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07C34D" w14:textId="5D54F18C" w:rsidR="00DA3525" w:rsidRDefault="00810B21">
      <w:r>
        <w:t>EPIB697</w:t>
      </w:r>
    </w:p>
    <w:p w14:paraId="1EC370B0" w14:textId="003A86A1" w:rsidR="00810B21" w:rsidRDefault="00810B21">
      <w:r>
        <w:t>Jenna Harrison-Peters</w:t>
      </w:r>
    </w:p>
    <w:p w14:paraId="604B7CB8" w14:textId="30DC8628" w:rsidR="00810B21" w:rsidRDefault="00810B21">
      <w:r>
        <w:t>HW 8</w:t>
      </w:r>
    </w:p>
    <w:p w14:paraId="17137C68" w14:textId="678E5C65" w:rsidR="00810B21" w:rsidRDefault="00810B21" w:rsidP="00810B21">
      <w:pPr>
        <w:jc w:val="center"/>
      </w:pPr>
      <w:r>
        <w:t>HW 8</w:t>
      </w:r>
    </w:p>
    <w:p w14:paraId="450BEF3F" w14:textId="77777777" w:rsidR="00810B21" w:rsidRPr="00810B21" w:rsidRDefault="00810B21" w:rsidP="00810B2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10B21">
        <w:rPr>
          <w:rFonts w:ascii="Times New Roman" w:eastAsia="Times New Roman" w:hAnsi="Times New Roman" w:cs="Times New Roman"/>
          <w:sz w:val="24"/>
          <w:szCs w:val="24"/>
        </w:rPr>
        <w:t>Summarize the sampling design for Add Health (bullet points are acceptable).</w:t>
      </w:r>
    </w:p>
    <w:p w14:paraId="75E62B0F" w14:textId="77777777" w:rsidR="00810B21" w:rsidRPr="00810B21" w:rsidRDefault="00810B21" w:rsidP="00810B2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10B21">
        <w:rPr>
          <w:rFonts w:ascii="Times New Roman" w:eastAsia="Times New Roman" w:hAnsi="Times New Roman" w:cs="Times New Roman"/>
          <w:sz w:val="24"/>
          <w:szCs w:val="24"/>
        </w:rPr>
        <w:t xml:space="preserve">Use the </w:t>
      </w:r>
      <w:proofErr w:type="spellStart"/>
      <w:r w:rsidRPr="00810B21">
        <w:rPr>
          <w:rFonts w:ascii="Times New Roman" w:eastAsia="Times New Roman" w:hAnsi="Times New Roman" w:cs="Times New Roman"/>
          <w:sz w:val="24"/>
          <w:szCs w:val="24"/>
        </w:rPr>
        <w:t>AddHealth</w:t>
      </w:r>
      <w:proofErr w:type="spellEnd"/>
      <w:r w:rsidRPr="00810B21">
        <w:rPr>
          <w:rFonts w:ascii="Times New Roman" w:eastAsia="Times New Roman" w:hAnsi="Times New Roman" w:cs="Times New Roman"/>
          <w:sz w:val="24"/>
          <w:szCs w:val="24"/>
        </w:rPr>
        <w:t xml:space="preserve"> sample to test the hypothesis that </w:t>
      </w:r>
      <w:proofErr w:type="gramStart"/>
      <w:r w:rsidRPr="00810B21">
        <w:rPr>
          <w:rFonts w:ascii="Times New Roman" w:eastAsia="Times New Roman" w:hAnsi="Times New Roman" w:cs="Times New Roman"/>
          <w:sz w:val="24"/>
          <w:szCs w:val="24"/>
        </w:rPr>
        <w:t>sex  affects</w:t>
      </w:r>
      <w:proofErr w:type="gramEnd"/>
      <w:r w:rsidRPr="00810B21">
        <w:rPr>
          <w:rFonts w:ascii="Times New Roman" w:eastAsia="Times New Roman" w:hAnsi="Times New Roman" w:cs="Times New Roman"/>
          <w:sz w:val="24"/>
          <w:szCs w:val="24"/>
        </w:rPr>
        <w:t xml:space="preserve"> weight </w:t>
      </w:r>
      <w:r w:rsidRPr="00810B21">
        <w:rPr>
          <w:rFonts w:ascii="Times New Roman" w:eastAsia="Times New Roman" w:hAnsi="Times New Roman" w:cs="Times New Roman"/>
          <w:b/>
          <w:bCs/>
          <w:sz w:val="24"/>
          <w:szCs w:val="24"/>
        </w:rPr>
        <w:t>with and without</w:t>
      </w:r>
      <w:r w:rsidRPr="00810B21">
        <w:rPr>
          <w:rFonts w:ascii="Times New Roman" w:eastAsia="Times New Roman" w:hAnsi="Times New Roman" w:cs="Times New Roman"/>
          <w:sz w:val="24"/>
          <w:szCs w:val="24"/>
        </w:rPr>
        <w:t xml:space="preserve"> accounting for complex design (weight and cluster variables). Please add the SAS code and results. You can test this hypothesis by calculating the 95% Confidence Intervals of the mean of each sex and then checking if they overlap or by using a linear regression model in which the physical weight of the person is the dependent variable and the gender is the independent variable. Note: In case that you are wondering where the survey weights and cluster information are (given that they are not in the same data set as the questionnaire data):  The survey weight and cluster information for Wave 1 is in the file 21600-0004-Data.stc (this file is provided in this module). You can see how I did this in the programs </w:t>
      </w:r>
      <w:proofErr w:type="spellStart"/>
      <w:r w:rsidRPr="00810B21">
        <w:rPr>
          <w:rFonts w:ascii="Times New Roman" w:eastAsia="Times New Roman" w:hAnsi="Times New Roman" w:cs="Times New Roman"/>
          <w:sz w:val="24"/>
          <w:szCs w:val="24"/>
        </w:rPr>
        <w:t>AddHealthSamplePrePROC.sas</w:t>
      </w:r>
      <w:proofErr w:type="spellEnd"/>
      <w:r w:rsidRPr="00810B21">
        <w:rPr>
          <w:rFonts w:ascii="Times New Roman" w:eastAsia="Times New Roman" w:hAnsi="Times New Roman" w:cs="Times New Roman"/>
          <w:sz w:val="24"/>
          <w:szCs w:val="24"/>
        </w:rPr>
        <w:t xml:space="preserve"> and </w:t>
      </w:r>
      <w:proofErr w:type="spellStart"/>
      <w:r w:rsidRPr="00810B21">
        <w:rPr>
          <w:rFonts w:ascii="Times New Roman" w:eastAsia="Times New Roman" w:hAnsi="Times New Roman" w:cs="Times New Roman"/>
          <w:sz w:val="24"/>
          <w:szCs w:val="24"/>
        </w:rPr>
        <w:t>AddHealthSampleBasicPROC.sas</w:t>
      </w:r>
      <w:proofErr w:type="spellEnd"/>
      <w:r w:rsidRPr="00810B21">
        <w:rPr>
          <w:rFonts w:ascii="Times New Roman" w:eastAsia="Times New Roman" w:hAnsi="Times New Roman" w:cs="Times New Roman"/>
          <w:sz w:val="24"/>
          <w:szCs w:val="24"/>
        </w:rPr>
        <w:t xml:space="preserve"> and modify them appropriately. </w:t>
      </w:r>
    </w:p>
    <w:p w14:paraId="1A0EE33A" w14:textId="77777777" w:rsidR="00810B21" w:rsidRPr="00810B21" w:rsidRDefault="00810B21" w:rsidP="00810B21">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10B21">
        <w:rPr>
          <w:rFonts w:ascii="Times New Roman" w:eastAsia="Times New Roman" w:hAnsi="Times New Roman" w:cs="Times New Roman"/>
          <w:sz w:val="24"/>
          <w:szCs w:val="24"/>
        </w:rPr>
        <w:t>Compare and contrast your results with and without accounting for complex design in writing. Do you get the exact same statistics in both cases?</w:t>
      </w:r>
    </w:p>
    <w:p w14:paraId="482FD673" w14:textId="77777777" w:rsidR="00810B21" w:rsidRPr="00810B21" w:rsidRDefault="00810B21" w:rsidP="00810B21">
      <w:pPr>
        <w:numPr>
          <w:ilvl w:val="0"/>
          <w:numId w:val="2"/>
        </w:numPr>
        <w:spacing w:before="100" w:beforeAutospacing="1" w:after="100" w:afterAutospacing="1" w:line="240" w:lineRule="auto"/>
        <w:ind w:left="1440"/>
        <w:rPr>
          <w:rFonts w:ascii="Times New Roman" w:eastAsia="Times New Roman" w:hAnsi="Times New Roman" w:cs="Times New Roman"/>
          <w:sz w:val="24"/>
          <w:szCs w:val="24"/>
        </w:rPr>
      </w:pPr>
    </w:p>
    <w:p w14:paraId="6E42E453" w14:textId="77777777" w:rsidR="00810B21" w:rsidRPr="00810B21" w:rsidRDefault="00810B21" w:rsidP="00810B21">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810B21">
        <w:rPr>
          <w:rFonts w:ascii="Times New Roman" w:eastAsia="Times New Roman" w:hAnsi="Times New Roman" w:cs="Times New Roman"/>
          <w:sz w:val="24"/>
          <w:szCs w:val="24"/>
        </w:rPr>
        <w:t>Note 1: You can test this hypothesis by calculating the 95% Confidence Intervals of the mean of each sex and then checking if they overlap or by using a linear regression model in which the physical weight of the person is the dependent variable and the gender is the independent variable. </w:t>
      </w:r>
    </w:p>
    <w:p w14:paraId="173E293C" w14:textId="77777777" w:rsidR="00810B21" w:rsidRPr="00810B21" w:rsidRDefault="00810B21" w:rsidP="00810B21">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810B21">
        <w:rPr>
          <w:rFonts w:ascii="Times New Roman" w:eastAsia="Times New Roman" w:hAnsi="Times New Roman" w:cs="Times New Roman"/>
          <w:sz w:val="24"/>
          <w:szCs w:val="24"/>
        </w:rPr>
        <w:t>Note 2: The physical weight of the person is the variable </w:t>
      </w:r>
      <w:r w:rsidRPr="00810B21">
        <w:rPr>
          <w:rFonts w:ascii="Times New Roman" w:eastAsia="Times New Roman" w:hAnsi="Times New Roman" w:cs="Times New Roman"/>
          <w:i/>
          <w:iCs/>
          <w:sz w:val="24"/>
          <w:szCs w:val="24"/>
        </w:rPr>
        <w:t>w_w1r </w:t>
      </w:r>
      <w:r w:rsidRPr="00810B21">
        <w:rPr>
          <w:rFonts w:ascii="Times New Roman" w:eastAsia="Times New Roman" w:hAnsi="Times New Roman" w:cs="Times New Roman"/>
          <w:sz w:val="24"/>
          <w:szCs w:val="24"/>
        </w:rPr>
        <w:t>while the survey weight is </w:t>
      </w:r>
      <w:r w:rsidRPr="00810B21">
        <w:rPr>
          <w:rFonts w:ascii="Times New Roman" w:eastAsia="Times New Roman" w:hAnsi="Times New Roman" w:cs="Times New Roman"/>
          <w:i/>
          <w:iCs/>
          <w:sz w:val="24"/>
          <w:szCs w:val="24"/>
        </w:rPr>
        <w:t>GSWGT</w:t>
      </w:r>
      <w:proofErr w:type="gramStart"/>
      <w:r w:rsidRPr="00810B21">
        <w:rPr>
          <w:rFonts w:ascii="Times New Roman" w:eastAsia="Times New Roman" w:hAnsi="Times New Roman" w:cs="Times New Roman"/>
          <w:i/>
          <w:iCs/>
          <w:sz w:val="24"/>
          <w:szCs w:val="24"/>
        </w:rPr>
        <w:t>1</w:t>
      </w:r>
      <w:r w:rsidRPr="00810B21">
        <w:rPr>
          <w:rFonts w:ascii="Times New Roman" w:eastAsia="Times New Roman" w:hAnsi="Times New Roman" w:cs="Times New Roman"/>
          <w:sz w:val="24"/>
          <w:szCs w:val="24"/>
        </w:rPr>
        <w:t> .</w:t>
      </w:r>
      <w:proofErr w:type="gramEnd"/>
      <w:r w:rsidRPr="00810B21">
        <w:rPr>
          <w:rFonts w:ascii="Times New Roman" w:eastAsia="Times New Roman" w:hAnsi="Times New Roman" w:cs="Times New Roman"/>
          <w:sz w:val="24"/>
          <w:szCs w:val="24"/>
        </w:rPr>
        <w:t xml:space="preserve"> You can see this in the programs that I have used for the preprocessing of the </w:t>
      </w:r>
      <w:proofErr w:type="spellStart"/>
      <w:r w:rsidRPr="00810B21">
        <w:rPr>
          <w:rFonts w:ascii="Times New Roman" w:eastAsia="Times New Roman" w:hAnsi="Times New Roman" w:cs="Times New Roman"/>
          <w:sz w:val="24"/>
          <w:szCs w:val="24"/>
        </w:rPr>
        <w:t>AddHealth</w:t>
      </w:r>
      <w:proofErr w:type="spellEnd"/>
      <w:r w:rsidRPr="00810B21">
        <w:rPr>
          <w:rFonts w:ascii="Times New Roman" w:eastAsia="Times New Roman" w:hAnsi="Times New Roman" w:cs="Times New Roman"/>
          <w:sz w:val="24"/>
          <w:szCs w:val="24"/>
        </w:rPr>
        <w:t xml:space="preserve"> data, e.g. </w:t>
      </w:r>
      <w:proofErr w:type="spellStart"/>
      <w:r w:rsidRPr="00810B21">
        <w:rPr>
          <w:rFonts w:ascii="Times New Roman" w:eastAsia="Times New Roman" w:hAnsi="Times New Roman" w:cs="Times New Roman"/>
          <w:i/>
          <w:iCs/>
          <w:sz w:val="24"/>
          <w:szCs w:val="24"/>
        </w:rPr>
        <w:t>AddHealthSamplePrePROC.sas</w:t>
      </w:r>
      <w:proofErr w:type="spellEnd"/>
      <w:r w:rsidRPr="00810B21">
        <w:rPr>
          <w:rFonts w:ascii="Times New Roman" w:eastAsia="Times New Roman" w:hAnsi="Times New Roman" w:cs="Times New Roman"/>
          <w:sz w:val="24"/>
          <w:szCs w:val="24"/>
        </w:rPr>
        <w:t xml:space="preserve">.   </w:t>
      </w:r>
    </w:p>
    <w:p w14:paraId="46C0979F" w14:textId="77777777" w:rsidR="00810B21" w:rsidRPr="00810B21" w:rsidRDefault="00810B21" w:rsidP="00810B21">
      <w:pPr>
        <w:numPr>
          <w:ilvl w:val="1"/>
          <w:numId w:val="2"/>
        </w:numPr>
        <w:spacing w:before="100" w:beforeAutospacing="1" w:after="100" w:afterAutospacing="1" w:line="240" w:lineRule="auto"/>
        <w:rPr>
          <w:rFonts w:ascii="Times New Roman" w:eastAsia="Times New Roman" w:hAnsi="Times New Roman" w:cs="Times New Roman"/>
          <w:sz w:val="24"/>
          <w:szCs w:val="24"/>
        </w:rPr>
      </w:pPr>
      <w:r w:rsidRPr="00810B21">
        <w:rPr>
          <w:rFonts w:ascii="Times New Roman" w:eastAsia="Times New Roman" w:hAnsi="Times New Roman" w:cs="Times New Roman"/>
          <w:sz w:val="24"/>
          <w:szCs w:val="24"/>
        </w:rPr>
        <w:t>Note 3: The options CIBASIC and CLM can help to produce the 95% CI for PROC UNIVARIATE and PROC MEANS, respectively.</w:t>
      </w:r>
    </w:p>
    <w:p w14:paraId="5B7B82FB" w14:textId="436FCCE7" w:rsidR="00810B21" w:rsidRPr="00C1710C" w:rsidRDefault="00810B21" w:rsidP="00C1710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810B21">
        <w:rPr>
          <w:rFonts w:ascii="Times New Roman" w:eastAsia="Times New Roman" w:hAnsi="Times New Roman" w:cs="Times New Roman"/>
          <w:sz w:val="24"/>
          <w:szCs w:val="24"/>
        </w:rPr>
        <w:t>The data set </w:t>
      </w:r>
      <w:hyperlink r:id="rId5" w:tooltip="middle_school2.sas7bdat" w:history="1">
        <w:r w:rsidRPr="00810B21">
          <w:rPr>
            <w:rFonts w:ascii="Times New Roman" w:eastAsia="Times New Roman" w:hAnsi="Times New Roman" w:cs="Times New Roman"/>
            <w:color w:val="0000FF"/>
            <w:sz w:val="24"/>
            <w:szCs w:val="24"/>
            <w:u w:val="single"/>
          </w:rPr>
          <w:t>middle_school2.sas7bdat</w:t>
        </w:r>
      </w:hyperlink>
      <w:r w:rsidRPr="00810B21">
        <w:rPr>
          <w:rFonts w:ascii="Times New Roman" w:eastAsia="Times New Roman" w:hAnsi="Times New Roman" w:cs="Times New Roman"/>
          <w:sz w:val="24"/>
          <w:szCs w:val="24"/>
        </w:rPr>
        <w:t> contains a the information corresponding to a sample (n=2030) from middle schools students that answered the 2011 Youth Risk Behavior Surveillance System (</w:t>
      </w:r>
      <w:hyperlink r:id="rId6" w:tooltip="YRBS_2011_National_User_Guide.pdf" w:history="1">
        <w:r w:rsidRPr="00810B21">
          <w:rPr>
            <w:rFonts w:ascii="Times New Roman" w:eastAsia="Times New Roman" w:hAnsi="Times New Roman" w:cs="Times New Roman"/>
            <w:color w:val="0000FF"/>
            <w:sz w:val="24"/>
            <w:szCs w:val="24"/>
            <w:u w:val="single"/>
          </w:rPr>
          <w:t>YRBSS</w:t>
        </w:r>
      </w:hyperlink>
      <w:r w:rsidRPr="00810B21">
        <w:rPr>
          <w:rFonts w:ascii="Times New Roman" w:eastAsia="Times New Roman" w:hAnsi="Times New Roman" w:cs="Times New Roman"/>
          <w:noProof/>
          <w:color w:val="0000FF"/>
          <w:sz w:val="24"/>
          <w:szCs w:val="24"/>
        </w:rPr>
        <w:drawing>
          <wp:inline distT="0" distB="0" distL="0" distR="0" wp14:anchorId="5B076072" wp14:editId="4CC73020">
            <wp:extent cx="152400" cy="152400"/>
            <wp:effectExtent l="0" t="0" r="0" b="0"/>
            <wp:docPr id="1" name="Picture 1" descr="Preview the document">
              <a:hlinkClick xmlns:a="http://schemas.openxmlformats.org/drawingml/2006/main" r:id="rId6" tooltip="&quot;Preview the docume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view the document">
                      <a:hlinkClick r:id="rId6" tooltip="&quot;Preview the documen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810B21">
        <w:rPr>
          <w:rFonts w:ascii="Times New Roman" w:eastAsia="Times New Roman" w:hAnsi="Times New Roman" w:cs="Times New Roman"/>
          <w:sz w:val="24"/>
          <w:szCs w:val="24"/>
        </w:rPr>
        <w:t xml:space="preserve">) in Montgomery County  (not really but assume that this is the case).  A preliminary analysis shows that the sample proportions for gender and ethnicity are not the same as those for the general population (Population Counts: Hispanic Females=352, Hispanic Males= 402, Non-Hispanic Females=6164, Non-Hispanic Males=6639 for a total population size of N=13,557). Based on this sample administrators from the school district what to know what percentage of their students use a helmet when they ride a bicycle, how many have had sex before and what percentage has been electronically bullied. Find this percentages taking into consideration that you will need to create the appropriate weights to make the sample representative of the gender and ethnicity proportions that exist in your population. </w:t>
      </w:r>
      <w:proofErr w:type="gramStart"/>
      <w:r w:rsidRPr="00810B21">
        <w:rPr>
          <w:rFonts w:ascii="Times New Roman" w:eastAsia="Times New Roman" w:hAnsi="Times New Roman" w:cs="Times New Roman"/>
          <w:sz w:val="24"/>
          <w:szCs w:val="24"/>
        </w:rPr>
        <w:t>Note.-</w:t>
      </w:r>
      <w:proofErr w:type="gramEnd"/>
      <w:r w:rsidRPr="00810B21">
        <w:rPr>
          <w:rFonts w:ascii="Times New Roman" w:eastAsia="Times New Roman" w:hAnsi="Times New Roman" w:cs="Times New Roman"/>
          <w:sz w:val="24"/>
          <w:szCs w:val="24"/>
        </w:rPr>
        <w:t xml:space="preserve"> SAS for Windows users might need to include the option</w:t>
      </w:r>
      <w:r w:rsidRPr="00810B21">
        <w:rPr>
          <w:rFonts w:ascii="Times New Roman" w:eastAsia="Times New Roman" w:hAnsi="Times New Roman" w:cs="Times New Roman"/>
          <w:i/>
          <w:iCs/>
          <w:sz w:val="24"/>
          <w:szCs w:val="24"/>
        </w:rPr>
        <w:t> OPTIONS NOFMTERR; </w:t>
      </w:r>
      <w:r w:rsidRPr="00810B21">
        <w:rPr>
          <w:rFonts w:ascii="Times New Roman" w:eastAsia="Times New Roman" w:hAnsi="Times New Roman" w:cs="Times New Roman"/>
          <w:sz w:val="24"/>
          <w:szCs w:val="24"/>
        </w:rPr>
        <w:t>before the start of their code.</w:t>
      </w:r>
      <w:bookmarkStart w:id="0" w:name="_GoBack"/>
      <w:bookmarkEnd w:id="0"/>
    </w:p>
    <w:sectPr w:rsidR="00810B21" w:rsidRPr="00C1710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B04DB"/>
    <w:multiLevelType w:val="multilevel"/>
    <w:tmpl w:val="0B88B0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922FEB"/>
    <w:multiLevelType w:val="multilevel"/>
    <w:tmpl w:val="31A86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B21"/>
    <w:rsid w:val="00810B21"/>
    <w:rsid w:val="00C1710C"/>
    <w:rsid w:val="00DA3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5A895"/>
  <w15:chartTrackingRefBased/>
  <w15:docId w15:val="{1E974E93-E719-469B-964F-39F7CA7CE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10B21"/>
    <w:rPr>
      <w:b/>
      <w:bCs/>
    </w:rPr>
  </w:style>
  <w:style w:type="character" w:styleId="Hyperlink">
    <w:name w:val="Hyperlink"/>
    <w:basedOn w:val="DefaultParagraphFont"/>
    <w:uiPriority w:val="99"/>
    <w:semiHidden/>
    <w:unhideWhenUsed/>
    <w:rsid w:val="00810B21"/>
    <w:rPr>
      <w:color w:val="0000FF"/>
      <w:u w:val="single"/>
    </w:rPr>
  </w:style>
  <w:style w:type="character" w:customStyle="1" w:styleId="instructurefileholder">
    <w:name w:val="instructure_file_holder"/>
    <w:basedOn w:val="DefaultParagraphFont"/>
    <w:rsid w:val="00810B21"/>
  </w:style>
  <w:style w:type="character" w:styleId="Emphasis">
    <w:name w:val="Emphasis"/>
    <w:basedOn w:val="DefaultParagraphFont"/>
    <w:uiPriority w:val="20"/>
    <w:qFormat/>
    <w:rsid w:val="00810B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5017345">
      <w:bodyDiv w:val="1"/>
      <w:marLeft w:val="0"/>
      <w:marRight w:val="0"/>
      <w:marTop w:val="0"/>
      <w:marBottom w:val="0"/>
      <w:divBdr>
        <w:top w:val="none" w:sz="0" w:space="0" w:color="auto"/>
        <w:left w:val="none" w:sz="0" w:space="0" w:color="auto"/>
        <w:bottom w:val="none" w:sz="0" w:space="0" w:color="auto"/>
        <w:right w:val="none" w:sz="0" w:space="0" w:color="auto"/>
      </w:divBdr>
      <w:divsChild>
        <w:div w:id="692462247">
          <w:marLeft w:val="0"/>
          <w:marRight w:val="0"/>
          <w:marTop w:val="0"/>
          <w:marBottom w:val="0"/>
          <w:divBdr>
            <w:top w:val="none" w:sz="0" w:space="0" w:color="auto"/>
            <w:left w:val="none" w:sz="0" w:space="0" w:color="auto"/>
            <w:bottom w:val="none" w:sz="0" w:space="0" w:color="auto"/>
            <w:right w:val="none" w:sz="0" w:space="0" w:color="auto"/>
          </w:divBdr>
          <w:divsChild>
            <w:div w:id="167498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md.instructure.com/courses/1284684/files/57156990/download?wrap=1" TargetMode="External"/><Relationship Id="rId5" Type="http://schemas.openxmlformats.org/officeDocument/2006/relationships/hyperlink" Target="https://umd.instructure.com/courses/1284684/files/57156989/download?wrap=1"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471</Words>
  <Characters>2688</Characters>
  <Application>Microsoft Office Word</Application>
  <DocSecurity>0</DocSecurity>
  <Lines>22</Lines>
  <Paragraphs>6</Paragraphs>
  <ScaleCrop>false</ScaleCrop>
  <Company/>
  <LinksUpToDate>false</LinksUpToDate>
  <CharactersWithSpaces>3153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Harrison-Peters</dc:creator>
  <cp:keywords/>
  <dc:description/>
  <cp:lastModifiedBy>Jenna Harrison-Peters</cp:lastModifiedBy>
  <cp:revision>2</cp:revision>
  <dcterms:created xsi:type="dcterms:W3CDTF">2020-08-17T15:59:00Z</dcterms:created>
  <dcterms:modified xsi:type="dcterms:W3CDTF">2020-08-17T16:12:00Z</dcterms:modified>
</cp:coreProperties>
</file>