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9666" w14:textId="16EB98D0" w:rsidR="00351D13" w:rsidRPr="00D402BD" w:rsidRDefault="00351D13" w:rsidP="00685C64">
      <w:pPr>
        <w:spacing w:after="0" w:line="240" w:lineRule="auto"/>
        <w:jc w:val="center"/>
        <w:rPr>
          <w:rStyle w:val="Strong"/>
          <w:bCs w:val="0"/>
        </w:rPr>
      </w:pPr>
      <w:bookmarkStart w:id="0" w:name="OLE_LINK1"/>
      <w:bookmarkStart w:id="1" w:name="OLE_LINK2"/>
      <w:r w:rsidRPr="00D402BD">
        <w:rPr>
          <w:rStyle w:val="Strong"/>
          <w:rFonts w:ascii="Times New Roman" w:hAnsi="Times New Roman" w:cs="Times New Roman"/>
          <w:sz w:val="32"/>
          <w:szCs w:val="32"/>
        </w:rPr>
        <w:t>JSIS 595 / LAW B 554</w:t>
      </w:r>
    </w:p>
    <w:p w14:paraId="4A3981DE" w14:textId="730D1FCC" w:rsidR="00AF1F86" w:rsidRPr="00685C64" w:rsidRDefault="003B3880" w:rsidP="00685C64">
      <w:pPr>
        <w:spacing w:after="0" w:line="240" w:lineRule="auto"/>
        <w:jc w:val="center"/>
        <w:rPr>
          <w:rStyle w:val="Strong"/>
          <w:rFonts w:ascii="Times New Roman" w:hAnsi="Times New Roman" w:cs="Times New Roman"/>
          <w:sz w:val="32"/>
          <w:szCs w:val="32"/>
        </w:rPr>
      </w:pPr>
      <w:r>
        <w:rPr>
          <w:rStyle w:val="Strong"/>
          <w:rFonts w:ascii="Times New Roman" w:hAnsi="Times New Roman" w:cs="Times New Roman"/>
          <w:bCs w:val="0"/>
          <w:sz w:val="32"/>
          <w:szCs w:val="32"/>
        </w:rPr>
        <w:t>Assignment</w:t>
      </w:r>
      <w:r w:rsidR="00685C64">
        <w:rPr>
          <w:rStyle w:val="Strong"/>
          <w:rFonts w:ascii="Times New Roman" w:hAnsi="Times New Roman" w:cs="Times New Roman"/>
          <w:bCs w:val="0"/>
          <w:sz w:val="32"/>
          <w:szCs w:val="32"/>
        </w:rPr>
        <w:t xml:space="preserve"> 1: Graphic </w:t>
      </w:r>
      <w:r w:rsidR="002A1550">
        <w:rPr>
          <w:rStyle w:val="Strong"/>
          <w:rFonts w:ascii="Times New Roman" w:hAnsi="Times New Roman" w:cs="Times New Roman"/>
          <w:bCs w:val="0"/>
          <w:sz w:val="32"/>
          <w:szCs w:val="32"/>
        </w:rPr>
        <w:t xml:space="preserve">and Numeric </w:t>
      </w:r>
      <w:r w:rsidR="00685C64">
        <w:rPr>
          <w:rStyle w:val="Strong"/>
          <w:rFonts w:ascii="Times New Roman" w:hAnsi="Times New Roman" w:cs="Times New Roman"/>
          <w:bCs w:val="0"/>
          <w:sz w:val="32"/>
          <w:szCs w:val="32"/>
        </w:rPr>
        <w:t>Presentation of Data</w:t>
      </w:r>
    </w:p>
    <w:p w14:paraId="4F6E96B8" w14:textId="6098EA02" w:rsidR="00AF1F86" w:rsidRDefault="00AF1F86" w:rsidP="00103DE6">
      <w:pPr>
        <w:spacing w:after="0" w:line="240" w:lineRule="auto"/>
        <w:rPr>
          <w:rStyle w:val="Strong"/>
          <w:rFonts w:ascii="Times New Roman" w:hAnsi="Times New Roman" w:cs="Times New Roman"/>
          <w:b w:val="0"/>
        </w:rPr>
      </w:pPr>
    </w:p>
    <w:p w14:paraId="1FA2F2A2" w14:textId="694AB2E6" w:rsidR="0082256C" w:rsidRPr="00B77BC9" w:rsidRDefault="00AF1F86" w:rsidP="00B77BC9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  <w:r w:rsidRPr="00214477">
        <w:rPr>
          <w:rStyle w:val="Strong"/>
          <w:rFonts w:ascii="Times New Roman" w:hAnsi="Times New Roman" w:cs="Times New Roman"/>
          <w:sz w:val="28"/>
        </w:rPr>
        <w:t xml:space="preserve">Name: </w:t>
      </w:r>
      <w:r w:rsidR="00511464">
        <w:rPr>
          <w:rStyle w:val="Strong"/>
          <w:rFonts w:ascii="Times New Roman" w:hAnsi="Times New Roman" w:cs="Times New Roman"/>
          <w:sz w:val="28"/>
        </w:rPr>
        <w:t>Lauren Hwayoung Lee</w:t>
      </w:r>
      <w:bookmarkEnd w:id="0"/>
      <w:bookmarkEnd w:id="1"/>
    </w:p>
    <w:p w14:paraId="027970ED" w14:textId="77777777" w:rsidR="00E54AFE" w:rsidRDefault="00E54AFE" w:rsidP="00C23637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ascii="Times New Roman" w:hAnsi="Times New Roman" w:cs="Times New Roman"/>
          <w:color w:val="000000"/>
          <w:spacing w:val="7"/>
        </w:rPr>
      </w:pPr>
    </w:p>
    <w:p w14:paraId="50F1C8D5" w14:textId="77777777" w:rsidR="00F54207" w:rsidRPr="007738B6" w:rsidRDefault="00F54207" w:rsidP="00F54207">
      <w:pPr>
        <w:pStyle w:val="ListParagraph"/>
        <w:numPr>
          <w:ilvl w:val="0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b/>
          <w:color w:val="000000"/>
          <w:spacing w:val="7"/>
        </w:rPr>
      </w:pPr>
      <w:r w:rsidRPr="007738B6">
        <w:rPr>
          <w:rFonts w:cstheme="minorHAnsi"/>
          <w:b/>
          <w:color w:val="000000"/>
          <w:spacing w:val="7"/>
        </w:rPr>
        <w:t>Type of Variables:</w:t>
      </w:r>
    </w:p>
    <w:p w14:paraId="4D6258B4" w14:textId="026F732A" w:rsidR="00F54207" w:rsidRPr="007738B6" w:rsidRDefault="00F54207" w:rsidP="00F54207">
      <w:pPr>
        <w:tabs>
          <w:tab w:val="decimal" w:pos="1152"/>
        </w:tabs>
        <w:spacing w:after="0" w:line="240" w:lineRule="auto"/>
        <w:ind w:left="720"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 xml:space="preserve">For each of the following items, indicate what type of variable it is measuring? </w:t>
      </w:r>
    </w:p>
    <w:p w14:paraId="71E29BDC" w14:textId="5CE3EF2B" w:rsidR="002B68E8" w:rsidRPr="007738B6" w:rsidRDefault="00F54207" w:rsidP="0071109C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>The speed of runners in a race timed with a stopwatch</w:t>
      </w:r>
      <w:r w:rsidR="00252D15" w:rsidRPr="007738B6">
        <w:rPr>
          <w:rFonts w:cstheme="minorHAnsi"/>
          <w:color w:val="000000"/>
          <w:spacing w:val="7"/>
        </w:rPr>
        <w:t>;</w:t>
      </w:r>
      <w:r w:rsidR="0059144E">
        <w:rPr>
          <w:rFonts w:cstheme="minorHAnsi"/>
          <w:color w:val="000000"/>
          <w:spacing w:val="7"/>
        </w:rPr>
        <w:t xml:space="preserve"> </w:t>
      </w:r>
      <w:r w:rsidR="009B0C4F">
        <w:rPr>
          <w:rFonts w:ascii="Times New Roman" w:hAnsi="Times New Roman" w:cs="Times New Roman"/>
          <w:b/>
          <w:bCs/>
          <w:color w:val="000000"/>
          <w:spacing w:val="7"/>
        </w:rPr>
        <w:t>Quantitative</w:t>
      </w:r>
      <w:r w:rsidR="004B6E66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r w:rsidR="00642174">
        <w:rPr>
          <w:rFonts w:ascii="Times New Roman" w:hAnsi="Times New Roman" w:cs="Times New Roman"/>
          <w:b/>
          <w:bCs/>
          <w:color w:val="000000"/>
          <w:spacing w:val="7"/>
        </w:rPr>
        <w:t xml:space="preserve">variable </w:t>
      </w:r>
      <w:r w:rsidR="004B6E66">
        <w:rPr>
          <w:rFonts w:ascii="Times New Roman" w:hAnsi="Times New Roman" w:cs="Times New Roman"/>
          <w:b/>
          <w:bCs/>
          <w:color w:val="000000"/>
          <w:spacing w:val="7"/>
        </w:rPr>
        <w:t>(</w:t>
      </w:r>
      <w:r w:rsidR="004B6E66">
        <w:rPr>
          <w:rFonts w:ascii="Times New Roman" w:hAnsi="Times New Roman" w:cs="Times New Roman"/>
          <w:b/>
          <w:bCs/>
          <w:color w:val="000000"/>
          <w:spacing w:val="7"/>
        </w:rPr>
        <w:t>interval</w:t>
      </w:r>
      <w:r w:rsidR="00EC10BA">
        <w:rPr>
          <w:rFonts w:ascii="Times New Roman" w:hAnsi="Times New Roman" w:cs="Times New Roman"/>
          <w:b/>
          <w:bCs/>
          <w:color w:val="000000"/>
          <w:spacing w:val="7"/>
        </w:rPr>
        <w:t>-speed</w:t>
      </w:r>
      <w:r w:rsidR="004B6E66">
        <w:rPr>
          <w:rFonts w:ascii="Times New Roman" w:hAnsi="Times New Roman" w:cs="Times New Roman"/>
          <w:b/>
          <w:bCs/>
          <w:color w:val="000000"/>
          <w:spacing w:val="7"/>
        </w:rPr>
        <w:t>)</w:t>
      </w:r>
    </w:p>
    <w:p w14:paraId="5CF6AE2A" w14:textId="2782F93B" w:rsidR="002B68E8" w:rsidRPr="004B6E66" w:rsidRDefault="00F54207" w:rsidP="00C47BD1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4B6E66">
        <w:rPr>
          <w:rFonts w:cstheme="minorHAnsi"/>
          <w:color w:val="000000"/>
          <w:spacing w:val="7"/>
        </w:rPr>
        <w:t xml:space="preserve">A zoologist counts the number </w:t>
      </w:r>
      <w:r w:rsidR="00252D15" w:rsidRPr="004B6E66">
        <w:rPr>
          <w:rFonts w:cstheme="minorHAnsi"/>
          <w:color w:val="000000"/>
          <w:spacing w:val="7"/>
        </w:rPr>
        <w:t>of tigers, lions, and elephants she saw in a designated conservation area;</w:t>
      </w:r>
      <w:r w:rsidR="009B0C4F" w:rsidRPr="004B6E66">
        <w:rPr>
          <w:rFonts w:cstheme="minorHAnsi"/>
          <w:color w:val="000000"/>
          <w:spacing w:val="7"/>
        </w:rPr>
        <w:t xml:space="preserve"> </w:t>
      </w:r>
      <w:r w:rsidR="009B0C4F" w:rsidRPr="004B6E66">
        <w:rPr>
          <w:rFonts w:ascii="Times New Roman" w:hAnsi="Times New Roman" w:cs="Times New Roman"/>
          <w:b/>
          <w:bCs/>
          <w:color w:val="000000"/>
          <w:spacing w:val="7"/>
        </w:rPr>
        <w:t>Quantitative</w:t>
      </w:r>
      <w:r w:rsidR="00642174">
        <w:rPr>
          <w:rFonts w:ascii="Times New Roman" w:hAnsi="Times New Roman" w:cs="Times New Roman"/>
          <w:b/>
          <w:bCs/>
          <w:color w:val="000000"/>
          <w:spacing w:val="7"/>
        </w:rPr>
        <w:t xml:space="preserve"> variable</w:t>
      </w:r>
      <w:r w:rsidR="004B6E66">
        <w:rPr>
          <w:rFonts w:ascii="Times New Roman" w:hAnsi="Times New Roman" w:cs="Times New Roman"/>
          <w:b/>
          <w:bCs/>
          <w:color w:val="000000"/>
          <w:spacing w:val="7"/>
        </w:rPr>
        <w:t xml:space="preserve"> (interval</w:t>
      </w:r>
      <w:r w:rsidR="00D519DF">
        <w:rPr>
          <w:rFonts w:ascii="Times New Roman" w:hAnsi="Times New Roman" w:cs="Times New Roman"/>
          <w:b/>
          <w:bCs/>
          <w:color w:val="000000"/>
          <w:spacing w:val="7"/>
        </w:rPr>
        <w:t xml:space="preserve"> – number of animals)</w:t>
      </w:r>
    </w:p>
    <w:p w14:paraId="59DF9F89" w14:textId="3F7BD484" w:rsidR="00D4015F" w:rsidRPr="00D4015F" w:rsidRDefault="006004B3" w:rsidP="00D4015F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>A convenient store takes an inventory of all items at the end of the month;</w:t>
      </w:r>
      <w:r w:rsidR="00D4015F">
        <w:rPr>
          <w:rFonts w:cstheme="minorHAnsi"/>
          <w:color w:val="000000"/>
          <w:spacing w:val="7"/>
        </w:rPr>
        <w:t xml:space="preserve"> </w:t>
      </w:r>
      <w:r w:rsidR="00D4015F" w:rsidRPr="004B6E66">
        <w:rPr>
          <w:rFonts w:ascii="Times New Roman" w:hAnsi="Times New Roman" w:cs="Times New Roman"/>
          <w:b/>
          <w:bCs/>
          <w:color w:val="000000"/>
          <w:spacing w:val="7"/>
        </w:rPr>
        <w:t>Quantitative</w:t>
      </w:r>
      <w:r w:rsidR="00D4015F">
        <w:rPr>
          <w:rFonts w:ascii="Times New Roman" w:hAnsi="Times New Roman" w:cs="Times New Roman"/>
          <w:b/>
          <w:bCs/>
          <w:color w:val="000000"/>
          <w:spacing w:val="7"/>
        </w:rPr>
        <w:t xml:space="preserve"> variable (interval</w:t>
      </w:r>
      <w:r w:rsidR="00934CD7">
        <w:rPr>
          <w:rFonts w:ascii="Times New Roman" w:hAnsi="Times New Roman" w:cs="Times New Roman"/>
          <w:b/>
          <w:bCs/>
          <w:color w:val="000000"/>
          <w:spacing w:val="7"/>
        </w:rPr>
        <w:t>-number of inventor</w:t>
      </w:r>
      <w:r w:rsidR="007E6B28">
        <w:rPr>
          <w:rFonts w:ascii="Times New Roman" w:hAnsi="Times New Roman" w:cs="Times New Roman"/>
          <w:b/>
          <w:bCs/>
          <w:color w:val="000000"/>
          <w:spacing w:val="7"/>
        </w:rPr>
        <w:t>y</w:t>
      </w:r>
      <w:r w:rsidR="00D4015F">
        <w:rPr>
          <w:rFonts w:ascii="Times New Roman" w:hAnsi="Times New Roman" w:cs="Times New Roman"/>
          <w:b/>
          <w:bCs/>
          <w:color w:val="000000"/>
          <w:spacing w:val="7"/>
        </w:rPr>
        <w:t>)</w:t>
      </w:r>
      <w:r w:rsidR="00D4015F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</w:p>
    <w:p w14:paraId="4C4FCA49" w14:textId="4DECA13B" w:rsidR="00E54AFE" w:rsidRPr="00D4015F" w:rsidRDefault="00E54AFE" w:rsidP="00D4015F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D4015F">
        <w:rPr>
          <w:rFonts w:cstheme="minorHAnsi"/>
          <w:color w:val="000000"/>
          <w:spacing w:val="7"/>
        </w:rPr>
        <w:t>During an election season, a political poll asks voters to rank the running candidates from their favorite to the</w:t>
      </w:r>
      <w:r w:rsidR="00AE2E16" w:rsidRPr="00D4015F">
        <w:rPr>
          <w:rFonts w:cstheme="minorHAnsi"/>
          <w:color w:val="000000"/>
          <w:spacing w:val="7"/>
        </w:rPr>
        <w:t>ir</w:t>
      </w:r>
      <w:r w:rsidRPr="00D4015F">
        <w:rPr>
          <w:rFonts w:cstheme="minorHAnsi"/>
          <w:color w:val="000000"/>
          <w:spacing w:val="7"/>
        </w:rPr>
        <w:t xml:space="preserve"> least favorite;</w:t>
      </w:r>
      <w:r w:rsidR="00AF02E8" w:rsidRPr="00D4015F">
        <w:rPr>
          <w:rFonts w:cstheme="minorHAnsi"/>
          <w:color w:val="000000"/>
          <w:spacing w:val="7"/>
        </w:rPr>
        <w:t xml:space="preserve"> </w:t>
      </w:r>
      <w:r w:rsidR="00C920A9" w:rsidRPr="00D4015F">
        <w:rPr>
          <w:rFonts w:ascii="Times New Roman" w:hAnsi="Times New Roman" w:cs="Times New Roman"/>
          <w:b/>
          <w:bCs/>
          <w:color w:val="000000"/>
          <w:spacing w:val="7"/>
        </w:rPr>
        <w:t>Quantitative</w:t>
      </w:r>
      <w:r w:rsidR="00AF02E8" w:rsidRPr="00D4015F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r w:rsidR="00642174" w:rsidRPr="00D4015F">
        <w:rPr>
          <w:rFonts w:ascii="Times New Roman" w:hAnsi="Times New Roman" w:cs="Times New Roman"/>
          <w:b/>
          <w:bCs/>
          <w:color w:val="000000"/>
          <w:spacing w:val="7"/>
        </w:rPr>
        <w:t xml:space="preserve">variable </w:t>
      </w:r>
      <w:r w:rsidR="00AF02E8" w:rsidRPr="00D4015F">
        <w:rPr>
          <w:rFonts w:ascii="Times New Roman" w:hAnsi="Times New Roman" w:cs="Times New Roman"/>
          <w:b/>
          <w:bCs/>
          <w:color w:val="000000"/>
          <w:spacing w:val="7"/>
        </w:rPr>
        <w:t>(</w:t>
      </w:r>
      <w:r w:rsidR="00C920A9" w:rsidRPr="00D4015F">
        <w:rPr>
          <w:rFonts w:ascii="Times New Roman" w:hAnsi="Times New Roman" w:cs="Times New Roman"/>
          <w:b/>
          <w:bCs/>
          <w:color w:val="000000"/>
          <w:spacing w:val="7"/>
        </w:rPr>
        <w:t>ordinal</w:t>
      </w:r>
      <w:r w:rsidR="00EC10BA">
        <w:rPr>
          <w:rFonts w:ascii="Times New Roman" w:hAnsi="Times New Roman" w:cs="Times New Roman"/>
          <w:b/>
          <w:bCs/>
          <w:color w:val="000000"/>
          <w:spacing w:val="7"/>
        </w:rPr>
        <w:t>-</w:t>
      </w:r>
      <w:r w:rsidR="00934CD7">
        <w:rPr>
          <w:rFonts w:ascii="Times New Roman" w:hAnsi="Times New Roman" w:cs="Times New Roman"/>
          <w:b/>
          <w:bCs/>
          <w:color w:val="000000"/>
          <w:spacing w:val="7"/>
        </w:rPr>
        <w:t>favorability</w:t>
      </w:r>
      <w:r w:rsidR="00AF02E8" w:rsidRPr="00D4015F">
        <w:rPr>
          <w:rFonts w:ascii="Times New Roman" w:hAnsi="Times New Roman" w:cs="Times New Roman"/>
          <w:b/>
          <w:bCs/>
          <w:color w:val="000000"/>
          <w:spacing w:val="7"/>
        </w:rPr>
        <w:t>)</w:t>
      </w:r>
    </w:p>
    <w:p w14:paraId="0277B07F" w14:textId="265815D5" w:rsidR="00D36541" w:rsidRPr="00C029C2" w:rsidRDefault="00CF7B34" w:rsidP="003F2C7D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b/>
          <w:color w:val="000000"/>
          <w:spacing w:val="7"/>
        </w:rPr>
      </w:pPr>
      <w:r w:rsidRPr="00C029C2">
        <w:rPr>
          <w:rFonts w:cstheme="minorHAnsi"/>
          <w:color w:val="000000"/>
          <w:spacing w:val="7"/>
        </w:rPr>
        <w:t xml:space="preserve">During an election season, a political poll asks voters about their party affiliation; </w:t>
      </w:r>
      <w:r w:rsidR="00C029C2" w:rsidRPr="00C029C2">
        <w:rPr>
          <w:rFonts w:ascii="Times New Roman" w:hAnsi="Times New Roman" w:cs="Times New Roman"/>
          <w:b/>
          <w:bCs/>
          <w:color w:val="000000"/>
          <w:spacing w:val="7"/>
        </w:rPr>
        <w:t>Ca</w:t>
      </w:r>
      <w:r w:rsidR="00C029C2">
        <w:rPr>
          <w:rFonts w:ascii="Times New Roman" w:hAnsi="Times New Roman" w:cs="Times New Roman"/>
          <w:b/>
          <w:bCs/>
          <w:color w:val="000000"/>
          <w:spacing w:val="7"/>
        </w:rPr>
        <w:t xml:space="preserve">tegorical </w:t>
      </w:r>
      <w:r w:rsidR="00642174">
        <w:rPr>
          <w:rFonts w:ascii="Times New Roman" w:hAnsi="Times New Roman" w:cs="Times New Roman"/>
          <w:b/>
          <w:bCs/>
          <w:color w:val="000000"/>
          <w:spacing w:val="7"/>
        </w:rPr>
        <w:t>variable</w:t>
      </w:r>
      <w:r w:rsidR="00934CD7">
        <w:rPr>
          <w:rFonts w:ascii="Times New Roman" w:hAnsi="Times New Roman" w:cs="Times New Roman"/>
          <w:b/>
          <w:bCs/>
          <w:color w:val="000000"/>
          <w:spacing w:val="7"/>
        </w:rPr>
        <w:t xml:space="preserve"> (party affiliation)</w:t>
      </w:r>
      <w:r w:rsidR="00642174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</w:p>
    <w:p w14:paraId="76D1A00A" w14:textId="77777777" w:rsidR="00C029C2" w:rsidRPr="00C029C2" w:rsidRDefault="00C029C2" w:rsidP="00C029C2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 w:hint="eastAsia"/>
          <w:b/>
          <w:color w:val="000000"/>
          <w:spacing w:val="7"/>
        </w:rPr>
      </w:pPr>
    </w:p>
    <w:p w14:paraId="25CF6532" w14:textId="206A0901" w:rsidR="00061B4F" w:rsidRPr="007738B6" w:rsidRDefault="00061B4F" w:rsidP="00491E71">
      <w:pPr>
        <w:pStyle w:val="ListParagraph"/>
        <w:numPr>
          <w:ilvl w:val="0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b/>
          <w:color w:val="000000"/>
          <w:spacing w:val="7"/>
        </w:rPr>
      </w:pPr>
      <w:r w:rsidRPr="007738B6">
        <w:rPr>
          <w:rFonts w:cstheme="minorHAnsi"/>
          <w:b/>
          <w:color w:val="000000"/>
          <w:spacing w:val="7"/>
        </w:rPr>
        <w:t>Choices of Graphs</w:t>
      </w:r>
    </w:p>
    <w:p w14:paraId="7EDC540B" w14:textId="2817AB35" w:rsidR="000006E5" w:rsidRPr="007738B6" w:rsidRDefault="000006E5" w:rsidP="000006E5">
      <w:pPr>
        <w:pStyle w:val="ListParagraph"/>
        <w:ind w:left="360"/>
        <w:rPr>
          <w:rFonts w:cstheme="minorHAnsi"/>
        </w:rPr>
      </w:pPr>
      <w:r w:rsidRPr="007738B6">
        <w:rPr>
          <w:rFonts w:cstheme="minorHAnsi"/>
        </w:rPr>
        <w:t xml:space="preserve">Download the following data </w:t>
      </w:r>
      <w:r w:rsidR="00A3163D">
        <w:rPr>
          <w:rFonts w:cstheme="minorHAnsi"/>
        </w:rPr>
        <w:t xml:space="preserve">set from the Canvas website: </w:t>
      </w:r>
      <w:r w:rsidR="00A3163D" w:rsidRPr="00A3163D">
        <w:rPr>
          <w:rFonts w:cstheme="minorHAnsi"/>
          <w:b/>
        </w:rPr>
        <w:t xml:space="preserve">HW1_Bank </w:t>
      </w:r>
      <w:proofErr w:type="spellStart"/>
      <w:r w:rsidR="00A3163D" w:rsidRPr="00A3163D">
        <w:rPr>
          <w:rFonts w:cstheme="minorHAnsi"/>
          <w:b/>
        </w:rPr>
        <w:t>Acc_GDPpc.dta</w:t>
      </w:r>
      <w:proofErr w:type="spellEnd"/>
      <w:r w:rsidR="00A3163D">
        <w:rPr>
          <w:rFonts w:cstheme="minorHAnsi"/>
        </w:rPr>
        <w:t>. This is a</w:t>
      </w:r>
      <w:r w:rsidR="0014794B" w:rsidRPr="007738B6">
        <w:rPr>
          <w:rFonts w:cstheme="minorHAnsi"/>
        </w:rPr>
        <w:t xml:space="preserve"> cross-country dataset</w:t>
      </w:r>
      <w:r w:rsidR="00685C64" w:rsidRPr="007738B6">
        <w:rPr>
          <w:rFonts w:cstheme="minorHAnsi"/>
        </w:rPr>
        <w:t xml:space="preserve"> </w:t>
      </w:r>
      <w:r w:rsidR="00B37ED9">
        <w:rPr>
          <w:rFonts w:cstheme="minorHAnsi"/>
        </w:rPr>
        <w:t>with variables such as</w:t>
      </w:r>
      <w:r w:rsidR="0014794B" w:rsidRPr="007738B6">
        <w:rPr>
          <w:rFonts w:cstheme="minorHAnsi"/>
        </w:rPr>
        <w:t xml:space="preserve"> </w:t>
      </w:r>
      <w:r w:rsidRPr="007738B6">
        <w:rPr>
          <w:rFonts w:cstheme="minorHAnsi"/>
        </w:rPr>
        <w:t xml:space="preserve">(1) number of bank accounts per 1000 adults, from the Global Financial Development database, </w:t>
      </w:r>
      <w:r w:rsidR="0014794B" w:rsidRPr="007738B6">
        <w:rPr>
          <w:rFonts w:cstheme="minorHAnsi"/>
        </w:rPr>
        <w:t xml:space="preserve">and </w:t>
      </w:r>
      <w:r w:rsidRPr="007738B6">
        <w:rPr>
          <w:rFonts w:cstheme="minorHAnsi"/>
        </w:rPr>
        <w:t xml:space="preserve">(2) </w:t>
      </w:r>
      <w:r w:rsidR="0014794B" w:rsidRPr="007738B6">
        <w:rPr>
          <w:rFonts w:cstheme="minorHAnsi"/>
        </w:rPr>
        <w:t>GDP per capita</w:t>
      </w:r>
      <w:r w:rsidRPr="007738B6">
        <w:rPr>
          <w:rFonts w:cstheme="minorHAnsi"/>
        </w:rPr>
        <w:t xml:space="preserve"> (constant 2011 US$) from the World Development Indicators database, covering all available</w:t>
      </w:r>
      <w:r w:rsidR="0014794B" w:rsidRPr="007738B6">
        <w:rPr>
          <w:rFonts w:cstheme="minorHAnsi"/>
        </w:rPr>
        <w:t xml:space="preserve"> countrie</w:t>
      </w:r>
      <w:r w:rsidR="00CA111C" w:rsidRPr="007738B6">
        <w:rPr>
          <w:rFonts w:cstheme="minorHAnsi"/>
        </w:rPr>
        <w:t>s and 20 years from 1998 to 2018</w:t>
      </w:r>
      <w:r w:rsidR="0014794B" w:rsidRPr="007738B6">
        <w:rPr>
          <w:rFonts w:cstheme="minorHAnsi"/>
        </w:rPr>
        <w:t xml:space="preserve">. </w:t>
      </w:r>
      <w:r w:rsidR="002F00B5" w:rsidRPr="007738B6">
        <w:rPr>
          <w:rFonts w:cstheme="minorHAnsi"/>
        </w:rPr>
        <w:t xml:space="preserve">Variable (1) can be used to measure financial development, and (2) used to measure economic development. </w:t>
      </w:r>
    </w:p>
    <w:p w14:paraId="33BBE420" w14:textId="1AF4A58E" w:rsidR="00491E71" w:rsidRPr="007738B6" w:rsidRDefault="00685C64" w:rsidP="000006E5">
      <w:pPr>
        <w:pStyle w:val="ListParagraph"/>
        <w:ind w:left="360" w:firstLine="360"/>
        <w:rPr>
          <w:rFonts w:cstheme="minorHAnsi"/>
        </w:rPr>
      </w:pPr>
      <w:r w:rsidRPr="007738B6">
        <w:rPr>
          <w:rFonts w:cstheme="minorHAnsi"/>
        </w:rPr>
        <w:t>Depending on different goals of your presentation, what kind of graph would you choose to present the data</w:t>
      </w:r>
      <w:r w:rsidR="00491E71" w:rsidRPr="007738B6">
        <w:rPr>
          <w:rFonts w:cstheme="minorHAnsi"/>
        </w:rPr>
        <w:t>?</w:t>
      </w:r>
      <w:r w:rsidRPr="007738B6">
        <w:rPr>
          <w:rFonts w:cstheme="minorHAnsi"/>
        </w:rPr>
        <w:t xml:space="preserve"> Please write the name of </w:t>
      </w:r>
      <w:r w:rsidR="000006E5" w:rsidRPr="007738B6">
        <w:rPr>
          <w:rFonts w:cstheme="minorHAnsi"/>
        </w:rPr>
        <w:t xml:space="preserve">the </w:t>
      </w:r>
      <w:r w:rsidRPr="007738B6">
        <w:rPr>
          <w:rFonts w:cstheme="minorHAnsi"/>
        </w:rPr>
        <w:t xml:space="preserve">graph on the line, and </w:t>
      </w:r>
      <w:r w:rsidR="000006E5" w:rsidRPr="007738B6">
        <w:rPr>
          <w:rFonts w:cstheme="minorHAnsi"/>
        </w:rPr>
        <w:t>make a plot using the data you just downloaded</w:t>
      </w:r>
      <w:r w:rsidRPr="007738B6">
        <w:rPr>
          <w:rFonts w:cstheme="minorHAnsi"/>
        </w:rPr>
        <w:t xml:space="preserve">. </w:t>
      </w:r>
    </w:p>
    <w:p w14:paraId="7714EE4E" w14:textId="2129B4B9" w:rsidR="00FE5E13" w:rsidRPr="000510EE" w:rsidRDefault="004C7C21" w:rsidP="00D8723C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0510EE">
        <w:rPr>
          <w:rFonts w:cstheme="minorHAnsi"/>
          <w:color w:val="000000"/>
          <w:spacing w:val="7"/>
        </w:rPr>
        <w:t xml:space="preserve">To show the </w:t>
      </w:r>
      <w:r w:rsidR="002F00B5" w:rsidRPr="000510EE">
        <w:rPr>
          <w:rFonts w:cstheme="minorHAnsi"/>
          <w:color w:val="000000"/>
          <w:spacing w:val="7"/>
        </w:rPr>
        <w:t>distribution</w:t>
      </w:r>
      <w:r w:rsidRPr="000510EE">
        <w:rPr>
          <w:rFonts w:cstheme="minorHAnsi"/>
          <w:color w:val="000000"/>
          <w:spacing w:val="7"/>
        </w:rPr>
        <w:t xml:space="preserve"> of countries in terms of </w:t>
      </w:r>
      <w:r w:rsidR="002F00B5" w:rsidRPr="000510EE">
        <w:rPr>
          <w:rFonts w:cstheme="minorHAnsi"/>
          <w:color w:val="000000"/>
          <w:spacing w:val="7"/>
        </w:rPr>
        <w:t>the</w:t>
      </w:r>
      <w:r w:rsidR="007B5324" w:rsidRPr="000510EE">
        <w:rPr>
          <w:rFonts w:cstheme="minorHAnsi"/>
          <w:color w:val="000000"/>
          <w:spacing w:val="7"/>
        </w:rPr>
        <w:t>ir</w:t>
      </w:r>
      <w:r w:rsidR="002F00B5" w:rsidRPr="000510EE">
        <w:rPr>
          <w:rFonts w:cstheme="minorHAnsi"/>
          <w:color w:val="000000"/>
          <w:spacing w:val="7"/>
        </w:rPr>
        <w:t xml:space="preserve"> level</w:t>
      </w:r>
      <w:r w:rsidR="007B5324" w:rsidRPr="000510EE">
        <w:rPr>
          <w:rFonts w:cstheme="minorHAnsi"/>
          <w:color w:val="000000"/>
          <w:spacing w:val="7"/>
        </w:rPr>
        <w:t>s</w:t>
      </w:r>
      <w:r w:rsidR="002F00B5" w:rsidRPr="000510EE">
        <w:rPr>
          <w:rFonts w:cstheme="minorHAnsi"/>
          <w:color w:val="000000"/>
          <w:spacing w:val="7"/>
        </w:rPr>
        <w:t xml:space="preserve"> of financial development </w:t>
      </w:r>
      <w:r w:rsidR="00001752" w:rsidRPr="000510EE">
        <w:rPr>
          <w:rFonts w:cstheme="minorHAnsi"/>
          <w:color w:val="000000"/>
          <w:spacing w:val="7"/>
        </w:rPr>
        <w:t>in year 2010</w:t>
      </w:r>
      <w:r w:rsidR="003319EE" w:rsidRPr="000510EE">
        <w:rPr>
          <w:rFonts w:cstheme="minorHAnsi"/>
          <w:color w:val="000000"/>
          <w:spacing w:val="7"/>
        </w:rPr>
        <w:t xml:space="preserve"> </w:t>
      </w:r>
      <w:r w:rsidR="00760128">
        <w:rPr>
          <w:rFonts w:ascii="Times New Roman" w:hAnsi="Times New Roman" w:cs="Times New Roman"/>
          <w:b/>
          <w:bCs/>
          <w:color w:val="000000"/>
          <w:spacing w:val="7"/>
        </w:rPr>
        <w:t>Bar</w:t>
      </w:r>
      <w:r w:rsidR="00C7746A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r w:rsidR="000510EE" w:rsidRPr="000510EE">
        <w:rPr>
          <w:rFonts w:ascii="Times New Roman" w:hAnsi="Times New Roman" w:cs="Times New Roman"/>
          <w:b/>
          <w:bCs/>
          <w:color w:val="000000"/>
          <w:spacing w:val="7"/>
        </w:rPr>
        <w:t>Chart</w:t>
      </w:r>
      <w:r w:rsidR="003F5E5B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</w:p>
    <w:p w14:paraId="2CDA0620" w14:textId="47141D00" w:rsidR="000510EE" w:rsidRPr="000510EE" w:rsidRDefault="0050085A" w:rsidP="000510EE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 w:hint="eastAsia"/>
          <w:color w:val="000000"/>
          <w:spacing w:val="7"/>
        </w:rPr>
      </w:pPr>
      <w:r>
        <w:rPr>
          <w:noProof/>
        </w:rPr>
        <w:lastRenderedPageBreak/>
        <w:drawing>
          <wp:inline distT="0" distB="0" distL="0" distR="0" wp14:anchorId="69A96B3B" wp14:editId="69C6CBDD">
            <wp:extent cx="4555201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606" cy="328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9EF8E" w14:textId="61AE8B02" w:rsidR="00CA5518" w:rsidRPr="007049BB" w:rsidRDefault="009A7BD3" w:rsidP="00E54172">
      <w:p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>
        <w:rPr>
          <w:rFonts w:cstheme="minorHAnsi"/>
          <w:color w:val="000000"/>
          <w:spacing w:val="7"/>
        </w:rPr>
        <w:tab/>
      </w:r>
      <w:r>
        <w:rPr>
          <w:rFonts w:cstheme="minorHAnsi"/>
          <w:color w:val="000000"/>
          <w:spacing w:val="7"/>
        </w:rPr>
        <w:tab/>
      </w:r>
      <w:r w:rsidR="00CA5518" w:rsidRPr="007049BB">
        <w:rPr>
          <w:rFonts w:ascii="Times New Roman" w:hAnsi="Times New Roman" w:cs="Times New Roman"/>
          <w:b/>
          <w:bCs/>
          <w:color w:val="000000"/>
          <w:spacing w:val="7"/>
        </w:rPr>
        <w:t>drop if missing(</w:t>
      </w:r>
      <w:proofErr w:type="spellStart"/>
      <w:r w:rsidR="00CA5518" w:rsidRPr="007049BB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="00CA5518" w:rsidRPr="007049BB">
        <w:rPr>
          <w:rFonts w:ascii="Times New Roman" w:hAnsi="Times New Roman" w:cs="Times New Roman"/>
          <w:b/>
          <w:bCs/>
          <w:color w:val="000000"/>
          <w:spacing w:val="7"/>
        </w:rPr>
        <w:t>)</w:t>
      </w:r>
    </w:p>
    <w:p w14:paraId="3477BB99" w14:textId="07FB3AC3" w:rsidR="002B1CA4" w:rsidRPr="007049BB" w:rsidRDefault="0020218F" w:rsidP="00CA5518">
      <w:pPr>
        <w:tabs>
          <w:tab w:val="decimal" w:pos="1152"/>
        </w:tabs>
        <w:spacing w:after="0" w:line="240" w:lineRule="auto"/>
        <w:ind w:right="504" w:firstLineChars="650" w:firstLine="1481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g</w:t>
      </w:r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raph bar</w:t>
      </w:r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 if year(2010), over(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countrycode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)</w:t>
      </w:r>
    </w:p>
    <w:p w14:paraId="5A0333A4" w14:textId="77777777" w:rsidR="009A7BD3" w:rsidRPr="00E54172" w:rsidRDefault="009A7BD3" w:rsidP="00E54172">
      <w:pPr>
        <w:tabs>
          <w:tab w:val="decimal" w:pos="1152"/>
        </w:tabs>
        <w:spacing w:after="0" w:line="240" w:lineRule="auto"/>
        <w:ind w:right="504"/>
        <w:rPr>
          <w:rFonts w:cstheme="minorHAnsi" w:hint="eastAsia"/>
          <w:color w:val="000000"/>
          <w:spacing w:val="7"/>
        </w:rPr>
      </w:pPr>
    </w:p>
    <w:p w14:paraId="0551B30F" w14:textId="4486B741" w:rsidR="004C7C21" w:rsidRPr="007738B6" w:rsidRDefault="004C7C21" w:rsidP="00685C64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 xml:space="preserve">To show how </w:t>
      </w:r>
      <w:r w:rsidR="007B5324" w:rsidRPr="007738B6">
        <w:rPr>
          <w:rFonts w:cstheme="minorHAnsi"/>
          <w:color w:val="000000"/>
          <w:spacing w:val="7"/>
        </w:rPr>
        <w:t>financial development has</w:t>
      </w:r>
      <w:r w:rsidRPr="007738B6">
        <w:rPr>
          <w:rFonts w:cstheme="minorHAnsi"/>
          <w:color w:val="000000"/>
          <w:spacing w:val="7"/>
        </w:rPr>
        <w:t xml:space="preserve"> evolve</w:t>
      </w:r>
      <w:r w:rsidR="00F02633" w:rsidRPr="007738B6">
        <w:rPr>
          <w:rFonts w:cstheme="minorHAnsi"/>
          <w:color w:val="000000"/>
          <w:spacing w:val="7"/>
        </w:rPr>
        <w:t>d</w:t>
      </w:r>
      <w:r w:rsidRPr="007738B6">
        <w:rPr>
          <w:rFonts w:cstheme="minorHAnsi"/>
          <w:color w:val="000000"/>
          <w:spacing w:val="7"/>
        </w:rPr>
        <w:t xml:space="preserve"> in </w:t>
      </w:r>
      <w:r w:rsidR="007B5324" w:rsidRPr="007738B6">
        <w:rPr>
          <w:rFonts w:cstheme="minorHAnsi"/>
          <w:color w:val="000000"/>
          <w:spacing w:val="7"/>
        </w:rPr>
        <w:t>Brazil</w:t>
      </w:r>
      <w:r w:rsidR="00C669BC" w:rsidRPr="007738B6">
        <w:rPr>
          <w:rFonts w:cstheme="minorHAnsi"/>
          <w:color w:val="000000"/>
          <w:spacing w:val="7"/>
        </w:rPr>
        <w:t xml:space="preserve"> from 1998 to 2018</w:t>
      </w:r>
      <w:r w:rsidR="000510EE">
        <w:rPr>
          <w:rFonts w:ascii="Times New Roman" w:hAnsi="Times New Roman" w:cs="Times New Roman"/>
          <w:b/>
          <w:bCs/>
          <w:color w:val="000000"/>
          <w:spacing w:val="7"/>
        </w:rPr>
        <w:t xml:space="preserve"> Histogram </w:t>
      </w:r>
    </w:p>
    <w:p w14:paraId="05C249B7" w14:textId="31A16A5E" w:rsidR="00CA1303" w:rsidRPr="007738B6" w:rsidRDefault="002B02C1" w:rsidP="0071109C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/>
          <w:color w:val="000000"/>
          <w:spacing w:val="7"/>
        </w:rPr>
      </w:pPr>
      <w:r>
        <w:rPr>
          <w:noProof/>
        </w:rPr>
        <w:drawing>
          <wp:inline distT="0" distB="0" distL="0" distR="0" wp14:anchorId="187A5E0F" wp14:editId="4DF676E3">
            <wp:extent cx="4691627" cy="32861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2097" cy="329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66AE8" w14:textId="6F2E91CE" w:rsidR="0020218F" w:rsidRPr="007049BB" w:rsidRDefault="00413200" w:rsidP="0020218F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keep if 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countryname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=="Brazil"</w:t>
      </w:r>
    </w:p>
    <w:p w14:paraId="09643B56" w14:textId="06903EAE" w:rsidR="0020218F" w:rsidRPr="007049BB" w:rsidRDefault="00413200" w:rsidP="0020218F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ascii="Times New Roman" w:hAnsi="Times New Roman" w:cs="Times New Roman"/>
          <w:b/>
          <w:bCs/>
          <w:color w:val="000000"/>
          <w:spacing w:val="7"/>
        </w:rPr>
      </w:pP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twoway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 line 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 year</w:t>
      </w:r>
    </w:p>
    <w:p w14:paraId="2C7D9AB0" w14:textId="09C18DD3" w:rsidR="00722999" w:rsidRPr="00466523" w:rsidRDefault="00F02633" w:rsidP="00722999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lastRenderedPageBreak/>
        <w:t xml:space="preserve">To show the correlation between </w:t>
      </w:r>
      <w:r w:rsidR="00E27F8D" w:rsidRPr="007738B6">
        <w:rPr>
          <w:rFonts w:cstheme="minorHAnsi"/>
          <w:color w:val="000000"/>
          <w:spacing w:val="7"/>
        </w:rPr>
        <w:t xml:space="preserve">financial </w:t>
      </w:r>
      <w:r w:rsidRPr="007738B6">
        <w:rPr>
          <w:rFonts w:cstheme="minorHAnsi"/>
          <w:color w:val="000000"/>
          <w:spacing w:val="7"/>
        </w:rPr>
        <w:t xml:space="preserve">and economic development </w:t>
      </w:r>
      <w:r w:rsidR="00722999" w:rsidRPr="00722999">
        <w:rPr>
          <w:rFonts w:ascii="Times New Roman" w:hAnsi="Times New Roman" w:cs="Times New Roman"/>
          <w:b/>
          <w:bCs/>
          <w:color w:val="000000"/>
          <w:spacing w:val="7"/>
        </w:rPr>
        <w:t>Scatterplot</w:t>
      </w:r>
    </w:p>
    <w:p w14:paraId="616A879B" w14:textId="3E834C8B" w:rsidR="00466523" w:rsidRDefault="00D822F6" w:rsidP="00466523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/>
          <w:color w:val="000000"/>
          <w:spacing w:val="7"/>
        </w:rPr>
      </w:pPr>
      <w:r>
        <w:rPr>
          <w:noProof/>
        </w:rPr>
        <w:drawing>
          <wp:inline distT="0" distB="0" distL="0" distR="0" wp14:anchorId="782F3AF0" wp14:editId="564BBB29">
            <wp:extent cx="4733925" cy="3400534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2467" cy="340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22FEF" w14:textId="67CFDEBB" w:rsidR="00CE4AD8" w:rsidRPr="00722999" w:rsidRDefault="00CE4AD8" w:rsidP="00466523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 w:hint="eastAsia"/>
          <w:color w:val="000000"/>
          <w:spacing w:val="7"/>
        </w:rPr>
      </w:pPr>
      <w:r>
        <w:rPr>
          <w:noProof/>
        </w:rPr>
        <w:drawing>
          <wp:inline distT="0" distB="0" distL="0" distR="0" wp14:anchorId="2CA0A5B2" wp14:editId="5C8FCD48">
            <wp:extent cx="4886325" cy="19310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1377" cy="194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70412" w14:textId="791391C8" w:rsidR="003A2E29" w:rsidRPr="007049BB" w:rsidRDefault="00CE4AD8" w:rsidP="00CE4AD8">
      <w:pPr>
        <w:tabs>
          <w:tab w:val="decimal" w:pos="1152"/>
        </w:tabs>
        <w:spacing w:after="0" w:line="240" w:lineRule="auto"/>
        <w:ind w:right="956" w:firstLineChars="50" w:firstLine="114"/>
        <w:rPr>
          <w:rFonts w:ascii="Times New Roman" w:hAnsi="Times New Roman" w:cs="Times New Roman"/>
          <w:b/>
          <w:bCs/>
          <w:color w:val="000000"/>
          <w:spacing w:val="7"/>
        </w:rPr>
      </w:pPr>
      <w:r>
        <w:rPr>
          <w:rFonts w:cstheme="minorHAnsi"/>
          <w:color w:val="000000"/>
          <w:spacing w:val="7"/>
        </w:rPr>
        <w:tab/>
      </w:r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ab/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twoway</w:t>
      </w:r>
      <w:proofErr w:type="spellEnd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 xml:space="preserve"> scatter </w:t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gdppc</w:t>
      </w:r>
      <w:proofErr w:type="spellEnd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 xml:space="preserve"> || </w:t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lfit</w:t>
      </w:r>
      <w:proofErr w:type="spellEnd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proofErr w:type="spellStart"/>
      <w:r w:rsidR="00210B2C" w:rsidRPr="00210B2C">
        <w:rPr>
          <w:rFonts w:ascii="Times New Roman" w:hAnsi="Times New Roman" w:cs="Times New Roman"/>
          <w:b/>
          <w:bCs/>
          <w:color w:val="000000"/>
          <w:spacing w:val="7"/>
        </w:rPr>
        <w:t>gdppc</w:t>
      </w:r>
      <w:proofErr w:type="spellEnd"/>
    </w:p>
    <w:p w14:paraId="5947005F" w14:textId="431CB371" w:rsidR="00CE4AD8" w:rsidRDefault="00CE4AD8" w:rsidP="00CE4AD8">
      <w:pPr>
        <w:tabs>
          <w:tab w:val="decimal" w:pos="1152"/>
        </w:tabs>
        <w:spacing w:after="0" w:line="240" w:lineRule="auto"/>
        <w:ind w:right="956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ab/>
      </w: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ab/>
        <w:t xml:space="preserve">reg 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bankaccount</w:t>
      </w:r>
      <w:proofErr w:type="spellEnd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 xml:space="preserve"> </w:t>
      </w:r>
      <w:proofErr w:type="spellStart"/>
      <w:r w:rsidRPr="007049BB">
        <w:rPr>
          <w:rFonts w:ascii="Times New Roman" w:hAnsi="Times New Roman" w:cs="Times New Roman"/>
          <w:b/>
          <w:bCs/>
          <w:color w:val="000000"/>
          <w:spacing w:val="7"/>
        </w:rPr>
        <w:t>gdppc</w:t>
      </w:r>
      <w:proofErr w:type="spellEnd"/>
    </w:p>
    <w:p w14:paraId="7192ED08" w14:textId="13E62EA1" w:rsidR="00CE4AD8" w:rsidRPr="00CE4AD8" w:rsidRDefault="00CE4AD8" w:rsidP="00CE4AD8">
      <w:pPr>
        <w:tabs>
          <w:tab w:val="decimal" w:pos="1152"/>
        </w:tabs>
        <w:spacing w:after="0" w:line="240" w:lineRule="auto"/>
        <w:ind w:right="956"/>
        <w:rPr>
          <w:rFonts w:eastAsia="맑은 고딕" w:cstheme="minorHAnsi" w:hint="eastAsia"/>
          <w:color w:val="000000"/>
          <w:spacing w:val="7"/>
          <w:lang w:eastAsia="ko-KR"/>
        </w:rPr>
      </w:pPr>
    </w:p>
    <w:p w14:paraId="70961B9A" w14:textId="10F22152" w:rsidR="000F3635" w:rsidRPr="007738B6" w:rsidRDefault="000F3635" w:rsidP="000F3635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>To show the distribution of financial development in year 2010</w:t>
      </w:r>
      <w:r>
        <w:rPr>
          <w:rFonts w:cstheme="minorHAnsi"/>
          <w:color w:val="000000"/>
          <w:spacing w:val="7"/>
        </w:rPr>
        <w:t xml:space="preserve"> for middle-level income countries (you can define the middle-level income countries as the middle 50%)</w:t>
      </w:r>
    </w:p>
    <w:p w14:paraId="0802DAF2" w14:textId="2AECA077" w:rsidR="000F3635" w:rsidRDefault="000F3635" w:rsidP="003B2FF9">
      <w:p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</w:p>
    <w:p w14:paraId="0F5914BE" w14:textId="77777777" w:rsidR="00535C03" w:rsidRDefault="00535C03" w:rsidP="003B2FF9">
      <w:pPr>
        <w:tabs>
          <w:tab w:val="decimal" w:pos="1152"/>
        </w:tabs>
        <w:spacing w:after="0" w:line="240" w:lineRule="auto"/>
        <w:ind w:right="504"/>
        <w:rPr>
          <w:rFonts w:cstheme="minorHAnsi" w:hint="eastAsia"/>
          <w:color w:val="000000"/>
          <w:spacing w:val="7"/>
        </w:rPr>
      </w:pPr>
    </w:p>
    <w:p w14:paraId="4E73A31E" w14:textId="422E5343" w:rsidR="00720E1F" w:rsidRDefault="003B2FF9" w:rsidP="00720E1F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3B2FF9">
        <w:rPr>
          <w:rFonts w:cstheme="minorHAnsi"/>
          <w:color w:val="000000"/>
          <w:spacing w:val="7"/>
        </w:rPr>
        <w:t xml:space="preserve">To show </w:t>
      </w:r>
      <w:r>
        <w:rPr>
          <w:rFonts w:cstheme="minorHAnsi"/>
          <w:color w:val="000000"/>
          <w:spacing w:val="7"/>
        </w:rPr>
        <w:t>the time trend of country-level inequality in financial development.</w:t>
      </w:r>
    </w:p>
    <w:p w14:paraId="063D0018" w14:textId="77777777" w:rsidR="006729F5" w:rsidRPr="002C4EE9" w:rsidRDefault="006729F5" w:rsidP="006729F5">
      <w:pPr>
        <w:pStyle w:val="ListParagraph"/>
        <w:tabs>
          <w:tab w:val="decimal" w:pos="1152"/>
        </w:tabs>
        <w:spacing w:after="0" w:line="240" w:lineRule="auto"/>
        <w:ind w:left="1440" w:right="504"/>
        <w:rPr>
          <w:rFonts w:cstheme="minorHAnsi" w:hint="eastAsia"/>
          <w:color w:val="000000"/>
          <w:spacing w:val="7"/>
        </w:rPr>
      </w:pPr>
      <w:bookmarkStart w:id="2" w:name="_GoBack"/>
      <w:bookmarkEnd w:id="2"/>
    </w:p>
    <w:p w14:paraId="6665B8BD" w14:textId="2D7E605A" w:rsidR="002C4EE9" w:rsidRPr="002C4EE9" w:rsidRDefault="002C4EE9" w:rsidP="002C4EE9">
      <w:pPr>
        <w:tabs>
          <w:tab w:val="decimal" w:pos="1152"/>
        </w:tabs>
        <w:spacing w:after="0" w:line="240" w:lineRule="auto"/>
        <w:ind w:right="504"/>
        <w:jc w:val="center"/>
        <w:rPr>
          <w:rFonts w:cstheme="minorHAnsi"/>
          <w:color w:val="000000"/>
          <w:spacing w:val="7"/>
        </w:rPr>
      </w:pPr>
    </w:p>
    <w:p w14:paraId="230CA53C" w14:textId="69883B49" w:rsidR="003B2FF9" w:rsidRPr="009469AA" w:rsidRDefault="009469AA" w:rsidP="009469AA">
      <w:p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>
        <w:rPr>
          <w:rFonts w:ascii="Times New Roman" w:hAnsi="Times New Roman" w:cs="Times New Roman"/>
          <w:b/>
          <w:bCs/>
          <w:color w:val="000000"/>
          <w:spacing w:val="7"/>
        </w:rPr>
        <w:tab/>
      </w:r>
    </w:p>
    <w:p w14:paraId="377678C7" w14:textId="33DAAD53" w:rsidR="00D915BF" w:rsidRPr="007738B6" w:rsidRDefault="00D915BF" w:rsidP="003D66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E83D0A" w14:textId="77777777" w:rsidR="00061B4F" w:rsidRPr="007738B6" w:rsidRDefault="00061B4F" w:rsidP="00FE5E13">
      <w:pPr>
        <w:pStyle w:val="ListParagraph"/>
        <w:numPr>
          <w:ilvl w:val="0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b/>
          <w:color w:val="000000"/>
          <w:spacing w:val="7"/>
        </w:rPr>
      </w:pPr>
      <w:r w:rsidRPr="007738B6">
        <w:rPr>
          <w:rFonts w:cstheme="minorHAnsi"/>
          <w:b/>
          <w:color w:val="000000"/>
          <w:spacing w:val="7"/>
        </w:rPr>
        <w:t xml:space="preserve">Choices of Statistics </w:t>
      </w:r>
    </w:p>
    <w:p w14:paraId="2FD7B6F7" w14:textId="0071EC59" w:rsidR="00FE5E13" w:rsidRPr="007738B6" w:rsidRDefault="00334E15" w:rsidP="006F0854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Use the same dataset as the previous question</w:t>
      </w:r>
      <w:r w:rsidR="00FE5E13" w:rsidRPr="007738B6">
        <w:rPr>
          <w:rFonts w:cstheme="minorHAnsi"/>
        </w:rPr>
        <w:t>. Depending on different goals of your presentation, what kind of statistics would you choose to present the data? Please write the name of the st</w:t>
      </w:r>
      <w:r w:rsidR="00A43B3A" w:rsidRPr="007738B6">
        <w:rPr>
          <w:rFonts w:cstheme="minorHAnsi"/>
        </w:rPr>
        <w:t xml:space="preserve">atistics on the first </w:t>
      </w:r>
      <w:r w:rsidR="00891568">
        <w:rPr>
          <w:rFonts w:cstheme="minorHAnsi"/>
        </w:rPr>
        <w:t>line,</w:t>
      </w:r>
      <w:r w:rsidR="00A43B3A" w:rsidRPr="007738B6">
        <w:rPr>
          <w:rFonts w:cstheme="minorHAnsi"/>
        </w:rPr>
        <w:t xml:space="preserve"> the Stata code or Excel code you will use to calculate the statistics on the second line</w:t>
      </w:r>
      <w:r w:rsidR="002B68E8" w:rsidRPr="007738B6">
        <w:rPr>
          <w:rFonts w:cstheme="minorHAnsi"/>
        </w:rPr>
        <w:t>, and calculate the statistics on the third line</w:t>
      </w:r>
      <w:r w:rsidR="00A43B3A" w:rsidRPr="007738B6">
        <w:rPr>
          <w:rFonts w:cstheme="minorHAnsi"/>
        </w:rPr>
        <w:t xml:space="preserve">. </w:t>
      </w:r>
      <w:r w:rsidR="00FE5E13" w:rsidRPr="007738B6">
        <w:rPr>
          <w:rFonts w:cstheme="minorHAnsi"/>
        </w:rPr>
        <w:t xml:space="preserve"> </w:t>
      </w:r>
    </w:p>
    <w:p w14:paraId="66F723EF" w14:textId="0991069C" w:rsidR="000006E5" w:rsidRDefault="00AA7B57" w:rsidP="00FE5E13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 xml:space="preserve">To show how spread out financial developments are among the countries </w:t>
      </w:r>
      <w:r w:rsidR="00CB350F" w:rsidRPr="007738B6">
        <w:rPr>
          <w:rFonts w:cstheme="minorHAnsi"/>
          <w:color w:val="000000"/>
          <w:spacing w:val="7"/>
        </w:rPr>
        <w:t>in year 2010</w:t>
      </w:r>
      <w:r w:rsidR="005C2CF0" w:rsidRPr="007738B6">
        <w:rPr>
          <w:rFonts w:cstheme="minorHAnsi"/>
          <w:color w:val="000000"/>
          <w:spacing w:val="7"/>
        </w:rPr>
        <w:t>.</w:t>
      </w:r>
    </w:p>
    <w:p w14:paraId="125C07B3" w14:textId="7BC17C6D" w:rsidR="001677D2" w:rsidRPr="007049BB" w:rsidRDefault="001677D2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Name of the statistics</w:t>
      </w:r>
      <w:r w:rsidR="001744C6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0554E9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Histogram</w:t>
      </w:r>
    </w:p>
    <w:p w14:paraId="322A7BE4" w14:textId="672F594E" w:rsidR="000006E5" w:rsidRPr="007049BB" w:rsidRDefault="00F2369A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Stata code</w:t>
      </w:r>
      <w:r w:rsidR="00C92BDD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C92BDD" w:rsidRPr="00C92BDD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histogram </w:t>
      </w:r>
      <w:proofErr w:type="spellStart"/>
      <w:r w:rsidR="00C92BDD" w:rsidRPr="00C92BDD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bankaccount</w:t>
      </w:r>
      <w:proofErr w:type="spellEnd"/>
      <w:r w:rsidR="00C92BDD" w:rsidRPr="00C92BDD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if year(2010)</w:t>
      </w:r>
    </w:p>
    <w:p w14:paraId="209B796D" w14:textId="5ADD397F" w:rsidR="00F2369A" w:rsidRPr="007049BB" w:rsidRDefault="00F2369A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Statistics and Calculation</w:t>
      </w:r>
    </w:p>
    <w:p w14:paraId="01F165B6" w14:textId="7C7B6CDB" w:rsidR="0058676B" w:rsidRDefault="0032589E" w:rsidP="0032589E">
      <w:pPr>
        <w:tabs>
          <w:tab w:val="decimal" w:pos="1152"/>
        </w:tabs>
        <w:spacing w:after="0" w:line="240" w:lineRule="auto"/>
        <w:ind w:right="504"/>
        <w:jc w:val="center"/>
        <w:rPr>
          <w:rFonts w:cstheme="minorHAnsi"/>
          <w:color w:val="000000"/>
          <w:spacing w:val="7"/>
        </w:rPr>
      </w:pPr>
      <w:r>
        <w:rPr>
          <w:noProof/>
        </w:rPr>
        <w:drawing>
          <wp:inline distT="0" distB="0" distL="0" distR="0" wp14:anchorId="260BFB08" wp14:editId="678ED8CF">
            <wp:extent cx="5220586" cy="37761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6317" cy="37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B3403" w14:textId="77777777" w:rsidR="0032589E" w:rsidRPr="0032589E" w:rsidRDefault="0032589E" w:rsidP="0032589E">
      <w:pPr>
        <w:tabs>
          <w:tab w:val="decimal" w:pos="1152"/>
        </w:tabs>
        <w:spacing w:after="0" w:line="240" w:lineRule="auto"/>
        <w:ind w:right="504"/>
        <w:rPr>
          <w:rFonts w:cstheme="minorHAnsi" w:hint="eastAsia"/>
          <w:color w:val="000000"/>
          <w:spacing w:val="7"/>
        </w:rPr>
      </w:pPr>
    </w:p>
    <w:p w14:paraId="39081DC4" w14:textId="77777777" w:rsidR="007049BB" w:rsidRDefault="00AA7B57" w:rsidP="007049BB">
      <w:pPr>
        <w:pStyle w:val="ListParagraph"/>
        <w:numPr>
          <w:ilvl w:val="1"/>
          <w:numId w:val="1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738B6">
        <w:rPr>
          <w:rFonts w:cstheme="minorHAnsi"/>
          <w:color w:val="000000"/>
          <w:spacing w:val="7"/>
        </w:rPr>
        <w:t>To show what is a middle-level income country’s GDP per capita like in the year of 2010.</w:t>
      </w:r>
    </w:p>
    <w:p w14:paraId="4F1C8FA4" w14:textId="77777777" w:rsidR="007049BB" w:rsidRPr="007049BB" w:rsidRDefault="00F2369A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Name of the statistics</w:t>
      </w:r>
    </w:p>
    <w:p w14:paraId="3D348733" w14:textId="63744720" w:rsidR="00F2369A" w:rsidRPr="00A440D9" w:rsidRDefault="00F2369A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Stata code</w:t>
      </w:r>
      <w:r w:rsidR="00A440D9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:</w:t>
      </w:r>
      <w:r w:rsidRPr="00A440D9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</w:t>
      </w:r>
      <w:r w:rsidR="00A440D9" w:rsidRPr="00A440D9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graph matrix forest year</w:t>
      </w:r>
    </w:p>
    <w:p w14:paraId="233375E3" w14:textId="0AAD91E7" w:rsidR="00F2369A" w:rsidRPr="007049BB" w:rsidRDefault="00F2369A" w:rsidP="000941C7">
      <w:pPr>
        <w:pStyle w:val="ListParagraph"/>
        <w:numPr>
          <w:ilvl w:val="0"/>
          <w:numId w:val="4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b/>
          <w:bCs/>
          <w:color w:val="000000"/>
          <w:spacing w:val="7"/>
        </w:rPr>
      </w:pPr>
      <w:r w:rsidRPr="007049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Statistics and Calculation</w:t>
      </w:r>
    </w:p>
    <w:p w14:paraId="1BB3CDEF" w14:textId="77777777" w:rsidR="00FE5E13" w:rsidRPr="00F2369A" w:rsidRDefault="00FE5E13" w:rsidP="00FE5E13">
      <w:pPr>
        <w:pStyle w:val="ListParagraph"/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</w:p>
    <w:p w14:paraId="3CE07C64" w14:textId="77777777" w:rsidR="002E6A73" w:rsidRPr="007738B6" w:rsidRDefault="002E6A73" w:rsidP="00685C64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7370CA" w14:textId="618EC037" w:rsidR="00CA757F" w:rsidRPr="007738B6" w:rsidRDefault="00964ECF" w:rsidP="00F23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7738B6">
        <w:rPr>
          <w:rFonts w:cstheme="minorHAnsi"/>
          <w:b/>
        </w:rPr>
        <w:t xml:space="preserve">Basic Statistics </w:t>
      </w:r>
    </w:p>
    <w:p w14:paraId="18C801FE" w14:textId="47440385" w:rsidR="00964ECF" w:rsidRDefault="00964ECF" w:rsidP="00964EC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8B6">
        <w:rPr>
          <w:rFonts w:cstheme="minorHAnsi"/>
        </w:rPr>
        <w:t>The score on a religiosity scale were obtained for 46 adults. For the following simple frequency distribution, calculate (a) the mode, (b) the median, (c) the mean:</w:t>
      </w:r>
    </w:p>
    <w:p w14:paraId="1747F0B1" w14:textId="403815B2" w:rsidR="00B375BB" w:rsidRPr="00B375BB" w:rsidRDefault="00B375BB" w:rsidP="00964ECF">
      <w:pPr>
        <w:pStyle w:val="ListParagraph"/>
        <w:autoSpaceDE w:val="0"/>
        <w:autoSpaceDN w:val="0"/>
        <w:adjustRightInd w:val="0"/>
        <w:spacing w:after="0" w:line="240" w:lineRule="auto"/>
        <w:rPr>
          <w:rFonts w:eastAsia="맑은 고딕" w:cstheme="minorHAnsi" w:hint="eastAsia"/>
          <w:lang w:eastAsia="ko-K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2"/>
        <w:gridCol w:w="1119"/>
      </w:tblGrid>
      <w:tr w:rsidR="00984E3C" w:rsidRPr="007738B6" w14:paraId="675DC7E3" w14:textId="77777777" w:rsidTr="00984E3C">
        <w:trPr>
          <w:jc w:val="center"/>
        </w:trPr>
        <w:tc>
          <w:tcPr>
            <w:tcW w:w="1902" w:type="dxa"/>
          </w:tcPr>
          <w:p w14:paraId="5F49829B" w14:textId="78F3342F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 xml:space="preserve">Religiosity score </w:t>
            </w:r>
          </w:p>
        </w:tc>
        <w:tc>
          <w:tcPr>
            <w:tcW w:w="1119" w:type="dxa"/>
          </w:tcPr>
          <w:p w14:paraId="22245857" w14:textId="16D62074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f</w:t>
            </w:r>
            <w:r w:rsidR="00DE70E7">
              <w:rPr>
                <w:rFonts w:cstheme="minorHAnsi"/>
              </w:rPr>
              <w:t>requency</w:t>
            </w:r>
          </w:p>
        </w:tc>
      </w:tr>
      <w:tr w:rsidR="00984E3C" w:rsidRPr="007738B6" w14:paraId="089BCFE9" w14:textId="77777777" w:rsidTr="00984E3C">
        <w:trPr>
          <w:jc w:val="center"/>
        </w:trPr>
        <w:tc>
          <w:tcPr>
            <w:tcW w:w="1902" w:type="dxa"/>
          </w:tcPr>
          <w:p w14:paraId="13CA37D8" w14:textId="2525E803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10</w:t>
            </w:r>
          </w:p>
        </w:tc>
        <w:tc>
          <w:tcPr>
            <w:tcW w:w="1119" w:type="dxa"/>
          </w:tcPr>
          <w:p w14:paraId="4FCD0DEB" w14:textId="61631B48" w:rsidR="006822A3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6</w:t>
            </w:r>
          </w:p>
        </w:tc>
      </w:tr>
      <w:tr w:rsidR="00984E3C" w:rsidRPr="007738B6" w14:paraId="645C2E10" w14:textId="77777777" w:rsidTr="00984E3C">
        <w:trPr>
          <w:jc w:val="center"/>
        </w:trPr>
        <w:tc>
          <w:tcPr>
            <w:tcW w:w="1902" w:type="dxa"/>
          </w:tcPr>
          <w:p w14:paraId="5C83C175" w14:textId="3B4505E5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9</w:t>
            </w:r>
          </w:p>
        </w:tc>
        <w:tc>
          <w:tcPr>
            <w:tcW w:w="1119" w:type="dxa"/>
          </w:tcPr>
          <w:p w14:paraId="45A19EF6" w14:textId="321A70F9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2</w:t>
            </w:r>
          </w:p>
        </w:tc>
      </w:tr>
      <w:tr w:rsidR="00984E3C" w:rsidRPr="007738B6" w14:paraId="378CB342" w14:textId="77777777" w:rsidTr="00984E3C">
        <w:trPr>
          <w:jc w:val="center"/>
        </w:trPr>
        <w:tc>
          <w:tcPr>
            <w:tcW w:w="1902" w:type="dxa"/>
          </w:tcPr>
          <w:p w14:paraId="3F600ED4" w14:textId="229576F8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8</w:t>
            </w:r>
          </w:p>
        </w:tc>
        <w:tc>
          <w:tcPr>
            <w:tcW w:w="1119" w:type="dxa"/>
          </w:tcPr>
          <w:p w14:paraId="6325ADE2" w14:textId="3B6CD5CD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4</w:t>
            </w:r>
          </w:p>
        </w:tc>
      </w:tr>
      <w:tr w:rsidR="00984E3C" w:rsidRPr="007738B6" w14:paraId="6652D52C" w14:textId="77777777" w:rsidTr="00984E3C">
        <w:trPr>
          <w:jc w:val="center"/>
        </w:trPr>
        <w:tc>
          <w:tcPr>
            <w:tcW w:w="1902" w:type="dxa"/>
          </w:tcPr>
          <w:p w14:paraId="2BC5C3FE" w14:textId="5B01D019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7</w:t>
            </w:r>
          </w:p>
        </w:tc>
        <w:tc>
          <w:tcPr>
            <w:tcW w:w="1119" w:type="dxa"/>
          </w:tcPr>
          <w:p w14:paraId="5CFCB905" w14:textId="5952EF0A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7</w:t>
            </w:r>
          </w:p>
        </w:tc>
      </w:tr>
      <w:tr w:rsidR="00984E3C" w:rsidRPr="007738B6" w14:paraId="5AA5C685" w14:textId="77777777" w:rsidTr="00984E3C">
        <w:trPr>
          <w:jc w:val="center"/>
        </w:trPr>
        <w:tc>
          <w:tcPr>
            <w:tcW w:w="1902" w:type="dxa"/>
          </w:tcPr>
          <w:p w14:paraId="12C8E974" w14:textId="6F993E46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6</w:t>
            </w:r>
          </w:p>
        </w:tc>
        <w:tc>
          <w:tcPr>
            <w:tcW w:w="1119" w:type="dxa"/>
          </w:tcPr>
          <w:p w14:paraId="40B0D345" w14:textId="5DA93D1B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8</w:t>
            </w:r>
          </w:p>
        </w:tc>
      </w:tr>
      <w:tr w:rsidR="00984E3C" w:rsidRPr="007738B6" w14:paraId="03270418" w14:textId="77777777" w:rsidTr="00984E3C">
        <w:trPr>
          <w:jc w:val="center"/>
        </w:trPr>
        <w:tc>
          <w:tcPr>
            <w:tcW w:w="1902" w:type="dxa"/>
          </w:tcPr>
          <w:p w14:paraId="24BDCEF5" w14:textId="64F6F28C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5</w:t>
            </w:r>
          </w:p>
        </w:tc>
        <w:tc>
          <w:tcPr>
            <w:tcW w:w="1119" w:type="dxa"/>
          </w:tcPr>
          <w:p w14:paraId="20B96366" w14:textId="409A12EB" w:rsidR="00964ECF" w:rsidRPr="007738B6" w:rsidRDefault="006822A3" w:rsidP="00964EC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3</w:t>
            </w:r>
          </w:p>
        </w:tc>
      </w:tr>
      <w:tr w:rsidR="00984E3C" w:rsidRPr="007738B6" w14:paraId="36849D12" w14:textId="77777777" w:rsidTr="00984E3C">
        <w:trPr>
          <w:jc w:val="center"/>
        </w:trPr>
        <w:tc>
          <w:tcPr>
            <w:tcW w:w="1902" w:type="dxa"/>
          </w:tcPr>
          <w:p w14:paraId="740FEA12" w14:textId="77777777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4</w:t>
            </w:r>
          </w:p>
        </w:tc>
        <w:tc>
          <w:tcPr>
            <w:tcW w:w="1119" w:type="dxa"/>
          </w:tcPr>
          <w:p w14:paraId="219399EB" w14:textId="71D4A09A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5</w:t>
            </w:r>
          </w:p>
        </w:tc>
      </w:tr>
      <w:tr w:rsidR="00984E3C" w:rsidRPr="007738B6" w14:paraId="7CC271EA" w14:textId="77777777" w:rsidTr="00984E3C">
        <w:trPr>
          <w:jc w:val="center"/>
        </w:trPr>
        <w:tc>
          <w:tcPr>
            <w:tcW w:w="1902" w:type="dxa"/>
          </w:tcPr>
          <w:p w14:paraId="188A8712" w14:textId="003F167D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3</w:t>
            </w:r>
          </w:p>
        </w:tc>
        <w:tc>
          <w:tcPr>
            <w:tcW w:w="1119" w:type="dxa"/>
          </w:tcPr>
          <w:p w14:paraId="156C749D" w14:textId="05222EFB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2</w:t>
            </w:r>
          </w:p>
        </w:tc>
      </w:tr>
      <w:tr w:rsidR="00984E3C" w:rsidRPr="007738B6" w14:paraId="0000708D" w14:textId="77777777" w:rsidTr="00984E3C">
        <w:trPr>
          <w:jc w:val="center"/>
        </w:trPr>
        <w:tc>
          <w:tcPr>
            <w:tcW w:w="1902" w:type="dxa"/>
          </w:tcPr>
          <w:p w14:paraId="4A9917C4" w14:textId="4FC525DA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2</w:t>
            </w:r>
          </w:p>
        </w:tc>
        <w:tc>
          <w:tcPr>
            <w:tcW w:w="1119" w:type="dxa"/>
          </w:tcPr>
          <w:p w14:paraId="6E319A7C" w14:textId="12FFD918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7</w:t>
            </w:r>
          </w:p>
        </w:tc>
      </w:tr>
      <w:tr w:rsidR="00984E3C" w:rsidRPr="007738B6" w14:paraId="09628DB6" w14:textId="77777777" w:rsidTr="00984E3C">
        <w:trPr>
          <w:jc w:val="center"/>
        </w:trPr>
        <w:tc>
          <w:tcPr>
            <w:tcW w:w="1902" w:type="dxa"/>
          </w:tcPr>
          <w:p w14:paraId="224B1BFD" w14:textId="77777777" w:rsidR="00984E3C" w:rsidRPr="007738B6" w:rsidRDefault="00984E3C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1</w:t>
            </w:r>
          </w:p>
        </w:tc>
        <w:tc>
          <w:tcPr>
            <w:tcW w:w="1119" w:type="dxa"/>
          </w:tcPr>
          <w:p w14:paraId="367D8BA2" w14:textId="77777777" w:rsidR="00984E3C" w:rsidRPr="007738B6" w:rsidRDefault="00984E3C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2</w:t>
            </w:r>
          </w:p>
        </w:tc>
      </w:tr>
      <w:tr w:rsidR="00984E3C" w:rsidRPr="007738B6" w14:paraId="52470033" w14:textId="77777777" w:rsidTr="00984E3C">
        <w:trPr>
          <w:jc w:val="center"/>
        </w:trPr>
        <w:tc>
          <w:tcPr>
            <w:tcW w:w="1902" w:type="dxa"/>
          </w:tcPr>
          <w:p w14:paraId="2BEA7B1C" w14:textId="24E33A03" w:rsidR="006822A3" w:rsidRPr="007738B6" w:rsidRDefault="006822A3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</w:p>
        </w:tc>
        <w:tc>
          <w:tcPr>
            <w:tcW w:w="1119" w:type="dxa"/>
          </w:tcPr>
          <w:p w14:paraId="5D81A941" w14:textId="65347164" w:rsidR="006822A3" w:rsidRPr="007738B6" w:rsidRDefault="00984E3C" w:rsidP="004630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theme="minorHAnsi"/>
              </w:rPr>
            </w:pPr>
            <w:r w:rsidRPr="007738B6">
              <w:rPr>
                <w:rFonts w:cstheme="minorHAnsi"/>
              </w:rPr>
              <w:t>N= 46</w:t>
            </w:r>
          </w:p>
        </w:tc>
      </w:tr>
    </w:tbl>
    <w:p w14:paraId="50B52CC1" w14:textId="345C3F0A" w:rsidR="00B14D81" w:rsidRPr="004510BB" w:rsidRDefault="00621104" w:rsidP="00621104">
      <w:pPr>
        <w:pStyle w:val="ListParagraph"/>
        <w:tabs>
          <w:tab w:val="decimal" w:pos="1152"/>
        </w:tabs>
        <w:spacing w:after="0" w:line="240" w:lineRule="auto"/>
        <w:ind w:left="760" w:right="504"/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</w:pP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If</w:t>
      </w:r>
      <w:r w:rsidR="00492F13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religiosity score is x, frequency is f,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맑은 고딕" w:hAnsi="Cambria Math" w:cs="Times New Roman"/>
                <w:b/>
                <w:bCs/>
                <w:i/>
                <w:color w:val="000000"/>
                <w:spacing w:val="7"/>
                <w:lang w:eastAsia="ko-KR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="맑은 고딕" w:hAnsi="Cambria Math" w:cs="Times New Roman"/>
                <w:color w:val="000000"/>
                <w:spacing w:val="7"/>
                <w:lang w:eastAsia="ko-KR"/>
              </w:rPr>
              <m:t>fx</m:t>
            </m:r>
          </m:e>
        </m:nary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=264</m:t>
        </m:r>
      </m:oMath>
    </w:p>
    <w:p w14:paraId="0B66AD25" w14:textId="70592CCB" w:rsidR="00B375BB" w:rsidRPr="004510BB" w:rsidRDefault="00B375BB" w:rsidP="000941C7">
      <w:pPr>
        <w:pStyle w:val="ListParagraph"/>
        <w:numPr>
          <w:ilvl w:val="0"/>
          <w:numId w:val="5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Mode:</w:t>
      </w:r>
      <w:r w:rsidR="00BF582C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Religiosity </w:t>
      </w:r>
      <w:r w:rsidR="002906C1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6 has the </w:t>
      </w:r>
      <w:r w:rsidR="00B53922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maximum frequency (8). </w:t>
      </w:r>
      <m:oMath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∴</m:t>
        </m:r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6</m:t>
        </m:r>
      </m:oMath>
    </w:p>
    <w:p w14:paraId="0906E3B2" w14:textId="217C683C" w:rsidR="00B375BB" w:rsidRPr="004510BB" w:rsidRDefault="00B375BB" w:rsidP="000941C7">
      <w:pPr>
        <w:pStyle w:val="ListParagraph"/>
        <w:numPr>
          <w:ilvl w:val="0"/>
          <w:numId w:val="5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Median</w:t>
      </w:r>
      <w:r w:rsidR="006F4347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E10D80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46(n</w:t>
      </w:r>
      <w:r w:rsidR="00E10D80">
        <w:rPr>
          <w:rFonts w:ascii="Times New Roman" w:eastAsia="맑은 고딕" w:hAnsi="Times New Roman" w:cs="Times New Roman" w:hint="eastAsia"/>
          <w:b/>
          <w:bCs/>
          <w:color w:val="000000"/>
          <w:spacing w:val="7"/>
          <w:lang w:eastAsia="ko-KR"/>
        </w:rPr>
        <w:t>)</w:t>
      </w:r>
      <m:oMath>
        <m:r>
          <m:rPr>
            <m:sty m:val="bi"/>
          </m:rPr>
          <w:rPr>
            <w:rFonts w:ascii="Cambria Math" w:eastAsia="바탕" w:hAnsi="Cambria Math" w:cs="Times New Roman"/>
            <w:color w:val="000000"/>
            <w:spacing w:val="7"/>
            <w:lang w:eastAsia="ko-KR"/>
          </w:rPr>
          <m:t>÷</m:t>
        </m:r>
      </m:oMath>
      <w:r w:rsidR="000209CF">
        <w:rPr>
          <w:rFonts w:ascii="Times New Roman" w:eastAsia="맑은 고딕" w:hAnsi="Times New Roman" w:cs="Times New Roman" w:hint="eastAsia"/>
          <w:b/>
          <w:bCs/>
          <w:color w:val="000000"/>
          <w:spacing w:val="7"/>
          <w:lang w:eastAsia="ko-KR"/>
        </w:rPr>
        <w:t>2</w:t>
      </w:r>
      <w:r w:rsidR="000209CF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= 23. 23</w:t>
      </w:r>
      <w:r w:rsidR="000209CF" w:rsidRPr="000209CF">
        <w:rPr>
          <w:rFonts w:ascii="Times New Roman" w:eastAsia="맑은 고딕" w:hAnsi="Times New Roman" w:cs="Times New Roman"/>
          <w:b/>
          <w:bCs/>
          <w:color w:val="000000"/>
          <w:spacing w:val="7"/>
          <w:vertAlign w:val="superscript"/>
          <w:lang w:eastAsia="ko-KR"/>
        </w:rPr>
        <w:t>rd</w:t>
      </w:r>
      <w:r w:rsidR="000209CF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observation is 6. </w:t>
      </w:r>
      <m:oMath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∴6</m:t>
        </m:r>
      </m:oMath>
    </w:p>
    <w:p w14:paraId="22CEE25C" w14:textId="025BE61A" w:rsidR="0008587C" w:rsidRPr="004510BB" w:rsidRDefault="00B14D81" w:rsidP="000941C7">
      <w:pPr>
        <w:pStyle w:val="ListParagraph"/>
        <w:numPr>
          <w:ilvl w:val="0"/>
          <w:numId w:val="5"/>
        </w:numPr>
        <w:tabs>
          <w:tab w:val="decimal" w:pos="1152"/>
        </w:tabs>
        <w:autoSpaceDE w:val="0"/>
        <w:autoSpaceDN w:val="0"/>
        <w:adjustRightInd w:val="0"/>
        <w:spacing w:after="0" w:line="240" w:lineRule="auto"/>
        <w:ind w:right="504"/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</w:pP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M</w:t>
      </w:r>
      <w:r w:rsidR="00B375BB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ean</w:t>
      </w:r>
      <w:r w:rsidR="0008587C"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193050" w:rsidRPr="004510BB">
        <w:rPr>
          <w:rFonts w:ascii="Times New Roman" w:eastAsia="바탕" w:hAnsi="Times New Roman" w:cs="Times New Roman"/>
          <w:b/>
          <w:bCs/>
          <w:color w:val="000000"/>
          <w:spacing w:val="7"/>
          <w:lang w:eastAsia="ko-KR"/>
        </w:rPr>
        <w:t>264</w:t>
      </w:r>
      <m:oMath>
        <m:r>
          <m:rPr>
            <m:sty m:val="bi"/>
          </m:rPr>
          <w:rPr>
            <w:rFonts w:ascii="Cambria Math" w:eastAsia="바탕" w:hAnsi="Cambria Math" w:cs="Times New Roman"/>
            <w:color w:val="000000"/>
            <w:spacing w:val="7"/>
            <w:lang w:eastAsia="ko-KR"/>
          </w:rPr>
          <m:t>÷</m:t>
        </m:r>
      </m:oMath>
      <w:r w:rsidR="00193050" w:rsidRPr="004510BB">
        <w:rPr>
          <w:rFonts w:ascii="Times New Roman" w:eastAsia="바탕" w:hAnsi="Times New Roman" w:cs="Times New Roman"/>
          <w:b/>
          <w:bCs/>
          <w:color w:val="000000"/>
          <w:spacing w:val="7"/>
          <w:lang w:eastAsia="ko-KR"/>
        </w:rPr>
        <w:t xml:space="preserve">46 </w:t>
      </w:r>
      <m:oMath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∴</m:t>
        </m:r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5.7391</m:t>
        </m:r>
      </m:oMath>
    </w:p>
    <w:p w14:paraId="5FE05718" w14:textId="77777777" w:rsidR="00B375BB" w:rsidRPr="00B375BB" w:rsidRDefault="00B375BB" w:rsidP="00B375BB">
      <w:pPr>
        <w:pStyle w:val="ListParagraph"/>
        <w:tabs>
          <w:tab w:val="decimal" w:pos="1152"/>
        </w:tabs>
        <w:autoSpaceDE w:val="0"/>
        <w:autoSpaceDN w:val="0"/>
        <w:adjustRightInd w:val="0"/>
        <w:spacing w:after="0" w:line="240" w:lineRule="auto"/>
        <w:ind w:left="760" w:right="504"/>
        <w:rPr>
          <w:rFonts w:cstheme="minorHAnsi" w:hint="eastAsia"/>
        </w:rPr>
      </w:pPr>
    </w:p>
    <w:p w14:paraId="0F813D1E" w14:textId="6619A074" w:rsidR="009F01F4" w:rsidRPr="007738B6" w:rsidRDefault="009F01F4" w:rsidP="00F23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7738B6">
        <w:rPr>
          <w:rFonts w:cstheme="minorHAnsi"/>
          <w:b/>
        </w:rPr>
        <w:t xml:space="preserve">Basic statistics </w:t>
      </w:r>
    </w:p>
    <w:p w14:paraId="425A7E71" w14:textId="1BF2384C" w:rsidR="006822A3" w:rsidRPr="007738B6" w:rsidRDefault="009F01F4" w:rsidP="006822A3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8B6">
        <w:rPr>
          <w:rFonts w:cstheme="minorHAnsi"/>
        </w:rPr>
        <w:t>On a measure of authoritarianism, seven countries scored as follows:</w:t>
      </w:r>
    </w:p>
    <w:p w14:paraId="2AD72D51" w14:textId="13810801" w:rsidR="009F01F4" w:rsidRPr="007738B6" w:rsidRDefault="009F01F4" w:rsidP="006822A3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8B6">
        <w:rPr>
          <w:rFonts w:cstheme="minorHAnsi"/>
        </w:rPr>
        <w:t>6, 3, 2, 1, 6, 7, 10</w:t>
      </w:r>
    </w:p>
    <w:p w14:paraId="3666741B" w14:textId="2271C265" w:rsidR="009F01F4" w:rsidRPr="007738B6" w:rsidRDefault="009F01F4" w:rsidP="006822A3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8B6">
        <w:rPr>
          <w:rFonts w:cstheme="minorHAnsi"/>
        </w:rPr>
        <w:t xml:space="preserve">Calculate the (a) range, (b) inter-quartile range, (c) variance and standard deviation </w:t>
      </w:r>
    </w:p>
    <w:p w14:paraId="304461BA" w14:textId="6ED41339" w:rsidR="006E3630" w:rsidRPr="004510BB" w:rsidRDefault="006E3630" w:rsidP="000941C7">
      <w:pPr>
        <w:pStyle w:val="ListParagraph"/>
        <w:numPr>
          <w:ilvl w:val="0"/>
          <w:numId w:val="6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  <w:r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Range</w:t>
      </w: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CD2290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Biggest value (10) – Smallest value (1) = </w:t>
      </w:r>
      <m:oMath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∴</m:t>
        </m:r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9</m:t>
        </m:r>
      </m:oMath>
    </w:p>
    <w:p w14:paraId="4A65D90A" w14:textId="7B043778" w:rsidR="006E3630" w:rsidRPr="006E3630" w:rsidRDefault="006E3630" w:rsidP="000941C7">
      <w:pPr>
        <w:pStyle w:val="ListParagraph"/>
        <w:numPr>
          <w:ilvl w:val="0"/>
          <w:numId w:val="6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  <w:r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Inter-quartile Range</w:t>
      </w:r>
      <w:r w:rsidRPr="004510BB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: </w:t>
      </w:r>
      <w:r w:rsidR="00140F62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Upper quartile</w:t>
      </w:r>
      <w:r w:rsidR="00CD2290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</w:t>
      </w:r>
      <w:r w:rsidR="00140F62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(7) - </w:t>
      </w:r>
      <w:r w:rsidR="00D7052C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Lower quar</w:t>
      </w:r>
      <w:r w:rsidR="00140F62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>tile</w:t>
      </w:r>
      <w:r w:rsidR="00CD2290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 </w:t>
      </w:r>
      <w:r w:rsidR="00140F62"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(2).  </w:t>
      </w:r>
      <m:oMath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∴</m:t>
        </m:r>
        <m:r>
          <m:rPr>
            <m:sty m:val="bi"/>
          </m:rPr>
          <w:rPr>
            <w:rFonts w:ascii="Cambria Math" w:eastAsia="맑은 고딕" w:hAnsi="Cambria Math" w:cs="Times New Roman"/>
            <w:color w:val="000000"/>
            <w:spacing w:val="7"/>
            <w:lang w:eastAsia="ko-KR"/>
          </w:rPr>
          <m:t>5</m:t>
        </m:r>
      </m:oMath>
    </w:p>
    <w:p w14:paraId="5201C819" w14:textId="2FEF60DE" w:rsidR="006E3630" w:rsidRPr="004510BB" w:rsidRDefault="006E3630" w:rsidP="000941C7">
      <w:pPr>
        <w:pStyle w:val="ListParagraph"/>
        <w:numPr>
          <w:ilvl w:val="0"/>
          <w:numId w:val="6"/>
        </w:numPr>
        <w:tabs>
          <w:tab w:val="decimal" w:pos="1152"/>
        </w:tabs>
        <w:spacing w:after="0" w:line="240" w:lineRule="auto"/>
        <w:ind w:right="504"/>
        <w:rPr>
          <w:rFonts w:ascii="Times New Roman" w:hAnsi="Times New Roman" w:cs="Times New Roman"/>
          <w:color w:val="000000"/>
          <w:spacing w:val="7"/>
        </w:rPr>
      </w:pPr>
      <w:r>
        <w:rPr>
          <w:rFonts w:ascii="Times New Roman" w:eastAsia="맑은 고딕" w:hAnsi="Times New Roman" w:cs="Times New Roman"/>
          <w:b/>
          <w:bCs/>
          <w:color w:val="000000"/>
          <w:spacing w:val="7"/>
          <w:lang w:eastAsia="ko-KR"/>
        </w:rPr>
        <w:t xml:space="preserve">Variance and standard deviation: </w:t>
      </w:r>
    </w:p>
    <w:p w14:paraId="5346CB21" w14:textId="77777777" w:rsidR="00685C64" w:rsidRPr="007738B6" w:rsidRDefault="00685C64" w:rsidP="00685C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pacing w:val="7"/>
        </w:rPr>
      </w:pPr>
    </w:p>
    <w:p w14:paraId="487571B5" w14:textId="4C3B76E8" w:rsidR="00F36E2A" w:rsidRPr="007738B6" w:rsidRDefault="00235F36" w:rsidP="00F2369A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7738B6">
        <w:rPr>
          <w:rFonts w:cstheme="minorHAnsi"/>
          <w:b/>
        </w:rPr>
        <w:t xml:space="preserve">Global </w:t>
      </w:r>
      <w:r w:rsidR="00F36E2A" w:rsidRPr="007738B6">
        <w:rPr>
          <w:rFonts w:cstheme="minorHAnsi"/>
          <w:b/>
        </w:rPr>
        <w:t xml:space="preserve">Deforestation </w:t>
      </w:r>
    </w:p>
    <w:p w14:paraId="5C9819B3" w14:textId="2279D55C" w:rsidR="00F36E2A" w:rsidRPr="007738B6" w:rsidRDefault="00F36E2A" w:rsidP="00F36E2A">
      <w:pPr>
        <w:rPr>
          <w:rFonts w:cstheme="minorHAnsi"/>
        </w:rPr>
      </w:pPr>
      <w:r w:rsidRPr="007738B6">
        <w:rPr>
          <w:rFonts w:cstheme="minorHAnsi"/>
        </w:rPr>
        <w:t xml:space="preserve">Please download the following data </w:t>
      </w:r>
      <w:r w:rsidR="00A66077">
        <w:rPr>
          <w:rFonts w:cstheme="minorHAnsi"/>
        </w:rPr>
        <w:t>from the Canvas website</w:t>
      </w:r>
      <w:r w:rsidR="00C235D0">
        <w:rPr>
          <w:rFonts w:cstheme="minorHAnsi"/>
        </w:rPr>
        <w:t xml:space="preserve">: </w:t>
      </w:r>
      <w:r w:rsidR="00C235D0" w:rsidRPr="003B0C70">
        <w:rPr>
          <w:rFonts w:cstheme="minorHAnsi"/>
          <w:b/>
        </w:rPr>
        <w:t>HW1_Deforestation</w:t>
      </w:r>
      <w:r w:rsidR="003B0C70" w:rsidRPr="003B0C70">
        <w:rPr>
          <w:rFonts w:cstheme="minorHAnsi"/>
          <w:b/>
        </w:rPr>
        <w:t>.dta</w:t>
      </w:r>
      <w:r w:rsidRPr="007738B6">
        <w:rPr>
          <w:rFonts w:cstheme="minorHAnsi"/>
        </w:rPr>
        <w:t xml:space="preserve">. </w:t>
      </w:r>
      <w:r w:rsidR="009A100C" w:rsidRPr="007738B6">
        <w:rPr>
          <w:rFonts w:cstheme="minorHAnsi"/>
        </w:rPr>
        <w:t>Use graphs, statistics, and logi</w:t>
      </w:r>
      <w:r w:rsidR="007D7B07" w:rsidRPr="007738B6">
        <w:rPr>
          <w:rFonts w:cstheme="minorHAnsi"/>
        </w:rPr>
        <w:t xml:space="preserve">cal argument to </w:t>
      </w:r>
      <w:r w:rsidR="00A66077">
        <w:rPr>
          <w:rFonts w:cstheme="minorHAnsi"/>
        </w:rPr>
        <w:t>answer the following questions</w:t>
      </w:r>
      <w:r w:rsidR="007D7B07" w:rsidRPr="007738B6">
        <w:rPr>
          <w:rFonts w:cstheme="minorHAnsi"/>
        </w:rPr>
        <w:t xml:space="preserve">. </w:t>
      </w:r>
    </w:p>
    <w:p w14:paraId="4BF71BE5" w14:textId="53860FA3" w:rsidR="007E17AC" w:rsidRPr="00EE519F" w:rsidRDefault="00F36E2A" w:rsidP="000941C7">
      <w:pPr>
        <w:pStyle w:val="ListParagraph"/>
        <w:numPr>
          <w:ilvl w:val="0"/>
          <w:numId w:val="2"/>
        </w:numPr>
        <w:rPr>
          <w:rFonts w:cstheme="minorHAnsi" w:hint="eastAsia"/>
        </w:rPr>
      </w:pPr>
      <w:r w:rsidRPr="00EE519F">
        <w:rPr>
          <w:rFonts w:cstheme="minorHAnsi"/>
        </w:rPr>
        <w:t xml:space="preserve">What is the </w:t>
      </w:r>
      <w:r w:rsidR="003F0B15" w:rsidRPr="00EE519F">
        <w:rPr>
          <w:rFonts w:cstheme="minorHAnsi"/>
        </w:rPr>
        <w:t>world</w:t>
      </w:r>
      <w:r w:rsidRPr="00EE519F">
        <w:rPr>
          <w:rFonts w:cstheme="minorHAnsi"/>
        </w:rPr>
        <w:t xml:space="preserve"> trend of deforestation during this period? Make a plot to show your point. </w:t>
      </w:r>
    </w:p>
    <w:p w14:paraId="019B6C57" w14:textId="157A63C0" w:rsidR="00F36E2A" w:rsidRPr="007738B6" w:rsidRDefault="00F36E2A" w:rsidP="000941C7">
      <w:pPr>
        <w:pStyle w:val="ListParagraph"/>
        <w:numPr>
          <w:ilvl w:val="0"/>
          <w:numId w:val="2"/>
        </w:numPr>
        <w:rPr>
          <w:rFonts w:cstheme="minorHAnsi"/>
        </w:rPr>
      </w:pPr>
      <w:r w:rsidRPr="007738B6">
        <w:rPr>
          <w:rFonts w:cstheme="minorHAnsi"/>
        </w:rPr>
        <w:t xml:space="preserve">Is there a correlation between deforestation and economic development across countries? </w:t>
      </w:r>
    </w:p>
    <w:p w14:paraId="42980046" w14:textId="65CB7129" w:rsidR="00F36E2A" w:rsidRPr="007738B6" w:rsidRDefault="00F36E2A" w:rsidP="000941C7">
      <w:pPr>
        <w:pStyle w:val="ListParagraph"/>
        <w:numPr>
          <w:ilvl w:val="0"/>
          <w:numId w:val="2"/>
        </w:numPr>
        <w:rPr>
          <w:rFonts w:cstheme="minorHAnsi"/>
        </w:rPr>
      </w:pPr>
      <w:r w:rsidRPr="007738B6">
        <w:rPr>
          <w:rFonts w:cstheme="minorHAnsi"/>
        </w:rPr>
        <w:lastRenderedPageBreak/>
        <w:t xml:space="preserve">Is there a correlation between deforestation and economic development within a country over time? </w:t>
      </w:r>
    </w:p>
    <w:p w14:paraId="5C4F5FE3" w14:textId="77777777" w:rsidR="00F36E2A" w:rsidRPr="007738B6" w:rsidRDefault="00F36E2A" w:rsidP="000941C7">
      <w:pPr>
        <w:pStyle w:val="ListParagraph"/>
        <w:numPr>
          <w:ilvl w:val="0"/>
          <w:numId w:val="2"/>
        </w:numPr>
        <w:rPr>
          <w:rFonts w:cstheme="minorHAnsi"/>
        </w:rPr>
      </w:pPr>
      <w:r w:rsidRPr="007738B6">
        <w:rPr>
          <w:rFonts w:cstheme="minorHAnsi"/>
        </w:rPr>
        <w:t xml:space="preserve">Is the pattern shown in (2) the same as that in (3)?  </w:t>
      </w:r>
    </w:p>
    <w:p w14:paraId="57239B78" w14:textId="3D7FEE4F" w:rsidR="00235F36" w:rsidRPr="007738B6" w:rsidRDefault="00235F36" w:rsidP="000941C7">
      <w:pPr>
        <w:pStyle w:val="ListParagraph"/>
        <w:numPr>
          <w:ilvl w:val="0"/>
          <w:numId w:val="2"/>
        </w:numPr>
        <w:rPr>
          <w:rFonts w:cstheme="minorHAnsi"/>
        </w:rPr>
      </w:pPr>
      <w:r w:rsidRPr="007738B6">
        <w:rPr>
          <w:rFonts w:cstheme="minorHAnsi"/>
        </w:rPr>
        <w:t>In (1), you probably used the average value of forest area of all countries to show the trend. This is a good indicator as a first step. But to further study the issue of global deforestation, do you think there could be problem</w:t>
      </w:r>
      <w:r w:rsidR="0051268A">
        <w:rPr>
          <w:rFonts w:cstheme="minorHAnsi"/>
        </w:rPr>
        <w:t>s</w:t>
      </w:r>
      <w:r w:rsidRPr="007738B6">
        <w:rPr>
          <w:rFonts w:cstheme="minorHAnsi"/>
        </w:rPr>
        <w:t xml:space="preserve"> with this indicator? How about big countries such as US and China, and small countries such as Aruba and Singapore?</w:t>
      </w:r>
    </w:p>
    <w:p w14:paraId="40B0325E" w14:textId="21F99440" w:rsidR="00F343A1" w:rsidRPr="007738B6" w:rsidRDefault="00F343A1" w:rsidP="00576A22">
      <w:p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</w:p>
    <w:p w14:paraId="3D5A23E0" w14:textId="77777777" w:rsidR="00CF7410" w:rsidRPr="007738B6" w:rsidRDefault="00CF7410" w:rsidP="00576A22">
      <w:p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7"/>
        </w:rPr>
      </w:pPr>
    </w:p>
    <w:p w14:paraId="1017F44F" w14:textId="7280E4F3" w:rsidR="003F0B15" w:rsidRPr="007738B6" w:rsidRDefault="005D5FE8" w:rsidP="00F2369A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7738B6">
        <w:rPr>
          <w:rFonts w:cstheme="minorHAnsi"/>
          <w:b/>
        </w:rPr>
        <w:t>Contract Enforcement around the World</w:t>
      </w:r>
    </w:p>
    <w:p w14:paraId="55DC2D52" w14:textId="3B00F2AE" w:rsidR="005D5FE8" w:rsidRPr="007738B6" w:rsidRDefault="003F0B15" w:rsidP="003F0B15">
      <w:pPr>
        <w:rPr>
          <w:rFonts w:cstheme="minorHAnsi"/>
        </w:rPr>
      </w:pPr>
      <w:r w:rsidRPr="007738B6">
        <w:rPr>
          <w:rFonts w:cstheme="minorHAnsi"/>
        </w:rPr>
        <w:t xml:space="preserve">Please download the following data from the </w:t>
      </w:r>
      <w:r w:rsidR="003B0C70">
        <w:rPr>
          <w:rFonts w:cstheme="minorHAnsi"/>
        </w:rPr>
        <w:t>Canvas</w:t>
      </w:r>
      <w:r w:rsidRPr="007738B6">
        <w:rPr>
          <w:rFonts w:cstheme="minorHAnsi"/>
        </w:rPr>
        <w:t xml:space="preserve"> </w:t>
      </w:r>
      <w:r w:rsidR="005D5FE8" w:rsidRPr="007738B6">
        <w:rPr>
          <w:rFonts w:cstheme="minorHAnsi"/>
        </w:rPr>
        <w:t xml:space="preserve">website: </w:t>
      </w:r>
      <w:r w:rsidR="003B0C70" w:rsidRPr="003B0C70">
        <w:rPr>
          <w:rFonts w:cstheme="minorHAnsi"/>
          <w:b/>
        </w:rPr>
        <w:t>HW1_DoingBusiness.dta</w:t>
      </w:r>
    </w:p>
    <w:p w14:paraId="755A2823" w14:textId="2E4FAE4B" w:rsidR="00AC63E7" w:rsidRPr="007738B6" w:rsidRDefault="00CF7410" w:rsidP="00CF7410">
      <w:pPr>
        <w:rPr>
          <w:rFonts w:cstheme="minorHAnsi"/>
        </w:rPr>
      </w:pPr>
      <w:r w:rsidRPr="007738B6">
        <w:rPr>
          <w:rFonts w:cstheme="minorHAnsi"/>
        </w:rPr>
        <w:t xml:space="preserve">Use the above datasets to answer the following questions: </w:t>
      </w:r>
    </w:p>
    <w:p w14:paraId="41DE4D89" w14:textId="0642222C" w:rsidR="00CF7410" w:rsidRPr="007738B6" w:rsidRDefault="00CF7410" w:rsidP="000941C7">
      <w:pPr>
        <w:pStyle w:val="ListParagraph"/>
        <w:numPr>
          <w:ilvl w:val="0"/>
          <w:numId w:val="3"/>
        </w:numPr>
        <w:rPr>
          <w:rFonts w:cstheme="minorHAnsi"/>
        </w:rPr>
      </w:pPr>
      <w:r w:rsidRPr="007738B6">
        <w:rPr>
          <w:rFonts w:cstheme="minorHAnsi"/>
        </w:rPr>
        <w:t>Is the world converging or diverging in terms of the easiness of contract enforcement? Make a plot</w:t>
      </w:r>
      <w:r w:rsidR="00781D98" w:rsidRPr="007738B6">
        <w:rPr>
          <w:rFonts w:cstheme="minorHAnsi"/>
        </w:rPr>
        <w:t>(s)</w:t>
      </w:r>
      <w:r w:rsidRPr="007738B6">
        <w:rPr>
          <w:rFonts w:cstheme="minorHAnsi"/>
        </w:rPr>
        <w:t xml:space="preserve"> to support your point.</w:t>
      </w:r>
    </w:p>
    <w:p w14:paraId="283A2E49" w14:textId="09BC1CA3" w:rsidR="00CF7410" w:rsidRPr="007738B6" w:rsidRDefault="00CF7410" w:rsidP="000941C7">
      <w:pPr>
        <w:pStyle w:val="ListParagraph"/>
        <w:numPr>
          <w:ilvl w:val="0"/>
          <w:numId w:val="3"/>
        </w:numPr>
        <w:rPr>
          <w:rFonts w:cstheme="minorHAnsi"/>
        </w:rPr>
      </w:pPr>
      <w:r w:rsidRPr="007738B6">
        <w:rPr>
          <w:rFonts w:cstheme="minorHAnsi"/>
        </w:rPr>
        <w:t xml:space="preserve">Is there a gender difference in the easiness of starting business around the world in year 2010? </w:t>
      </w:r>
      <w:r w:rsidR="00D83D7F" w:rsidRPr="007738B6">
        <w:rPr>
          <w:rFonts w:cstheme="minorHAnsi"/>
        </w:rPr>
        <w:t xml:space="preserve">Use some statistics to support your argument. </w:t>
      </w:r>
    </w:p>
    <w:p w14:paraId="16A723E2" w14:textId="27907A68" w:rsidR="00CF7410" w:rsidRPr="007738B6" w:rsidRDefault="00CF7410" w:rsidP="000941C7">
      <w:pPr>
        <w:pStyle w:val="ListParagraph"/>
        <w:numPr>
          <w:ilvl w:val="0"/>
          <w:numId w:val="3"/>
        </w:numPr>
        <w:rPr>
          <w:rFonts w:cstheme="minorHAnsi"/>
        </w:rPr>
      </w:pPr>
      <w:r w:rsidRPr="007738B6">
        <w:rPr>
          <w:rFonts w:cstheme="minorHAnsi"/>
        </w:rPr>
        <w:t xml:space="preserve"> </w:t>
      </w:r>
      <w:r w:rsidR="00DA1DE2" w:rsidRPr="007738B6">
        <w:rPr>
          <w:rFonts w:cstheme="minorHAnsi"/>
        </w:rPr>
        <w:t>Are poor countries associated with weaker contract enforcement? Use both plots and statistics to support your point.</w:t>
      </w:r>
    </w:p>
    <w:p w14:paraId="0C3FCD2A" w14:textId="5626320C" w:rsidR="00DA1DE2" w:rsidRDefault="00DA1DE2" w:rsidP="000941C7">
      <w:pPr>
        <w:pStyle w:val="ListParagraph"/>
        <w:numPr>
          <w:ilvl w:val="0"/>
          <w:numId w:val="3"/>
        </w:numPr>
        <w:rPr>
          <w:rFonts w:cstheme="minorHAnsi"/>
        </w:rPr>
      </w:pPr>
      <w:r w:rsidRPr="007738B6">
        <w:rPr>
          <w:rFonts w:cstheme="minorHAnsi"/>
        </w:rPr>
        <w:t xml:space="preserve">Are there any outliers in (3)? Who are the outliers? And why do you think these outliers deviate from the global pattern? Pick one outlier country to analyze. </w:t>
      </w:r>
    </w:p>
    <w:p w14:paraId="125AEB2D" w14:textId="2B6A6AC2" w:rsidR="00346EA7" w:rsidRPr="007738B6" w:rsidRDefault="00346EA7" w:rsidP="000941C7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Merge the Doing Business data with the Financial Development data in question 2. </w:t>
      </w:r>
      <w:r w:rsidR="003B6137">
        <w:rPr>
          <w:rFonts w:cstheme="minorHAnsi"/>
        </w:rPr>
        <w:t xml:space="preserve">Is there any correlation between financial development and the easiness of starting a business? </w:t>
      </w:r>
    </w:p>
    <w:p w14:paraId="08C83775" w14:textId="77777777" w:rsidR="00576A22" w:rsidRPr="007738B6" w:rsidRDefault="00576A22" w:rsidP="00576A22">
      <w:pPr>
        <w:tabs>
          <w:tab w:val="decimal" w:pos="1152"/>
        </w:tabs>
        <w:spacing w:after="0" w:line="240" w:lineRule="auto"/>
        <w:ind w:right="504"/>
        <w:rPr>
          <w:rFonts w:cstheme="minorHAnsi"/>
          <w:color w:val="000000"/>
          <w:spacing w:val="-6"/>
          <w:sz w:val="23"/>
        </w:rPr>
      </w:pPr>
    </w:p>
    <w:p w14:paraId="334C62F8" w14:textId="77777777" w:rsidR="005510E6" w:rsidRPr="007738B6" w:rsidRDefault="005510E6" w:rsidP="00F17199">
      <w:pPr>
        <w:rPr>
          <w:rFonts w:cstheme="minorHAnsi"/>
        </w:rPr>
      </w:pPr>
    </w:p>
    <w:sectPr w:rsidR="005510E6" w:rsidRPr="007738B6" w:rsidSect="008C4560">
      <w:headerReference w:type="default" r:id="rId13"/>
      <w:pgSz w:w="12240" w:h="15840"/>
      <w:pgMar w:top="1134" w:right="1467" w:bottom="1080" w:left="1560" w:header="993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89E09" w14:textId="77777777" w:rsidR="000941C7" w:rsidRDefault="000941C7" w:rsidP="003174EF">
      <w:pPr>
        <w:spacing w:after="0" w:line="240" w:lineRule="auto"/>
      </w:pPr>
      <w:r>
        <w:separator/>
      </w:r>
    </w:p>
  </w:endnote>
  <w:endnote w:type="continuationSeparator" w:id="0">
    <w:p w14:paraId="28749E30" w14:textId="77777777" w:rsidR="000941C7" w:rsidRDefault="000941C7" w:rsidP="0031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E7BA6" w14:textId="77777777" w:rsidR="000941C7" w:rsidRDefault="000941C7" w:rsidP="003174EF">
      <w:pPr>
        <w:spacing w:after="0" w:line="240" w:lineRule="auto"/>
      </w:pPr>
      <w:r>
        <w:separator/>
      </w:r>
    </w:p>
  </w:footnote>
  <w:footnote w:type="continuationSeparator" w:id="0">
    <w:p w14:paraId="5AC7ECE7" w14:textId="77777777" w:rsidR="000941C7" w:rsidRDefault="000941C7" w:rsidP="0031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36154" w14:textId="77777777" w:rsidR="00964ECF" w:rsidRDefault="00964ECF" w:rsidP="00122E97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104"/>
    <w:multiLevelType w:val="hybridMultilevel"/>
    <w:tmpl w:val="5B30C4AC"/>
    <w:lvl w:ilvl="0" w:tplc="039A89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1E47"/>
    <w:multiLevelType w:val="hybridMultilevel"/>
    <w:tmpl w:val="88D6109A"/>
    <w:lvl w:ilvl="0" w:tplc="D9ECF6A4">
      <w:start w:val="1"/>
      <w:numFmt w:val="decimal"/>
      <w:lvlText w:val="(%1)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C667C"/>
    <w:multiLevelType w:val="hybridMultilevel"/>
    <w:tmpl w:val="11207102"/>
    <w:lvl w:ilvl="0" w:tplc="301C3300">
      <w:start w:val="1"/>
      <w:numFmt w:val="lowerLetter"/>
      <w:lvlText w:val="(%1)"/>
      <w:lvlJc w:val="left"/>
      <w:pPr>
        <w:ind w:left="1120" w:hanging="360"/>
      </w:pPr>
      <w:rPr>
        <w:rFonts w:ascii="Times New Roman" w:eastAsia="맑은 고딕" w:hAnsi="Times New Roman" w:cs="Times New Roman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222D41E3"/>
    <w:multiLevelType w:val="hybridMultilevel"/>
    <w:tmpl w:val="A5702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0D008D4">
      <w:start w:val="1"/>
      <w:numFmt w:val="decimal"/>
      <w:lvlText w:val="%3)"/>
      <w:lvlJc w:val="left"/>
      <w:pPr>
        <w:ind w:left="2340" w:hanging="360"/>
      </w:pPr>
      <w:rPr>
        <w:rFonts w:ascii="Times New Roman" w:eastAsia="맑은 고딕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F3AA7"/>
    <w:multiLevelType w:val="hybridMultilevel"/>
    <w:tmpl w:val="11207102"/>
    <w:lvl w:ilvl="0" w:tplc="301C3300">
      <w:start w:val="1"/>
      <w:numFmt w:val="lowerLetter"/>
      <w:lvlText w:val="(%1)"/>
      <w:lvlJc w:val="left"/>
      <w:pPr>
        <w:ind w:left="1120" w:hanging="360"/>
      </w:pPr>
      <w:rPr>
        <w:rFonts w:ascii="Times New Roman" w:eastAsia="맑은 고딕" w:hAnsi="Times New Roman" w:cs="Times New Roman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788144F7"/>
    <w:multiLevelType w:val="hybridMultilevel"/>
    <w:tmpl w:val="635E638C"/>
    <w:lvl w:ilvl="0" w:tplc="5B761FCE">
      <w:start w:val="1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3NDWxMDQxNjYxNzFT0lEKTi0uzszPAykwrgUAP83V+CwAAAA="/>
  </w:docVars>
  <w:rsids>
    <w:rsidRoot w:val="00925E6F"/>
    <w:rsid w:val="000006E5"/>
    <w:rsid w:val="00001752"/>
    <w:rsid w:val="0000227F"/>
    <w:rsid w:val="00003C2F"/>
    <w:rsid w:val="000100BD"/>
    <w:rsid w:val="00014DD2"/>
    <w:rsid w:val="0001553C"/>
    <w:rsid w:val="000209CF"/>
    <w:rsid w:val="00024CE6"/>
    <w:rsid w:val="00031176"/>
    <w:rsid w:val="000349E2"/>
    <w:rsid w:val="000510EE"/>
    <w:rsid w:val="00054400"/>
    <w:rsid w:val="000554E9"/>
    <w:rsid w:val="0005578E"/>
    <w:rsid w:val="00061B4F"/>
    <w:rsid w:val="00063B5B"/>
    <w:rsid w:val="00063FDD"/>
    <w:rsid w:val="00065FAB"/>
    <w:rsid w:val="000720CE"/>
    <w:rsid w:val="00073913"/>
    <w:rsid w:val="00074B5E"/>
    <w:rsid w:val="00076955"/>
    <w:rsid w:val="000772E4"/>
    <w:rsid w:val="0008587C"/>
    <w:rsid w:val="00086479"/>
    <w:rsid w:val="00087701"/>
    <w:rsid w:val="000941C7"/>
    <w:rsid w:val="00095C2C"/>
    <w:rsid w:val="00097A1F"/>
    <w:rsid w:val="000A50A0"/>
    <w:rsid w:val="000B0632"/>
    <w:rsid w:val="000C6A87"/>
    <w:rsid w:val="000C77FF"/>
    <w:rsid w:val="000D28B7"/>
    <w:rsid w:val="000F3635"/>
    <w:rsid w:val="000F6FFE"/>
    <w:rsid w:val="00100414"/>
    <w:rsid w:val="00103DE6"/>
    <w:rsid w:val="001166B3"/>
    <w:rsid w:val="00120DE8"/>
    <w:rsid w:val="00122E97"/>
    <w:rsid w:val="00125083"/>
    <w:rsid w:val="001255F3"/>
    <w:rsid w:val="0012566C"/>
    <w:rsid w:val="00130305"/>
    <w:rsid w:val="001304A8"/>
    <w:rsid w:val="001374B7"/>
    <w:rsid w:val="00140485"/>
    <w:rsid w:val="00140F62"/>
    <w:rsid w:val="001413DA"/>
    <w:rsid w:val="0014794B"/>
    <w:rsid w:val="00163A47"/>
    <w:rsid w:val="001677D2"/>
    <w:rsid w:val="00170A04"/>
    <w:rsid w:val="001744C6"/>
    <w:rsid w:val="00180138"/>
    <w:rsid w:val="00182A6E"/>
    <w:rsid w:val="00183B2A"/>
    <w:rsid w:val="00187201"/>
    <w:rsid w:val="00187931"/>
    <w:rsid w:val="00191D77"/>
    <w:rsid w:val="00193050"/>
    <w:rsid w:val="001951C2"/>
    <w:rsid w:val="00197F87"/>
    <w:rsid w:val="001A0982"/>
    <w:rsid w:val="001A5518"/>
    <w:rsid w:val="001A700B"/>
    <w:rsid w:val="001B0BA4"/>
    <w:rsid w:val="001B0D10"/>
    <w:rsid w:val="001C14AA"/>
    <w:rsid w:val="001C633F"/>
    <w:rsid w:val="001C6E51"/>
    <w:rsid w:val="001C712F"/>
    <w:rsid w:val="001D3EF4"/>
    <w:rsid w:val="001D5FD9"/>
    <w:rsid w:val="001D6BDD"/>
    <w:rsid w:val="001E6488"/>
    <w:rsid w:val="001F34CA"/>
    <w:rsid w:val="001F68DB"/>
    <w:rsid w:val="00201359"/>
    <w:rsid w:val="0020218F"/>
    <w:rsid w:val="00202829"/>
    <w:rsid w:val="002035BF"/>
    <w:rsid w:val="00210B2C"/>
    <w:rsid w:val="00216A8A"/>
    <w:rsid w:val="00217835"/>
    <w:rsid w:val="00226839"/>
    <w:rsid w:val="00226C58"/>
    <w:rsid w:val="002275F4"/>
    <w:rsid w:val="002302D1"/>
    <w:rsid w:val="00235B40"/>
    <w:rsid w:val="00235F36"/>
    <w:rsid w:val="00252D15"/>
    <w:rsid w:val="00257710"/>
    <w:rsid w:val="00276265"/>
    <w:rsid w:val="002773A9"/>
    <w:rsid w:val="00281555"/>
    <w:rsid w:val="00282761"/>
    <w:rsid w:val="00283896"/>
    <w:rsid w:val="00285EA3"/>
    <w:rsid w:val="00287511"/>
    <w:rsid w:val="00287C84"/>
    <w:rsid w:val="002906C1"/>
    <w:rsid w:val="00292244"/>
    <w:rsid w:val="002968A3"/>
    <w:rsid w:val="002A0C40"/>
    <w:rsid w:val="002A1550"/>
    <w:rsid w:val="002A18FF"/>
    <w:rsid w:val="002A1DE6"/>
    <w:rsid w:val="002A65B9"/>
    <w:rsid w:val="002B02C1"/>
    <w:rsid w:val="002B03DB"/>
    <w:rsid w:val="002B1CA4"/>
    <w:rsid w:val="002B2FCB"/>
    <w:rsid w:val="002B68E8"/>
    <w:rsid w:val="002C0E07"/>
    <w:rsid w:val="002C1A52"/>
    <w:rsid w:val="002C34FD"/>
    <w:rsid w:val="002C3949"/>
    <w:rsid w:val="002C4304"/>
    <w:rsid w:val="002C4EE9"/>
    <w:rsid w:val="002D11DC"/>
    <w:rsid w:val="002D12D0"/>
    <w:rsid w:val="002D1C0D"/>
    <w:rsid w:val="002D7EE0"/>
    <w:rsid w:val="002E0CBF"/>
    <w:rsid w:val="002E6A73"/>
    <w:rsid w:val="002F00B5"/>
    <w:rsid w:val="002F2F6C"/>
    <w:rsid w:val="002F4E2B"/>
    <w:rsid w:val="002F53EE"/>
    <w:rsid w:val="00301CB6"/>
    <w:rsid w:val="00302FF0"/>
    <w:rsid w:val="00306D9C"/>
    <w:rsid w:val="0031067F"/>
    <w:rsid w:val="00313D21"/>
    <w:rsid w:val="00315A85"/>
    <w:rsid w:val="003174EF"/>
    <w:rsid w:val="00320981"/>
    <w:rsid w:val="003209F7"/>
    <w:rsid w:val="0032388F"/>
    <w:rsid w:val="0032589E"/>
    <w:rsid w:val="00325ED4"/>
    <w:rsid w:val="003319EE"/>
    <w:rsid w:val="00332071"/>
    <w:rsid w:val="00334E15"/>
    <w:rsid w:val="0033615E"/>
    <w:rsid w:val="003371C5"/>
    <w:rsid w:val="00340340"/>
    <w:rsid w:val="00346EA7"/>
    <w:rsid w:val="00347420"/>
    <w:rsid w:val="00351D13"/>
    <w:rsid w:val="003534E8"/>
    <w:rsid w:val="00355B92"/>
    <w:rsid w:val="0035643D"/>
    <w:rsid w:val="00356EED"/>
    <w:rsid w:val="0035740D"/>
    <w:rsid w:val="003647E5"/>
    <w:rsid w:val="00366B80"/>
    <w:rsid w:val="00375CBD"/>
    <w:rsid w:val="00381347"/>
    <w:rsid w:val="00383ABE"/>
    <w:rsid w:val="00383B39"/>
    <w:rsid w:val="00384C6B"/>
    <w:rsid w:val="003940C7"/>
    <w:rsid w:val="00395FE0"/>
    <w:rsid w:val="0039785D"/>
    <w:rsid w:val="003A2E29"/>
    <w:rsid w:val="003A4F20"/>
    <w:rsid w:val="003A6C18"/>
    <w:rsid w:val="003B0C70"/>
    <w:rsid w:val="003B29F8"/>
    <w:rsid w:val="003B2FF9"/>
    <w:rsid w:val="003B3089"/>
    <w:rsid w:val="003B3880"/>
    <w:rsid w:val="003B3F88"/>
    <w:rsid w:val="003B42C2"/>
    <w:rsid w:val="003B6137"/>
    <w:rsid w:val="003C362B"/>
    <w:rsid w:val="003C65AF"/>
    <w:rsid w:val="003D04BD"/>
    <w:rsid w:val="003D14A1"/>
    <w:rsid w:val="003D664E"/>
    <w:rsid w:val="003D67DF"/>
    <w:rsid w:val="003D6C81"/>
    <w:rsid w:val="003D7B86"/>
    <w:rsid w:val="003E1559"/>
    <w:rsid w:val="003E317C"/>
    <w:rsid w:val="003E36EF"/>
    <w:rsid w:val="003F0B15"/>
    <w:rsid w:val="003F3123"/>
    <w:rsid w:val="003F5E5B"/>
    <w:rsid w:val="003F689B"/>
    <w:rsid w:val="003F7AA9"/>
    <w:rsid w:val="00403D98"/>
    <w:rsid w:val="00413200"/>
    <w:rsid w:val="0041624C"/>
    <w:rsid w:val="004167B6"/>
    <w:rsid w:val="00423BA9"/>
    <w:rsid w:val="00427F94"/>
    <w:rsid w:val="00427FF6"/>
    <w:rsid w:val="00433152"/>
    <w:rsid w:val="0043521F"/>
    <w:rsid w:val="00436653"/>
    <w:rsid w:val="00437CAB"/>
    <w:rsid w:val="00442A5B"/>
    <w:rsid w:val="004464C8"/>
    <w:rsid w:val="004510BB"/>
    <w:rsid w:val="004515A4"/>
    <w:rsid w:val="00451B67"/>
    <w:rsid w:val="00456B66"/>
    <w:rsid w:val="00457A11"/>
    <w:rsid w:val="0046015E"/>
    <w:rsid w:val="004627C5"/>
    <w:rsid w:val="00466523"/>
    <w:rsid w:val="00467544"/>
    <w:rsid w:val="00467D5B"/>
    <w:rsid w:val="00471AB9"/>
    <w:rsid w:val="00471F59"/>
    <w:rsid w:val="0047337E"/>
    <w:rsid w:val="004764ED"/>
    <w:rsid w:val="00477683"/>
    <w:rsid w:val="00480F0F"/>
    <w:rsid w:val="00483F17"/>
    <w:rsid w:val="00486801"/>
    <w:rsid w:val="00486CA4"/>
    <w:rsid w:val="00491E71"/>
    <w:rsid w:val="00492831"/>
    <w:rsid w:val="00492F13"/>
    <w:rsid w:val="00492F82"/>
    <w:rsid w:val="00495106"/>
    <w:rsid w:val="004961BF"/>
    <w:rsid w:val="00496D50"/>
    <w:rsid w:val="004A20EC"/>
    <w:rsid w:val="004A41F5"/>
    <w:rsid w:val="004A5C38"/>
    <w:rsid w:val="004B19F7"/>
    <w:rsid w:val="004B2518"/>
    <w:rsid w:val="004B6E66"/>
    <w:rsid w:val="004B78E1"/>
    <w:rsid w:val="004C1A9E"/>
    <w:rsid w:val="004C27DF"/>
    <w:rsid w:val="004C3981"/>
    <w:rsid w:val="004C6085"/>
    <w:rsid w:val="004C741D"/>
    <w:rsid w:val="004C7C21"/>
    <w:rsid w:val="004D13FD"/>
    <w:rsid w:val="004D30AB"/>
    <w:rsid w:val="004D6172"/>
    <w:rsid w:val="004E04C2"/>
    <w:rsid w:val="004E1836"/>
    <w:rsid w:val="004F03E6"/>
    <w:rsid w:val="004F3173"/>
    <w:rsid w:val="004F44E3"/>
    <w:rsid w:val="004F7D9C"/>
    <w:rsid w:val="004F7FC1"/>
    <w:rsid w:val="0050085A"/>
    <w:rsid w:val="00502319"/>
    <w:rsid w:val="00503BBF"/>
    <w:rsid w:val="00503D45"/>
    <w:rsid w:val="00505BC9"/>
    <w:rsid w:val="00510E19"/>
    <w:rsid w:val="00511464"/>
    <w:rsid w:val="0051268A"/>
    <w:rsid w:val="00523003"/>
    <w:rsid w:val="00523133"/>
    <w:rsid w:val="00535C03"/>
    <w:rsid w:val="005427BB"/>
    <w:rsid w:val="00545BB7"/>
    <w:rsid w:val="00546DD9"/>
    <w:rsid w:val="005510E6"/>
    <w:rsid w:val="00553D16"/>
    <w:rsid w:val="005575DC"/>
    <w:rsid w:val="00560EC5"/>
    <w:rsid w:val="005626BC"/>
    <w:rsid w:val="00565658"/>
    <w:rsid w:val="00567EE7"/>
    <w:rsid w:val="00571A44"/>
    <w:rsid w:val="005736F0"/>
    <w:rsid w:val="00573782"/>
    <w:rsid w:val="00574C56"/>
    <w:rsid w:val="005766AE"/>
    <w:rsid w:val="00576A22"/>
    <w:rsid w:val="00580642"/>
    <w:rsid w:val="00584955"/>
    <w:rsid w:val="0058676B"/>
    <w:rsid w:val="0059144E"/>
    <w:rsid w:val="00596FF7"/>
    <w:rsid w:val="005A3D03"/>
    <w:rsid w:val="005A41DF"/>
    <w:rsid w:val="005A7983"/>
    <w:rsid w:val="005C2CF0"/>
    <w:rsid w:val="005C5FE3"/>
    <w:rsid w:val="005D28EF"/>
    <w:rsid w:val="005D379A"/>
    <w:rsid w:val="005D4A28"/>
    <w:rsid w:val="005D5FE8"/>
    <w:rsid w:val="005D6D87"/>
    <w:rsid w:val="005E35B9"/>
    <w:rsid w:val="005E4100"/>
    <w:rsid w:val="005E5173"/>
    <w:rsid w:val="005E6766"/>
    <w:rsid w:val="005F0D0F"/>
    <w:rsid w:val="005F2890"/>
    <w:rsid w:val="005F7748"/>
    <w:rsid w:val="006004B3"/>
    <w:rsid w:val="0060341D"/>
    <w:rsid w:val="006073B6"/>
    <w:rsid w:val="0061457E"/>
    <w:rsid w:val="006177E7"/>
    <w:rsid w:val="00621104"/>
    <w:rsid w:val="00624F48"/>
    <w:rsid w:val="00625C6D"/>
    <w:rsid w:val="00630A4F"/>
    <w:rsid w:val="00632293"/>
    <w:rsid w:val="0063496E"/>
    <w:rsid w:val="0063766F"/>
    <w:rsid w:val="00642174"/>
    <w:rsid w:val="00643EFD"/>
    <w:rsid w:val="00647834"/>
    <w:rsid w:val="006575AE"/>
    <w:rsid w:val="00661AE2"/>
    <w:rsid w:val="006631A9"/>
    <w:rsid w:val="00663F7E"/>
    <w:rsid w:val="00664866"/>
    <w:rsid w:val="006729F5"/>
    <w:rsid w:val="00674FDD"/>
    <w:rsid w:val="006822A3"/>
    <w:rsid w:val="006831A4"/>
    <w:rsid w:val="00685C64"/>
    <w:rsid w:val="006919D9"/>
    <w:rsid w:val="00697414"/>
    <w:rsid w:val="006975FA"/>
    <w:rsid w:val="006A5BC7"/>
    <w:rsid w:val="006B362D"/>
    <w:rsid w:val="006C0B21"/>
    <w:rsid w:val="006D4113"/>
    <w:rsid w:val="006D7D57"/>
    <w:rsid w:val="006E17DE"/>
    <w:rsid w:val="006E1FC8"/>
    <w:rsid w:val="006E3630"/>
    <w:rsid w:val="006F0341"/>
    <w:rsid w:val="006F0854"/>
    <w:rsid w:val="006F0A61"/>
    <w:rsid w:val="006F4347"/>
    <w:rsid w:val="006F6C5A"/>
    <w:rsid w:val="007049BB"/>
    <w:rsid w:val="00710495"/>
    <w:rsid w:val="0071109C"/>
    <w:rsid w:val="007143FE"/>
    <w:rsid w:val="007170F1"/>
    <w:rsid w:val="00717317"/>
    <w:rsid w:val="007204BE"/>
    <w:rsid w:val="0072057E"/>
    <w:rsid w:val="00720E1F"/>
    <w:rsid w:val="00721A70"/>
    <w:rsid w:val="00722999"/>
    <w:rsid w:val="00724D19"/>
    <w:rsid w:val="00736CC0"/>
    <w:rsid w:val="00737E4C"/>
    <w:rsid w:val="007435FF"/>
    <w:rsid w:val="00743F5E"/>
    <w:rsid w:val="007457E9"/>
    <w:rsid w:val="007525DD"/>
    <w:rsid w:val="00752D4F"/>
    <w:rsid w:val="00753A32"/>
    <w:rsid w:val="00754274"/>
    <w:rsid w:val="00756476"/>
    <w:rsid w:val="00756493"/>
    <w:rsid w:val="007571D5"/>
    <w:rsid w:val="00760128"/>
    <w:rsid w:val="007618D5"/>
    <w:rsid w:val="007738B6"/>
    <w:rsid w:val="00774C48"/>
    <w:rsid w:val="0077624C"/>
    <w:rsid w:val="00780602"/>
    <w:rsid w:val="00780DBD"/>
    <w:rsid w:val="00781D98"/>
    <w:rsid w:val="00782B6C"/>
    <w:rsid w:val="00783D28"/>
    <w:rsid w:val="00794FBE"/>
    <w:rsid w:val="007B03C2"/>
    <w:rsid w:val="007B5324"/>
    <w:rsid w:val="007B556E"/>
    <w:rsid w:val="007C3509"/>
    <w:rsid w:val="007C367A"/>
    <w:rsid w:val="007C5124"/>
    <w:rsid w:val="007C5DAD"/>
    <w:rsid w:val="007C7003"/>
    <w:rsid w:val="007D05B7"/>
    <w:rsid w:val="007D1002"/>
    <w:rsid w:val="007D1DDA"/>
    <w:rsid w:val="007D7075"/>
    <w:rsid w:val="007D7B07"/>
    <w:rsid w:val="007E17AC"/>
    <w:rsid w:val="007E2427"/>
    <w:rsid w:val="007E63FE"/>
    <w:rsid w:val="007E6B28"/>
    <w:rsid w:val="007F010A"/>
    <w:rsid w:val="007F28B8"/>
    <w:rsid w:val="007F2C5F"/>
    <w:rsid w:val="007F6726"/>
    <w:rsid w:val="00804ED5"/>
    <w:rsid w:val="00805F98"/>
    <w:rsid w:val="0080704C"/>
    <w:rsid w:val="00810758"/>
    <w:rsid w:val="00810A19"/>
    <w:rsid w:val="00810C3F"/>
    <w:rsid w:val="00817EE5"/>
    <w:rsid w:val="00821AE0"/>
    <w:rsid w:val="0082256C"/>
    <w:rsid w:val="00827516"/>
    <w:rsid w:val="0083505D"/>
    <w:rsid w:val="00843479"/>
    <w:rsid w:val="008515CB"/>
    <w:rsid w:val="008626EC"/>
    <w:rsid w:val="00862CFE"/>
    <w:rsid w:val="008646AB"/>
    <w:rsid w:val="00871D73"/>
    <w:rsid w:val="0087237C"/>
    <w:rsid w:val="00873113"/>
    <w:rsid w:val="00873447"/>
    <w:rsid w:val="008840F4"/>
    <w:rsid w:val="00884DE6"/>
    <w:rsid w:val="0088620D"/>
    <w:rsid w:val="008901FA"/>
    <w:rsid w:val="00891471"/>
    <w:rsid w:val="00891568"/>
    <w:rsid w:val="00891D11"/>
    <w:rsid w:val="008A08B8"/>
    <w:rsid w:val="008A0C86"/>
    <w:rsid w:val="008A26AF"/>
    <w:rsid w:val="008B3E09"/>
    <w:rsid w:val="008B5631"/>
    <w:rsid w:val="008B728B"/>
    <w:rsid w:val="008C0CA6"/>
    <w:rsid w:val="008C0F52"/>
    <w:rsid w:val="008C397C"/>
    <w:rsid w:val="008C4560"/>
    <w:rsid w:val="008C5290"/>
    <w:rsid w:val="008D0A6E"/>
    <w:rsid w:val="008D2E9D"/>
    <w:rsid w:val="008D4D1C"/>
    <w:rsid w:val="008D5C92"/>
    <w:rsid w:val="008E45C5"/>
    <w:rsid w:val="008F0784"/>
    <w:rsid w:val="008F33C7"/>
    <w:rsid w:val="009031E3"/>
    <w:rsid w:val="009136C4"/>
    <w:rsid w:val="00921B31"/>
    <w:rsid w:val="00925E6F"/>
    <w:rsid w:val="009264C8"/>
    <w:rsid w:val="0092739F"/>
    <w:rsid w:val="00933F46"/>
    <w:rsid w:val="00934CD7"/>
    <w:rsid w:val="0093563D"/>
    <w:rsid w:val="00941964"/>
    <w:rsid w:val="00942AB7"/>
    <w:rsid w:val="009457D5"/>
    <w:rsid w:val="009469AA"/>
    <w:rsid w:val="009645BE"/>
    <w:rsid w:val="00964ECF"/>
    <w:rsid w:val="00972748"/>
    <w:rsid w:val="00976C92"/>
    <w:rsid w:val="00983E07"/>
    <w:rsid w:val="00984E3C"/>
    <w:rsid w:val="009852B1"/>
    <w:rsid w:val="0099075A"/>
    <w:rsid w:val="00994BDA"/>
    <w:rsid w:val="0099648A"/>
    <w:rsid w:val="009A100C"/>
    <w:rsid w:val="009A7B83"/>
    <w:rsid w:val="009A7BD3"/>
    <w:rsid w:val="009A7CD8"/>
    <w:rsid w:val="009B0C4F"/>
    <w:rsid w:val="009B2AF9"/>
    <w:rsid w:val="009B42C6"/>
    <w:rsid w:val="009B5F94"/>
    <w:rsid w:val="009C24CE"/>
    <w:rsid w:val="009D0C77"/>
    <w:rsid w:val="009D1158"/>
    <w:rsid w:val="009D483C"/>
    <w:rsid w:val="009D7850"/>
    <w:rsid w:val="009E00F0"/>
    <w:rsid w:val="009E2192"/>
    <w:rsid w:val="009E37C5"/>
    <w:rsid w:val="009E3D3F"/>
    <w:rsid w:val="009E72F8"/>
    <w:rsid w:val="009F01F4"/>
    <w:rsid w:val="009F0286"/>
    <w:rsid w:val="009F176A"/>
    <w:rsid w:val="009F39DC"/>
    <w:rsid w:val="009F5820"/>
    <w:rsid w:val="009F7129"/>
    <w:rsid w:val="00A00965"/>
    <w:rsid w:val="00A03006"/>
    <w:rsid w:val="00A0463A"/>
    <w:rsid w:val="00A073EB"/>
    <w:rsid w:val="00A11EB5"/>
    <w:rsid w:val="00A14070"/>
    <w:rsid w:val="00A20598"/>
    <w:rsid w:val="00A21AF4"/>
    <w:rsid w:val="00A21DC1"/>
    <w:rsid w:val="00A264D1"/>
    <w:rsid w:val="00A26E18"/>
    <w:rsid w:val="00A3163D"/>
    <w:rsid w:val="00A42FF1"/>
    <w:rsid w:val="00A43B3A"/>
    <w:rsid w:val="00A440D9"/>
    <w:rsid w:val="00A45FF3"/>
    <w:rsid w:val="00A46330"/>
    <w:rsid w:val="00A51C4B"/>
    <w:rsid w:val="00A5332C"/>
    <w:rsid w:val="00A5753E"/>
    <w:rsid w:val="00A603A5"/>
    <w:rsid w:val="00A66077"/>
    <w:rsid w:val="00A708B3"/>
    <w:rsid w:val="00A75114"/>
    <w:rsid w:val="00A84DAF"/>
    <w:rsid w:val="00A873A9"/>
    <w:rsid w:val="00A87B3B"/>
    <w:rsid w:val="00A95DB3"/>
    <w:rsid w:val="00A97707"/>
    <w:rsid w:val="00AA0AFD"/>
    <w:rsid w:val="00AA1ED5"/>
    <w:rsid w:val="00AA4B58"/>
    <w:rsid w:val="00AA5A99"/>
    <w:rsid w:val="00AA7B57"/>
    <w:rsid w:val="00AB1181"/>
    <w:rsid w:val="00AB283E"/>
    <w:rsid w:val="00AB378A"/>
    <w:rsid w:val="00AB660B"/>
    <w:rsid w:val="00AC322B"/>
    <w:rsid w:val="00AC469A"/>
    <w:rsid w:val="00AC47EB"/>
    <w:rsid w:val="00AC63E7"/>
    <w:rsid w:val="00AC736A"/>
    <w:rsid w:val="00AD1292"/>
    <w:rsid w:val="00AD22DB"/>
    <w:rsid w:val="00AE0B4A"/>
    <w:rsid w:val="00AE216F"/>
    <w:rsid w:val="00AE2E16"/>
    <w:rsid w:val="00AE5904"/>
    <w:rsid w:val="00AE7930"/>
    <w:rsid w:val="00AF02E8"/>
    <w:rsid w:val="00AF1F86"/>
    <w:rsid w:val="00AF2886"/>
    <w:rsid w:val="00AF5F0C"/>
    <w:rsid w:val="00B03400"/>
    <w:rsid w:val="00B03D9F"/>
    <w:rsid w:val="00B1011E"/>
    <w:rsid w:val="00B144C5"/>
    <w:rsid w:val="00B14D81"/>
    <w:rsid w:val="00B14E5F"/>
    <w:rsid w:val="00B1579C"/>
    <w:rsid w:val="00B16F45"/>
    <w:rsid w:val="00B176B3"/>
    <w:rsid w:val="00B231BF"/>
    <w:rsid w:val="00B342D3"/>
    <w:rsid w:val="00B375BB"/>
    <w:rsid w:val="00B37ED9"/>
    <w:rsid w:val="00B43542"/>
    <w:rsid w:val="00B442A7"/>
    <w:rsid w:val="00B46BCD"/>
    <w:rsid w:val="00B46C9D"/>
    <w:rsid w:val="00B47433"/>
    <w:rsid w:val="00B50F58"/>
    <w:rsid w:val="00B510A7"/>
    <w:rsid w:val="00B5141D"/>
    <w:rsid w:val="00B53922"/>
    <w:rsid w:val="00B63C84"/>
    <w:rsid w:val="00B64087"/>
    <w:rsid w:val="00B66EEE"/>
    <w:rsid w:val="00B7153B"/>
    <w:rsid w:val="00B7170E"/>
    <w:rsid w:val="00B738CE"/>
    <w:rsid w:val="00B73A23"/>
    <w:rsid w:val="00B74255"/>
    <w:rsid w:val="00B76B69"/>
    <w:rsid w:val="00B77BC9"/>
    <w:rsid w:val="00B8234B"/>
    <w:rsid w:val="00B8568A"/>
    <w:rsid w:val="00B86516"/>
    <w:rsid w:val="00B9519F"/>
    <w:rsid w:val="00B95B4D"/>
    <w:rsid w:val="00BA00B1"/>
    <w:rsid w:val="00BA34A3"/>
    <w:rsid w:val="00BA51F7"/>
    <w:rsid w:val="00BB3FA9"/>
    <w:rsid w:val="00BB6001"/>
    <w:rsid w:val="00BB784A"/>
    <w:rsid w:val="00BC2139"/>
    <w:rsid w:val="00BC52F3"/>
    <w:rsid w:val="00BD0473"/>
    <w:rsid w:val="00BD4622"/>
    <w:rsid w:val="00BD5C9A"/>
    <w:rsid w:val="00BD5E34"/>
    <w:rsid w:val="00BE2B06"/>
    <w:rsid w:val="00BE77F1"/>
    <w:rsid w:val="00BF013C"/>
    <w:rsid w:val="00BF4BDA"/>
    <w:rsid w:val="00BF582C"/>
    <w:rsid w:val="00C029C2"/>
    <w:rsid w:val="00C0337E"/>
    <w:rsid w:val="00C05504"/>
    <w:rsid w:val="00C06138"/>
    <w:rsid w:val="00C11C30"/>
    <w:rsid w:val="00C170D4"/>
    <w:rsid w:val="00C235D0"/>
    <w:rsid w:val="00C23637"/>
    <w:rsid w:val="00C2643F"/>
    <w:rsid w:val="00C30670"/>
    <w:rsid w:val="00C3487C"/>
    <w:rsid w:val="00C368A2"/>
    <w:rsid w:val="00C463E1"/>
    <w:rsid w:val="00C47ACD"/>
    <w:rsid w:val="00C47BF3"/>
    <w:rsid w:val="00C50E8F"/>
    <w:rsid w:val="00C52F63"/>
    <w:rsid w:val="00C5319E"/>
    <w:rsid w:val="00C53247"/>
    <w:rsid w:val="00C54545"/>
    <w:rsid w:val="00C547F4"/>
    <w:rsid w:val="00C55F46"/>
    <w:rsid w:val="00C57293"/>
    <w:rsid w:val="00C62FB8"/>
    <w:rsid w:val="00C645D3"/>
    <w:rsid w:val="00C669BC"/>
    <w:rsid w:val="00C67793"/>
    <w:rsid w:val="00C72EA5"/>
    <w:rsid w:val="00C7746A"/>
    <w:rsid w:val="00C800D4"/>
    <w:rsid w:val="00C81370"/>
    <w:rsid w:val="00C84DB5"/>
    <w:rsid w:val="00C8548C"/>
    <w:rsid w:val="00C920A9"/>
    <w:rsid w:val="00C92BDD"/>
    <w:rsid w:val="00C93029"/>
    <w:rsid w:val="00C96AE7"/>
    <w:rsid w:val="00CA0EAF"/>
    <w:rsid w:val="00CA111C"/>
    <w:rsid w:val="00CA1303"/>
    <w:rsid w:val="00CA5518"/>
    <w:rsid w:val="00CA757F"/>
    <w:rsid w:val="00CB350F"/>
    <w:rsid w:val="00CB59AB"/>
    <w:rsid w:val="00CC083F"/>
    <w:rsid w:val="00CC4D71"/>
    <w:rsid w:val="00CC522D"/>
    <w:rsid w:val="00CC55D2"/>
    <w:rsid w:val="00CD19A8"/>
    <w:rsid w:val="00CD2290"/>
    <w:rsid w:val="00CD421B"/>
    <w:rsid w:val="00CD5F9C"/>
    <w:rsid w:val="00CD6F37"/>
    <w:rsid w:val="00CE1708"/>
    <w:rsid w:val="00CE2C26"/>
    <w:rsid w:val="00CE4AD8"/>
    <w:rsid w:val="00CE5733"/>
    <w:rsid w:val="00CF19F3"/>
    <w:rsid w:val="00CF6EC4"/>
    <w:rsid w:val="00CF7410"/>
    <w:rsid w:val="00CF7B34"/>
    <w:rsid w:val="00D00366"/>
    <w:rsid w:val="00D024AD"/>
    <w:rsid w:val="00D0285F"/>
    <w:rsid w:val="00D04E4B"/>
    <w:rsid w:val="00D06A9E"/>
    <w:rsid w:val="00D07702"/>
    <w:rsid w:val="00D07E53"/>
    <w:rsid w:val="00D122A7"/>
    <w:rsid w:val="00D21298"/>
    <w:rsid w:val="00D23A3B"/>
    <w:rsid w:val="00D26066"/>
    <w:rsid w:val="00D307B1"/>
    <w:rsid w:val="00D33306"/>
    <w:rsid w:val="00D34C5C"/>
    <w:rsid w:val="00D36541"/>
    <w:rsid w:val="00D4015F"/>
    <w:rsid w:val="00D519DF"/>
    <w:rsid w:val="00D57F5A"/>
    <w:rsid w:val="00D6115D"/>
    <w:rsid w:val="00D7052C"/>
    <w:rsid w:val="00D72BA3"/>
    <w:rsid w:val="00D765B4"/>
    <w:rsid w:val="00D77A09"/>
    <w:rsid w:val="00D822F6"/>
    <w:rsid w:val="00D83AE6"/>
    <w:rsid w:val="00D83D7F"/>
    <w:rsid w:val="00D915BF"/>
    <w:rsid w:val="00D92E42"/>
    <w:rsid w:val="00DA1DE2"/>
    <w:rsid w:val="00DA2CFA"/>
    <w:rsid w:val="00DA7D8B"/>
    <w:rsid w:val="00DB4243"/>
    <w:rsid w:val="00DB793B"/>
    <w:rsid w:val="00DC3A9C"/>
    <w:rsid w:val="00DD1808"/>
    <w:rsid w:val="00DD27EE"/>
    <w:rsid w:val="00DE2A1E"/>
    <w:rsid w:val="00DE58C3"/>
    <w:rsid w:val="00DE5C62"/>
    <w:rsid w:val="00DE65CF"/>
    <w:rsid w:val="00DE70E7"/>
    <w:rsid w:val="00DE7D60"/>
    <w:rsid w:val="00DF2954"/>
    <w:rsid w:val="00DF3761"/>
    <w:rsid w:val="00DF5C9D"/>
    <w:rsid w:val="00DF66CC"/>
    <w:rsid w:val="00DF69C3"/>
    <w:rsid w:val="00E01185"/>
    <w:rsid w:val="00E01BD4"/>
    <w:rsid w:val="00E07727"/>
    <w:rsid w:val="00E10D80"/>
    <w:rsid w:val="00E1302F"/>
    <w:rsid w:val="00E13D0D"/>
    <w:rsid w:val="00E14C1E"/>
    <w:rsid w:val="00E237E4"/>
    <w:rsid w:val="00E239E0"/>
    <w:rsid w:val="00E269ED"/>
    <w:rsid w:val="00E279F8"/>
    <w:rsid w:val="00E27F8D"/>
    <w:rsid w:val="00E309FC"/>
    <w:rsid w:val="00E33EE2"/>
    <w:rsid w:val="00E35890"/>
    <w:rsid w:val="00E35FA0"/>
    <w:rsid w:val="00E37125"/>
    <w:rsid w:val="00E37577"/>
    <w:rsid w:val="00E40573"/>
    <w:rsid w:val="00E428EB"/>
    <w:rsid w:val="00E42D55"/>
    <w:rsid w:val="00E45805"/>
    <w:rsid w:val="00E54172"/>
    <w:rsid w:val="00E54AFE"/>
    <w:rsid w:val="00E614D7"/>
    <w:rsid w:val="00E7166C"/>
    <w:rsid w:val="00E717E7"/>
    <w:rsid w:val="00E72222"/>
    <w:rsid w:val="00E74FD2"/>
    <w:rsid w:val="00E74FFA"/>
    <w:rsid w:val="00E75D89"/>
    <w:rsid w:val="00E76D73"/>
    <w:rsid w:val="00E83128"/>
    <w:rsid w:val="00E8389B"/>
    <w:rsid w:val="00E906D3"/>
    <w:rsid w:val="00E945A1"/>
    <w:rsid w:val="00E962F3"/>
    <w:rsid w:val="00EA009F"/>
    <w:rsid w:val="00EB0559"/>
    <w:rsid w:val="00EB1E24"/>
    <w:rsid w:val="00EB4D5C"/>
    <w:rsid w:val="00EB56D5"/>
    <w:rsid w:val="00EC10BA"/>
    <w:rsid w:val="00EC3EB3"/>
    <w:rsid w:val="00EC639E"/>
    <w:rsid w:val="00EC6555"/>
    <w:rsid w:val="00EC7C0A"/>
    <w:rsid w:val="00ED0187"/>
    <w:rsid w:val="00ED2D55"/>
    <w:rsid w:val="00ED4336"/>
    <w:rsid w:val="00ED6757"/>
    <w:rsid w:val="00EE43AE"/>
    <w:rsid w:val="00EE4566"/>
    <w:rsid w:val="00EE519F"/>
    <w:rsid w:val="00EE5369"/>
    <w:rsid w:val="00EF0581"/>
    <w:rsid w:val="00EF137B"/>
    <w:rsid w:val="00EF5231"/>
    <w:rsid w:val="00EF5DD5"/>
    <w:rsid w:val="00EF649F"/>
    <w:rsid w:val="00EF7B32"/>
    <w:rsid w:val="00F02633"/>
    <w:rsid w:val="00F030A1"/>
    <w:rsid w:val="00F07D02"/>
    <w:rsid w:val="00F11C62"/>
    <w:rsid w:val="00F13B0E"/>
    <w:rsid w:val="00F15549"/>
    <w:rsid w:val="00F1710D"/>
    <w:rsid w:val="00F17199"/>
    <w:rsid w:val="00F203C8"/>
    <w:rsid w:val="00F21489"/>
    <w:rsid w:val="00F2369A"/>
    <w:rsid w:val="00F24359"/>
    <w:rsid w:val="00F257C8"/>
    <w:rsid w:val="00F2785C"/>
    <w:rsid w:val="00F30B26"/>
    <w:rsid w:val="00F30BEB"/>
    <w:rsid w:val="00F32599"/>
    <w:rsid w:val="00F32C74"/>
    <w:rsid w:val="00F33167"/>
    <w:rsid w:val="00F343A1"/>
    <w:rsid w:val="00F34BC1"/>
    <w:rsid w:val="00F36E2A"/>
    <w:rsid w:val="00F374FD"/>
    <w:rsid w:val="00F401E8"/>
    <w:rsid w:val="00F41C48"/>
    <w:rsid w:val="00F4290B"/>
    <w:rsid w:val="00F46E59"/>
    <w:rsid w:val="00F51718"/>
    <w:rsid w:val="00F537C4"/>
    <w:rsid w:val="00F54207"/>
    <w:rsid w:val="00F56151"/>
    <w:rsid w:val="00F60E55"/>
    <w:rsid w:val="00F63AA1"/>
    <w:rsid w:val="00F731C6"/>
    <w:rsid w:val="00F77893"/>
    <w:rsid w:val="00F80BE4"/>
    <w:rsid w:val="00F81670"/>
    <w:rsid w:val="00F828CB"/>
    <w:rsid w:val="00F82952"/>
    <w:rsid w:val="00F852A2"/>
    <w:rsid w:val="00F86011"/>
    <w:rsid w:val="00F86C69"/>
    <w:rsid w:val="00F91CA1"/>
    <w:rsid w:val="00F91FFC"/>
    <w:rsid w:val="00FA1336"/>
    <w:rsid w:val="00FB263E"/>
    <w:rsid w:val="00FB416B"/>
    <w:rsid w:val="00FB6510"/>
    <w:rsid w:val="00FC25A4"/>
    <w:rsid w:val="00FD60EB"/>
    <w:rsid w:val="00FE1918"/>
    <w:rsid w:val="00FE27DB"/>
    <w:rsid w:val="00FE2C4C"/>
    <w:rsid w:val="00FE3C33"/>
    <w:rsid w:val="00FE4435"/>
    <w:rsid w:val="00FE5E13"/>
    <w:rsid w:val="00FE693C"/>
    <w:rsid w:val="00FF1951"/>
    <w:rsid w:val="00FF3707"/>
    <w:rsid w:val="00FF44BD"/>
    <w:rsid w:val="00FF6B6C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10DF2E"/>
  <w15:docId w15:val="{04CDF926-0E82-4C00-8929-9EA2A9C7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47"/>
  </w:style>
  <w:style w:type="paragraph" w:styleId="Heading1">
    <w:name w:val="heading 1"/>
    <w:basedOn w:val="Normal"/>
    <w:next w:val="Normal"/>
    <w:link w:val="Heading1Char"/>
    <w:uiPriority w:val="9"/>
    <w:qFormat/>
    <w:rsid w:val="00753A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BE2B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25E6F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3DE6"/>
  </w:style>
  <w:style w:type="character" w:customStyle="1" w:styleId="DateChar">
    <w:name w:val="Date Char"/>
    <w:basedOn w:val="DefaultParagraphFont"/>
    <w:link w:val="Date"/>
    <w:uiPriority w:val="99"/>
    <w:semiHidden/>
    <w:rsid w:val="00103DE6"/>
  </w:style>
  <w:style w:type="paragraph" w:styleId="Header">
    <w:name w:val="header"/>
    <w:basedOn w:val="Normal"/>
    <w:link w:val="HeaderChar"/>
    <w:uiPriority w:val="99"/>
    <w:unhideWhenUsed/>
    <w:rsid w:val="00317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174E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174E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174E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4EF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4EF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BE77F1"/>
  </w:style>
  <w:style w:type="character" w:styleId="Hyperlink">
    <w:name w:val="Hyperlink"/>
    <w:basedOn w:val="DefaultParagraphFont"/>
    <w:uiPriority w:val="99"/>
    <w:unhideWhenUsed/>
    <w:rsid w:val="00C368A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E2B0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107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53A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uthorsname">
    <w:name w:val="authors__name"/>
    <w:basedOn w:val="DefaultParagraphFont"/>
    <w:rsid w:val="00976C92"/>
  </w:style>
  <w:style w:type="character" w:customStyle="1" w:styleId="a-size-large">
    <w:name w:val="a-size-large"/>
    <w:basedOn w:val="DefaultParagraphFont"/>
    <w:rsid w:val="00A03006"/>
  </w:style>
  <w:style w:type="character" w:styleId="FollowedHyperlink">
    <w:name w:val="FollowedHyperlink"/>
    <w:basedOn w:val="DefaultParagraphFont"/>
    <w:uiPriority w:val="99"/>
    <w:semiHidden/>
    <w:unhideWhenUsed/>
    <w:rsid w:val="00DF376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1A5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97707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3D67D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173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1011E"/>
    <w:rPr>
      <w:color w:val="808080"/>
    </w:rPr>
  </w:style>
  <w:style w:type="paragraph" w:customStyle="1" w:styleId="TableText">
    <w:name w:val="Table Text"/>
    <w:basedOn w:val="Normal"/>
    <w:rsid w:val="002E6A73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40" w:after="0" w:line="240" w:lineRule="auto"/>
      <w:jc w:val="center"/>
    </w:pPr>
    <w:rPr>
      <w:rFonts w:ascii="Palatino" w:eastAsia="Times New Roman" w:hAnsi="Palatino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80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2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21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784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5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15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6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3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2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5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89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6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F4D02F-0CA9-425D-933B-F11618E4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6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Kellogg School of Management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 Yang</dc:creator>
  <cp:lastModifiedBy>Hwayoung Lee</cp:lastModifiedBy>
  <cp:revision>253</cp:revision>
  <cp:lastPrinted>2019-03-27T21:43:00Z</cp:lastPrinted>
  <dcterms:created xsi:type="dcterms:W3CDTF">2018-03-07T20:49:00Z</dcterms:created>
  <dcterms:modified xsi:type="dcterms:W3CDTF">2020-04-07T18:34:00Z</dcterms:modified>
</cp:coreProperties>
</file>