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10B42" w14:textId="77777777" w:rsidR="001A12DA" w:rsidRPr="0014230E" w:rsidRDefault="006D69CF" w:rsidP="004137FB">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jc w:val="center"/>
        <w:rPr>
          <w:rFonts w:asciiTheme="minorHAnsi" w:hAnsiTheme="minorHAnsi" w:cstheme="minorHAnsi"/>
          <w:b/>
          <w:sz w:val="52"/>
        </w:rPr>
      </w:pPr>
      <w:r w:rsidRPr="0014230E">
        <w:rPr>
          <w:rFonts w:asciiTheme="minorHAnsi" w:hAnsiTheme="minorHAnsi" w:cstheme="minorHAnsi"/>
          <w:b/>
          <w:sz w:val="36"/>
        </w:rPr>
        <w:t xml:space="preserve">Module B – </w:t>
      </w:r>
      <w:r w:rsidR="001A12DA" w:rsidRPr="0014230E">
        <w:rPr>
          <w:rFonts w:asciiTheme="minorHAnsi" w:hAnsiTheme="minorHAnsi" w:cstheme="minorHAnsi"/>
          <w:b/>
          <w:sz w:val="36"/>
        </w:rPr>
        <w:t>Linear Programming Applications</w:t>
      </w:r>
      <w:r w:rsidR="00B34E63" w:rsidRPr="0014230E">
        <w:rPr>
          <w:rFonts w:asciiTheme="minorHAnsi" w:hAnsiTheme="minorHAnsi" w:cstheme="minorHAnsi"/>
          <w:b/>
          <w:sz w:val="36"/>
        </w:rPr>
        <w:t xml:space="preserve"> in Operations Management</w:t>
      </w:r>
    </w:p>
    <w:p w14:paraId="2F798EE3" w14:textId="77777777" w:rsidR="001A12DA" w:rsidRPr="0014230E" w:rsidRDefault="00CD0F6B">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heme="minorHAnsi" w:hAnsiTheme="minorHAnsi" w:cstheme="minorHAnsi"/>
          <w:b/>
          <w:sz w:val="52"/>
        </w:rPr>
      </w:pPr>
      <w:r w:rsidRPr="0014230E">
        <w:rPr>
          <w:rFonts w:asciiTheme="minorHAnsi" w:hAnsiTheme="minorHAnsi" w:cstheme="minorHAnsi"/>
          <w:b/>
          <w:noProof/>
          <w:sz w:val="52"/>
        </w:rPr>
        <mc:AlternateContent>
          <mc:Choice Requires="wps">
            <w:drawing>
              <wp:anchor distT="0" distB="0" distL="114300" distR="114300" simplePos="0" relativeHeight="251657728" behindDoc="0" locked="0" layoutInCell="0" allowOverlap="1" wp14:anchorId="0ECB317D" wp14:editId="24364208">
                <wp:simplePos x="0" y="0"/>
                <wp:positionH relativeFrom="column">
                  <wp:posOffset>4445</wp:posOffset>
                </wp:positionH>
                <wp:positionV relativeFrom="paragraph">
                  <wp:posOffset>156210</wp:posOffset>
                </wp:positionV>
                <wp:extent cx="5427980" cy="0"/>
                <wp:effectExtent l="0" t="0" r="0" b="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79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019539"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3pt" to="427.7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d8PEgIAACg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" o:allowincell="f">
                <w10:wrap type="topAndBottom"/>
              </v:line>
            </w:pict>
          </mc:Fallback>
        </mc:AlternateContent>
      </w:r>
    </w:p>
    <w:p w14:paraId="656B5EDF" w14:textId="77777777" w:rsidR="00D2678F" w:rsidRPr="0014230E" w:rsidRDefault="006D69CF" w:rsidP="00D2678F">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rPr>
          <w:rFonts w:asciiTheme="minorHAnsi" w:hAnsiTheme="minorHAnsi" w:cstheme="minorHAnsi"/>
          <w:sz w:val="22"/>
        </w:rPr>
      </w:pPr>
      <w:r w:rsidRPr="0014230E">
        <w:rPr>
          <w:rFonts w:asciiTheme="minorHAnsi" w:hAnsiTheme="minorHAnsi" w:cstheme="minorHAnsi"/>
          <w:b/>
          <w:sz w:val="28"/>
        </w:rPr>
        <w:t>Case Study #4</w:t>
      </w:r>
      <w:r w:rsidR="00D2678F" w:rsidRPr="0014230E">
        <w:rPr>
          <w:rFonts w:asciiTheme="minorHAnsi" w:hAnsiTheme="minorHAnsi" w:cstheme="minorHAnsi"/>
          <w:b/>
          <w:sz w:val="28"/>
        </w:rPr>
        <w:t>: Planning an Advertising Campaign</w:t>
      </w:r>
    </w:p>
    <w:p w14:paraId="63238AFE" w14:textId="77777777" w:rsidR="00D2678F" w:rsidRPr="0014230E" w:rsidRDefault="00D2678F" w:rsidP="00D2678F">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rPr>
          <w:rFonts w:asciiTheme="minorHAnsi" w:hAnsiTheme="minorHAnsi" w:cstheme="minorHAnsi"/>
          <w:sz w:val="22"/>
        </w:rPr>
      </w:pPr>
    </w:p>
    <w:p w14:paraId="65982762"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The Flamingo Grill is an upscale restaurant located in St. Petersburg, Florida. To help plan an advertising campaign for the coming season, Flamingo’s management team hired the advertising firm of Haskell and Johnson (HJ). The management team requested HJ’s recommendation concerning how the advertising budget should be distributed across television, radio, and internet advertisements. The budget has been set at $279,000.</w:t>
      </w:r>
    </w:p>
    <w:p w14:paraId="192BD723"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In a meeting with Flamingo’s management team, HJ consultants provided the following information about the industry exposure effectiveness rating per ad, their estimate of the number of potential new customers reached per ad, and the cost for each ad:</w:t>
      </w:r>
    </w:p>
    <w:tbl>
      <w:tblPr>
        <w:tblStyle w:val="TableColorful2"/>
        <w:tblW w:w="0" w:type="auto"/>
        <w:jc w:val="center"/>
        <w:tblLook w:val="04A0" w:firstRow="1" w:lastRow="0" w:firstColumn="1" w:lastColumn="0" w:noHBand="0" w:noVBand="1"/>
      </w:tblPr>
      <w:tblGrid>
        <w:gridCol w:w="1728"/>
        <w:gridCol w:w="1620"/>
        <w:gridCol w:w="1890"/>
        <w:gridCol w:w="1440"/>
      </w:tblGrid>
      <w:tr w:rsidR="00FC5B8B" w:rsidRPr="0014230E" w14:paraId="0A15FF74" w14:textId="77777777" w:rsidTr="00FC5B8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28" w:type="dxa"/>
            <w:vAlign w:val="center"/>
          </w:tcPr>
          <w:p w14:paraId="41E908D8"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rPr>
                <w:rFonts w:asciiTheme="minorHAnsi" w:hAnsiTheme="minorHAnsi" w:cstheme="minorHAnsi"/>
                <w:b w:val="0"/>
                <w:sz w:val="24"/>
              </w:rPr>
            </w:pPr>
            <w:r w:rsidRPr="0014230E">
              <w:rPr>
                <w:rFonts w:asciiTheme="minorHAnsi" w:hAnsiTheme="minorHAnsi" w:cstheme="minorHAnsi"/>
                <w:b w:val="0"/>
                <w:sz w:val="24"/>
              </w:rPr>
              <w:t>Advertising Media</w:t>
            </w:r>
          </w:p>
        </w:tc>
        <w:tc>
          <w:tcPr>
            <w:tcW w:w="1620" w:type="dxa"/>
            <w:vAlign w:val="center"/>
          </w:tcPr>
          <w:p w14:paraId="240529FA"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4"/>
              </w:rPr>
            </w:pPr>
            <w:r w:rsidRPr="0014230E">
              <w:rPr>
                <w:rFonts w:asciiTheme="minorHAnsi" w:hAnsiTheme="minorHAnsi" w:cstheme="minorHAnsi"/>
                <w:b w:val="0"/>
                <w:sz w:val="24"/>
              </w:rPr>
              <w:t>Exposure Rating per Ad</w:t>
            </w:r>
          </w:p>
        </w:tc>
        <w:tc>
          <w:tcPr>
            <w:tcW w:w="1890" w:type="dxa"/>
            <w:vAlign w:val="center"/>
          </w:tcPr>
          <w:p w14:paraId="752817AF"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4"/>
              </w:rPr>
            </w:pPr>
            <w:r w:rsidRPr="0014230E">
              <w:rPr>
                <w:rFonts w:asciiTheme="minorHAnsi" w:hAnsiTheme="minorHAnsi" w:cstheme="minorHAnsi"/>
                <w:b w:val="0"/>
                <w:sz w:val="24"/>
              </w:rPr>
              <w:t>New Customers per Ad</w:t>
            </w:r>
          </w:p>
        </w:tc>
        <w:tc>
          <w:tcPr>
            <w:tcW w:w="1440" w:type="dxa"/>
            <w:vAlign w:val="center"/>
          </w:tcPr>
          <w:p w14:paraId="1E2199CD"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4"/>
              </w:rPr>
            </w:pPr>
            <w:r w:rsidRPr="0014230E">
              <w:rPr>
                <w:rFonts w:asciiTheme="minorHAnsi" w:hAnsiTheme="minorHAnsi" w:cstheme="minorHAnsi"/>
                <w:b w:val="0"/>
                <w:sz w:val="24"/>
              </w:rPr>
              <w:t>Cost per Ad</w:t>
            </w:r>
          </w:p>
        </w:tc>
      </w:tr>
      <w:tr w:rsidR="00FC5B8B" w:rsidRPr="0014230E" w14:paraId="0C9A0FD8" w14:textId="77777777" w:rsidTr="00FC5B8B">
        <w:trPr>
          <w:jc w:val="center"/>
        </w:trPr>
        <w:tc>
          <w:tcPr>
            <w:cnfStyle w:val="001000000000" w:firstRow="0" w:lastRow="0" w:firstColumn="1" w:lastColumn="0" w:oddVBand="0" w:evenVBand="0" w:oddHBand="0" w:evenHBand="0" w:firstRowFirstColumn="0" w:firstRowLastColumn="0" w:lastRowFirstColumn="0" w:lastRowLastColumn="0"/>
            <w:tcW w:w="1728" w:type="dxa"/>
            <w:vAlign w:val="center"/>
          </w:tcPr>
          <w:p w14:paraId="08F5BE8A"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rPr>
                <w:rFonts w:asciiTheme="minorHAnsi" w:hAnsiTheme="minorHAnsi" w:cstheme="minorHAnsi"/>
                <w:sz w:val="24"/>
              </w:rPr>
            </w:pPr>
            <w:r w:rsidRPr="0014230E">
              <w:rPr>
                <w:rFonts w:asciiTheme="minorHAnsi" w:hAnsiTheme="minorHAnsi" w:cstheme="minorHAnsi"/>
                <w:sz w:val="24"/>
              </w:rPr>
              <w:t>Television</w:t>
            </w:r>
          </w:p>
        </w:tc>
        <w:tc>
          <w:tcPr>
            <w:tcW w:w="1620" w:type="dxa"/>
            <w:vAlign w:val="center"/>
          </w:tcPr>
          <w:p w14:paraId="569B6CDA"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90</w:t>
            </w:r>
          </w:p>
        </w:tc>
        <w:tc>
          <w:tcPr>
            <w:tcW w:w="1890" w:type="dxa"/>
            <w:vAlign w:val="center"/>
          </w:tcPr>
          <w:p w14:paraId="23ABD44B"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4,000</w:t>
            </w:r>
          </w:p>
        </w:tc>
        <w:tc>
          <w:tcPr>
            <w:tcW w:w="1440" w:type="dxa"/>
            <w:vAlign w:val="center"/>
          </w:tcPr>
          <w:p w14:paraId="11FC06B5"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$10,000</w:t>
            </w:r>
          </w:p>
        </w:tc>
      </w:tr>
      <w:tr w:rsidR="00FC5B8B" w:rsidRPr="0014230E" w14:paraId="17D84341" w14:textId="77777777" w:rsidTr="00FC5B8B">
        <w:trPr>
          <w:jc w:val="center"/>
        </w:trPr>
        <w:tc>
          <w:tcPr>
            <w:cnfStyle w:val="001000000000" w:firstRow="0" w:lastRow="0" w:firstColumn="1" w:lastColumn="0" w:oddVBand="0" w:evenVBand="0" w:oddHBand="0" w:evenHBand="0" w:firstRowFirstColumn="0" w:firstRowLastColumn="0" w:lastRowFirstColumn="0" w:lastRowLastColumn="0"/>
            <w:tcW w:w="1728" w:type="dxa"/>
            <w:vAlign w:val="center"/>
          </w:tcPr>
          <w:p w14:paraId="0D5E8CE4"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rPr>
                <w:rFonts w:asciiTheme="minorHAnsi" w:hAnsiTheme="minorHAnsi" w:cstheme="minorHAnsi"/>
                <w:sz w:val="24"/>
              </w:rPr>
            </w:pPr>
            <w:r w:rsidRPr="0014230E">
              <w:rPr>
                <w:rFonts w:asciiTheme="minorHAnsi" w:hAnsiTheme="minorHAnsi" w:cstheme="minorHAnsi"/>
                <w:sz w:val="24"/>
              </w:rPr>
              <w:t>Radio</w:t>
            </w:r>
          </w:p>
        </w:tc>
        <w:tc>
          <w:tcPr>
            <w:tcW w:w="1620" w:type="dxa"/>
            <w:vAlign w:val="center"/>
          </w:tcPr>
          <w:p w14:paraId="7F4FBBE0"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25</w:t>
            </w:r>
          </w:p>
        </w:tc>
        <w:tc>
          <w:tcPr>
            <w:tcW w:w="1890" w:type="dxa"/>
            <w:vAlign w:val="center"/>
          </w:tcPr>
          <w:p w14:paraId="30E7714B"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2,000</w:t>
            </w:r>
          </w:p>
        </w:tc>
        <w:tc>
          <w:tcPr>
            <w:tcW w:w="1440" w:type="dxa"/>
            <w:vAlign w:val="center"/>
          </w:tcPr>
          <w:p w14:paraId="39F219E5"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$3,000</w:t>
            </w:r>
          </w:p>
        </w:tc>
      </w:tr>
      <w:tr w:rsidR="00FC5B8B" w:rsidRPr="0014230E" w14:paraId="76325989" w14:textId="77777777" w:rsidTr="00FC5B8B">
        <w:trPr>
          <w:jc w:val="center"/>
        </w:trPr>
        <w:tc>
          <w:tcPr>
            <w:cnfStyle w:val="001000000000" w:firstRow="0" w:lastRow="0" w:firstColumn="1" w:lastColumn="0" w:oddVBand="0" w:evenVBand="0" w:oddHBand="0" w:evenHBand="0" w:firstRowFirstColumn="0" w:firstRowLastColumn="0" w:lastRowFirstColumn="0" w:lastRowLastColumn="0"/>
            <w:tcW w:w="1728" w:type="dxa"/>
            <w:vAlign w:val="center"/>
          </w:tcPr>
          <w:p w14:paraId="5E98DF04"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rPr>
                <w:rFonts w:asciiTheme="minorHAnsi" w:hAnsiTheme="minorHAnsi" w:cstheme="minorHAnsi"/>
                <w:sz w:val="24"/>
              </w:rPr>
            </w:pPr>
            <w:r w:rsidRPr="0014230E">
              <w:rPr>
                <w:rFonts w:asciiTheme="minorHAnsi" w:hAnsiTheme="minorHAnsi" w:cstheme="minorHAnsi"/>
                <w:sz w:val="24"/>
              </w:rPr>
              <w:t>Internet</w:t>
            </w:r>
          </w:p>
        </w:tc>
        <w:tc>
          <w:tcPr>
            <w:tcW w:w="1620" w:type="dxa"/>
            <w:vAlign w:val="center"/>
          </w:tcPr>
          <w:p w14:paraId="29B08475"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10</w:t>
            </w:r>
          </w:p>
        </w:tc>
        <w:tc>
          <w:tcPr>
            <w:tcW w:w="1890" w:type="dxa"/>
            <w:vAlign w:val="center"/>
          </w:tcPr>
          <w:p w14:paraId="73D63479"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1,000</w:t>
            </w:r>
          </w:p>
        </w:tc>
        <w:tc>
          <w:tcPr>
            <w:tcW w:w="1440" w:type="dxa"/>
            <w:vAlign w:val="center"/>
          </w:tcPr>
          <w:p w14:paraId="7BA7FA18"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$1,000</w:t>
            </w:r>
          </w:p>
        </w:tc>
      </w:tr>
    </w:tbl>
    <w:p w14:paraId="04A1CF7D"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p>
    <w:p w14:paraId="4EA1A57B"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 xml:space="preserve">The exposure rating is viewed as a measure of the value of the ad to both existing customers and potential new customers. It is a function of such things as image, message recall, visual and audio appeal, and so on. As expected, the more expensive television advertisement has the highest exposure effectiveness rating along with the greatest potential for reaching new customers. </w:t>
      </w:r>
    </w:p>
    <w:p w14:paraId="2A564CEE"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 xml:space="preserve">At this point, the HJ consultants pointed out that the data concerning exposure and reach were only applicable to the first few ads in each medium. For television, HJ stated that the exposure rating of 90 and the 4000 new customers reached per ad were reliable for the first 10 television ads. After 10 ads, the benefit is expected to decline. For planning purposes, HJ recommended reducing the exposure rating to 55 and the estimate of the </w:t>
      </w:r>
      <w:r w:rsidR="005C7C64" w:rsidRPr="0014230E">
        <w:rPr>
          <w:rFonts w:asciiTheme="minorHAnsi" w:hAnsiTheme="minorHAnsi" w:cstheme="minorHAnsi"/>
          <w:sz w:val="22"/>
        </w:rPr>
        <w:t>potential new customers reached to 1500 for any television ads beyond 10. For radio ads, the preceding data are reliable up to a maximum of 15 ads. Beyond 15 ads, the exposure rating declines to 20 and the number of new customers reached declines to 1200 per ad. Similarly, for internet ads, the preceding data are reliable up to a maximum of 20; the exposure rating declines to 5 and the potential number of new customers reached declines to 800 for additional ads.</w:t>
      </w:r>
    </w:p>
    <w:p w14:paraId="4BD219DB" w14:textId="77777777" w:rsidR="005C7C64" w:rsidRPr="0014230E" w:rsidRDefault="005C7C64"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lastRenderedPageBreak/>
        <w:t>Flamingo’s management team accepted maximizing the total exposure rating across all media as the objective of the advertising campaign. Because of the management’s concern with attracting new customers, management stated that the advertising campaign must reach at least 100,000 new customers. To balance the advertising campaign and make use of all the advertising media. Flamingo’s management team also adopted the following guidelines:</w:t>
      </w:r>
    </w:p>
    <w:p w14:paraId="5636C6C4" w14:textId="77777777" w:rsidR="005C7C64" w:rsidRPr="0014230E" w:rsidRDefault="005C7C64" w:rsidP="005C7C64">
      <w:pPr>
        <w:numPr>
          <w:ilvl w:val="0"/>
          <w:numId w:val="21"/>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rPr>
          <w:rFonts w:asciiTheme="minorHAnsi" w:hAnsiTheme="minorHAnsi" w:cstheme="minorHAnsi"/>
          <w:sz w:val="22"/>
        </w:rPr>
      </w:pPr>
      <w:r w:rsidRPr="0014230E">
        <w:rPr>
          <w:rFonts w:asciiTheme="minorHAnsi" w:hAnsiTheme="minorHAnsi" w:cstheme="minorHAnsi"/>
          <w:sz w:val="22"/>
        </w:rPr>
        <w:t>Use at least twice as many radio advertisements as television advertisements</w:t>
      </w:r>
    </w:p>
    <w:p w14:paraId="0E742FBD" w14:textId="77777777" w:rsidR="005C7C64" w:rsidRPr="0014230E" w:rsidRDefault="005C7C64" w:rsidP="005C7C64">
      <w:pPr>
        <w:numPr>
          <w:ilvl w:val="0"/>
          <w:numId w:val="21"/>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rPr>
          <w:rFonts w:asciiTheme="minorHAnsi" w:hAnsiTheme="minorHAnsi" w:cstheme="minorHAnsi"/>
          <w:sz w:val="22"/>
        </w:rPr>
      </w:pPr>
      <w:r w:rsidRPr="0014230E">
        <w:rPr>
          <w:rFonts w:asciiTheme="minorHAnsi" w:hAnsiTheme="minorHAnsi" w:cstheme="minorHAnsi"/>
          <w:sz w:val="22"/>
        </w:rPr>
        <w:t>Use no more than 20 television advertisements</w:t>
      </w:r>
    </w:p>
    <w:p w14:paraId="1A5813AB" w14:textId="77777777" w:rsidR="005C7C64" w:rsidRPr="0014230E" w:rsidRDefault="005C7C64" w:rsidP="005C7C64">
      <w:pPr>
        <w:numPr>
          <w:ilvl w:val="0"/>
          <w:numId w:val="21"/>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rPr>
          <w:rFonts w:asciiTheme="minorHAnsi" w:hAnsiTheme="minorHAnsi" w:cstheme="minorHAnsi"/>
          <w:sz w:val="22"/>
        </w:rPr>
      </w:pPr>
      <w:r w:rsidRPr="0014230E">
        <w:rPr>
          <w:rFonts w:asciiTheme="minorHAnsi" w:hAnsiTheme="minorHAnsi" w:cstheme="minorHAnsi"/>
          <w:sz w:val="22"/>
        </w:rPr>
        <w:t>The television budget should be at least $140,000</w:t>
      </w:r>
    </w:p>
    <w:p w14:paraId="3FF74ED4" w14:textId="77777777" w:rsidR="005C7C64" w:rsidRPr="0014230E" w:rsidRDefault="005C7C64" w:rsidP="005C7C64">
      <w:pPr>
        <w:numPr>
          <w:ilvl w:val="0"/>
          <w:numId w:val="21"/>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rPr>
          <w:rFonts w:asciiTheme="minorHAnsi" w:hAnsiTheme="minorHAnsi" w:cstheme="minorHAnsi"/>
          <w:sz w:val="22"/>
        </w:rPr>
      </w:pPr>
      <w:r w:rsidRPr="0014230E">
        <w:rPr>
          <w:rFonts w:asciiTheme="minorHAnsi" w:hAnsiTheme="minorHAnsi" w:cstheme="minorHAnsi"/>
          <w:sz w:val="22"/>
        </w:rPr>
        <w:t>The radio advertising budget is restricted to a maximum of $99,000</w:t>
      </w:r>
    </w:p>
    <w:p w14:paraId="0D97EE57" w14:textId="77777777" w:rsidR="005C7C64" w:rsidRPr="0014230E" w:rsidRDefault="005C7C64" w:rsidP="005C7C64">
      <w:pPr>
        <w:numPr>
          <w:ilvl w:val="0"/>
          <w:numId w:val="21"/>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rPr>
          <w:rFonts w:asciiTheme="minorHAnsi" w:hAnsiTheme="minorHAnsi" w:cstheme="minorHAnsi"/>
          <w:sz w:val="22"/>
        </w:rPr>
      </w:pPr>
      <w:r w:rsidRPr="0014230E">
        <w:rPr>
          <w:rFonts w:asciiTheme="minorHAnsi" w:hAnsiTheme="minorHAnsi" w:cstheme="minorHAnsi"/>
          <w:sz w:val="22"/>
        </w:rPr>
        <w:t>The internet budget is to be at least $30,000</w:t>
      </w:r>
    </w:p>
    <w:p w14:paraId="189F327C" w14:textId="77777777" w:rsidR="005C7C64" w:rsidRPr="0014230E" w:rsidRDefault="005C7C64" w:rsidP="005C7C64">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p>
    <w:p w14:paraId="2E607F56" w14:textId="77777777" w:rsidR="005C7C64" w:rsidRPr="0014230E" w:rsidRDefault="005C7C64" w:rsidP="005C7C64">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HJ agreed to work with these guidelines and provide a recommendation as to how the $279,000 advertising budget should be allocated among television, radio and internet advertising.</w:t>
      </w:r>
    </w:p>
    <w:p w14:paraId="4701DA3D" w14:textId="3B2CDA67" w:rsidR="005C7C64" w:rsidRPr="0014230E" w:rsidRDefault="005C7C64" w:rsidP="005C7C64">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b/>
          <w:sz w:val="22"/>
        </w:rPr>
      </w:pPr>
      <w:r w:rsidRPr="0014230E">
        <w:rPr>
          <w:rFonts w:asciiTheme="minorHAnsi" w:hAnsiTheme="minorHAnsi" w:cstheme="minorHAnsi"/>
          <w:b/>
          <w:sz w:val="22"/>
        </w:rPr>
        <w:t>Managerial Report</w:t>
      </w:r>
      <w:r w:rsidR="0014230E" w:rsidRPr="0014230E">
        <w:rPr>
          <w:rFonts w:asciiTheme="minorHAnsi" w:hAnsiTheme="minorHAnsi" w:cstheme="minorHAnsi"/>
          <w:b/>
          <w:sz w:val="22"/>
        </w:rPr>
        <w:t xml:space="preserve"> B </w:t>
      </w:r>
      <w:r w:rsidR="0014230E" w:rsidRPr="0014230E">
        <w:rPr>
          <w:rFonts w:asciiTheme="minorHAnsi" w:hAnsiTheme="minorHAnsi" w:cstheme="minorHAnsi"/>
          <w:bCs/>
          <w:sz w:val="22"/>
        </w:rPr>
        <w:t xml:space="preserve">(Two files required; Word document with the report and an </w:t>
      </w:r>
      <w:r w:rsidR="0014230E" w:rsidRPr="0014230E">
        <w:rPr>
          <w:rFonts w:asciiTheme="minorHAnsi" w:hAnsiTheme="minorHAnsi" w:cstheme="minorHAnsi"/>
          <w:bCs/>
          <w:i/>
          <w:iCs/>
          <w:sz w:val="22"/>
        </w:rPr>
        <w:t xml:space="preserve">Excel </w:t>
      </w:r>
      <w:r w:rsidR="0014230E" w:rsidRPr="0014230E">
        <w:rPr>
          <w:rFonts w:asciiTheme="minorHAnsi" w:hAnsiTheme="minorHAnsi" w:cstheme="minorHAnsi"/>
          <w:bCs/>
          <w:sz w:val="22"/>
        </w:rPr>
        <w:t xml:space="preserve">file with your </w:t>
      </w:r>
      <w:r w:rsidR="0014230E" w:rsidRPr="0014230E">
        <w:rPr>
          <w:rFonts w:asciiTheme="minorHAnsi" w:hAnsiTheme="minorHAnsi" w:cstheme="minorHAnsi"/>
          <w:b/>
          <w:sz w:val="22"/>
        </w:rPr>
        <w:t xml:space="preserve">working </w:t>
      </w:r>
      <w:r w:rsidR="0014230E" w:rsidRPr="0014230E">
        <w:rPr>
          <w:rFonts w:asciiTheme="minorHAnsi" w:hAnsiTheme="minorHAnsi" w:cstheme="minorHAnsi"/>
          <w:bCs/>
          <w:sz w:val="22"/>
        </w:rPr>
        <w:t xml:space="preserve">model solved to optimality) </w:t>
      </w:r>
    </w:p>
    <w:p w14:paraId="2D1E2164" w14:textId="7B945C61" w:rsidR="005C7C64" w:rsidRPr="0014230E" w:rsidRDefault="005C7C64" w:rsidP="005C7C64">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 xml:space="preserve">Develop a </w:t>
      </w:r>
      <w:r w:rsidRPr="0014230E">
        <w:rPr>
          <w:rFonts w:asciiTheme="minorHAnsi" w:hAnsiTheme="minorHAnsi" w:cstheme="minorHAnsi"/>
          <w:b/>
          <w:bCs/>
          <w:sz w:val="22"/>
        </w:rPr>
        <w:t>model</w:t>
      </w:r>
      <w:r w:rsidRPr="0014230E">
        <w:rPr>
          <w:rFonts w:asciiTheme="minorHAnsi" w:hAnsiTheme="minorHAnsi" w:cstheme="minorHAnsi"/>
          <w:sz w:val="22"/>
        </w:rPr>
        <w:t xml:space="preserve"> </w:t>
      </w:r>
      <w:r w:rsidR="0014230E" w:rsidRPr="0014230E">
        <w:rPr>
          <w:rFonts w:asciiTheme="minorHAnsi" w:hAnsiTheme="minorHAnsi" w:cstheme="minorHAnsi"/>
          <w:sz w:val="22"/>
        </w:rPr>
        <w:t xml:space="preserve">in </w:t>
      </w:r>
      <w:r w:rsidR="0014230E" w:rsidRPr="0014230E">
        <w:rPr>
          <w:rFonts w:asciiTheme="minorHAnsi" w:hAnsiTheme="minorHAnsi" w:cstheme="minorHAnsi"/>
          <w:i/>
          <w:iCs/>
          <w:sz w:val="22"/>
        </w:rPr>
        <w:t xml:space="preserve">Excel </w:t>
      </w:r>
      <w:r w:rsidRPr="0014230E">
        <w:rPr>
          <w:rFonts w:asciiTheme="minorHAnsi" w:hAnsiTheme="minorHAnsi" w:cstheme="minorHAnsi"/>
          <w:sz w:val="22"/>
        </w:rPr>
        <w:t>that can be used to determine the advertising budget allocation for the Flamingo Grill. Include</w:t>
      </w:r>
      <w:r w:rsidR="0014230E" w:rsidRPr="0014230E">
        <w:rPr>
          <w:rFonts w:asciiTheme="minorHAnsi" w:hAnsiTheme="minorHAnsi" w:cstheme="minorHAnsi"/>
          <w:sz w:val="22"/>
        </w:rPr>
        <w:t xml:space="preserve">, as a minimum, </w:t>
      </w:r>
      <w:r w:rsidRPr="0014230E">
        <w:rPr>
          <w:rFonts w:asciiTheme="minorHAnsi" w:hAnsiTheme="minorHAnsi" w:cstheme="minorHAnsi"/>
          <w:sz w:val="22"/>
        </w:rPr>
        <w:t xml:space="preserve">the following items in </w:t>
      </w:r>
      <w:r w:rsidR="0014230E" w:rsidRPr="0014230E">
        <w:rPr>
          <w:rFonts w:asciiTheme="minorHAnsi" w:hAnsiTheme="minorHAnsi" w:cstheme="minorHAnsi"/>
          <w:sz w:val="22"/>
        </w:rPr>
        <w:t xml:space="preserve">your </w:t>
      </w:r>
      <w:r w:rsidRPr="0014230E">
        <w:rPr>
          <w:rFonts w:asciiTheme="minorHAnsi" w:hAnsiTheme="minorHAnsi" w:cstheme="minorHAnsi"/>
          <w:sz w:val="22"/>
        </w:rPr>
        <w:t>report:</w:t>
      </w:r>
    </w:p>
    <w:p w14:paraId="71292474" w14:textId="62407653" w:rsidR="0014230E" w:rsidRPr="0014230E" w:rsidRDefault="0014230E" w:rsidP="005C7C64">
      <w:pPr>
        <w:numPr>
          <w:ilvl w:val="0"/>
          <w:numId w:val="22"/>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 xml:space="preserve">[20 pts] The linear optimization model that you implemented in </w:t>
      </w:r>
      <w:r w:rsidRPr="0014230E">
        <w:rPr>
          <w:rFonts w:asciiTheme="minorHAnsi" w:hAnsiTheme="minorHAnsi" w:cstheme="minorHAnsi"/>
          <w:i/>
          <w:iCs/>
          <w:sz w:val="22"/>
        </w:rPr>
        <w:t>Excel</w:t>
      </w:r>
      <w:r w:rsidRPr="0014230E">
        <w:rPr>
          <w:rFonts w:asciiTheme="minorHAnsi" w:hAnsiTheme="minorHAnsi" w:cstheme="minorHAnsi"/>
          <w:sz w:val="22"/>
        </w:rPr>
        <w:t xml:space="preserve"> when you solved this advertising campaign to optimality. </w:t>
      </w:r>
    </w:p>
    <w:p w14:paraId="10DCA1CF" w14:textId="52A5A568" w:rsidR="0014230E" w:rsidRPr="0014230E" w:rsidRDefault="0014230E" w:rsidP="0014230E">
      <w:pPr>
        <w:numPr>
          <w:ilvl w:val="1"/>
          <w:numId w:val="22"/>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Be sure to include in your accompanying spreadsheet file the sensitivity report that you used to answer the additional budget allocation of $10,000.</w:t>
      </w:r>
    </w:p>
    <w:p w14:paraId="77F3BAE3" w14:textId="3DD57A1D" w:rsidR="005C7C64" w:rsidRPr="0014230E" w:rsidRDefault="0014230E" w:rsidP="005C7C64">
      <w:pPr>
        <w:numPr>
          <w:ilvl w:val="0"/>
          <w:numId w:val="22"/>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 xml:space="preserve">[10 pts] </w:t>
      </w:r>
      <w:r w:rsidR="005C7C64" w:rsidRPr="0014230E">
        <w:rPr>
          <w:rFonts w:asciiTheme="minorHAnsi" w:hAnsiTheme="minorHAnsi" w:cstheme="minorHAnsi"/>
          <w:sz w:val="22"/>
        </w:rPr>
        <w:t xml:space="preserve">A </w:t>
      </w:r>
      <w:r w:rsidR="005C7C64" w:rsidRPr="0014230E">
        <w:rPr>
          <w:rFonts w:asciiTheme="minorHAnsi" w:hAnsiTheme="minorHAnsi" w:cstheme="minorHAnsi"/>
          <w:b/>
          <w:bCs/>
          <w:sz w:val="22"/>
        </w:rPr>
        <w:t>schedule</w:t>
      </w:r>
      <w:r w:rsidR="005C7C64" w:rsidRPr="0014230E">
        <w:rPr>
          <w:rFonts w:asciiTheme="minorHAnsi" w:hAnsiTheme="minorHAnsi" w:cstheme="minorHAnsi"/>
          <w:sz w:val="22"/>
        </w:rPr>
        <w:t xml:space="preserve"> showing the recommended number of </w:t>
      </w:r>
      <w:proofErr w:type="gramStart"/>
      <w:r w:rsidR="005C7C64" w:rsidRPr="0014230E">
        <w:rPr>
          <w:rFonts w:asciiTheme="minorHAnsi" w:hAnsiTheme="minorHAnsi" w:cstheme="minorHAnsi"/>
          <w:sz w:val="22"/>
        </w:rPr>
        <w:t>television</w:t>
      </w:r>
      <w:proofErr w:type="gramEnd"/>
      <w:r w:rsidR="005C7C64" w:rsidRPr="0014230E">
        <w:rPr>
          <w:rFonts w:asciiTheme="minorHAnsi" w:hAnsiTheme="minorHAnsi" w:cstheme="minorHAnsi"/>
          <w:sz w:val="22"/>
        </w:rPr>
        <w:t>, radio and internet advertisements and the budget allocation for each medium. Show the total exposure and indicate the total number of potential new customers reach.</w:t>
      </w:r>
    </w:p>
    <w:p w14:paraId="5C559431" w14:textId="2CD3D8C5" w:rsidR="005C7C64" w:rsidRPr="0014230E" w:rsidRDefault="0014230E" w:rsidP="005C7C64">
      <w:pPr>
        <w:numPr>
          <w:ilvl w:val="0"/>
          <w:numId w:val="22"/>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 xml:space="preserve">[10 pts] </w:t>
      </w:r>
      <w:r w:rsidR="005C7C64" w:rsidRPr="0014230E">
        <w:rPr>
          <w:rFonts w:asciiTheme="minorHAnsi" w:hAnsiTheme="minorHAnsi" w:cstheme="minorHAnsi"/>
          <w:sz w:val="22"/>
        </w:rPr>
        <w:t xml:space="preserve">A </w:t>
      </w:r>
      <w:r w:rsidR="005C7C64" w:rsidRPr="0014230E">
        <w:rPr>
          <w:rFonts w:asciiTheme="minorHAnsi" w:hAnsiTheme="minorHAnsi" w:cstheme="minorHAnsi"/>
          <w:b/>
          <w:bCs/>
          <w:sz w:val="22"/>
        </w:rPr>
        <w:t>discussion</w:t>
      </w:r>
      <w:r w:rsidR="005C7C64" w:rsidRPr="0014230E">
        <w:rPr>
          <w:rFonts w:asciiTheme="minorHAnsi" w:hAnsiTheme="minorHAnsi" w:cstheme="minorHAnsi"/>
          <w:sz w:val="22"/>
        </w:rPr>
        <w:t xml:space="preserve"> of how the total exposure would change if an additional $10,000 were added to the advertising budget.</w:t>
      </w:r>
    </w:p>
    <w:p w14:paraId="78CC70A4" w14:textId="25A65AE1" w:rsidR="00A57F86" w:rsidRPr="0014230E" w:rsidRDefault="00A57F86" w:rsidP="005C7C64">
      <w:pPr>
        <w:numPr>
          <w:ilvl w:val="0"/>
          <w:numId w:val="22"/>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 xml:space="preserve">Provide the following information in your report … </w:t>
      </w:r>
    </w:p>
    <w:p w14:paraId="39FE4A63" w14:textId="77777777" w:rsidR="00A57F86" w:rsidRPr="0014230E" w:rsidRDefault="00A57F86" w:rsidP="00A57F86">
      <w:pPr>
        <w:numPr>
          <w:ilvl w:val="1"/>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rPr>
        <w:t>Title Page</w:t>
      </w:r>
    </w:p>
    <w:p w14:paraId="6B787C26" w14:textId="2F332BCC" w:rsidR="00A57F86" w:rsidRPr="0014230E" w:rsidRDefault="00A57F86" w:rsidP="00A57F86">
      <w:pPr>
        <w:numPr>
          <w:ilvl w:val="1"/>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bdr w:val="none" w:sz="0" w:space="0" w:color="auto" w:frame="1"/>
        </w:rPr>
        <w:t>Executive Summary (the bottom-line up front)</w:t>
      </w:r>
    </w:p>
    <w:p w14:paraId="083FA2E3" w14:textId="77777777" w:rsidR="00A57F86" w:rsidRPr="0014230E" w:rsidRDefault="00A57F86" w:rsidP="00A57F86">
      <w:pPr>
        <w:numPr>
          <w:ilvl w:val="1"/>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bdr w:val="none" w:sz="0" w:space="0" w:color="auto" w:frame="1"/>
        </w:rPr>
        <w:t>Introduction/Assumptions</w:t>
      </w:r>
    </w:p>
    <w:p w14:paraId="0C58934B" w14:textId="1F945752" w:rsidR="00A57F86" w:rsidRPr="0014230E" w:rsidRDefault="00A57F86" w:rsidP="00A57F86">
      <w:pPr>
        <w:numPr>
          <w:ilvl w:val="1"/>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rPr>
        <w:t>Presentation</w:t>
      </w:r>
    </w:p>
    <w:p w14:paraId="18E6A59B" w14:textId="5C814D0D" w:rsidR="00A57F86" w:rsidRPr="0014230E" w:rsidRDefault="00A57F86" w:rsidP="00A57F86">
      <w:pPr>
        <w:numPr>
          <w:ilvl w:val="2"/>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rPr>
        <w:t>Include your math optimization model, spelling out your decision variables, objective function and constraints</w:t>
      </w:r>
    </w:p>
    <w:p w14:paraId="3D1759E5" w14:textId="51FF95EC" w:rsidR="00A57F86" w:rsidRPr="0014230E" w:rsidRDefault="00A57F86" w:rsidP="00A57F86">
      <w:pPr>
        <w:numPr>
          <w:ilvl w:val="1"/>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rPr>
        <w:t>Outcomes (any tables, graphs, visuals to enhance your assertions)</w:t>
      </w:r>
    </w:p>
    <w:p w14:paraId="55275354" w14:textId="589E13A1" w:rsidR="00A57F86" w:rsidRPr="0014230E" w:rsidRDefault="00A57F86" w:rsidP="00A57F86">
      <w:pPr>
        <w:numPr>
          <w:ilvl w:val="2"/>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rPr>
        <w:lastRenderedPageBreak/>
        <w:t>Include your working spreadsheet model</w:t>
      </w:r>
    </w:p>
    <w:p w14:paraId="4363E825" w14:textId="4CEDC29B" w:rsidR="00777329" w:rsidRPr="0014230E" w:rsidRDefault="00777329" w:rsidP="00777329">
      <w:pPr>
        <w:numPr>
          <w:ilvl w:val="3"/>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rPr>
        <w:t>Spreadsheet model can be using the Solver routine in Excel, or</w:t>
      </w:r>
    </w:p>
    <w:p w14:paraId="584F9E08" w14:textId="0C83AFA2" w:rsidR="00777329" w:rsidRPr="0014230E" w:rsidRDefault="00777329" w:rsidP="00777329">
      <w:pPr>
        <w:numPr>
          <w:ilvl w:val="3"/>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rPr>
        <w:t>The Production Operations Management (POM) software, v 5.3, by Pearson to complete the linear programming</w:t>
      </w:r>
    </w:p>
    <w:p w14:paraId="79F923BB" w14:textId="785AE491" w:rsidR="00A57F86" w:rsidRPr="0014230E" w:rsidRDefault="00A57F86" w:rsidP="006769CA">
      <w:pPr>
        <w:numPr>
          <w:ilvl w:val="1"/>
          <w:numId w:val="22"/>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rPr>
        <w:t>Conclusions (make sure you answer all the question(s))</w:t>
      </w:r>
    </w:p>
    <w:sectPr w:rsidR="00A57F86" w:rsidRPr="0014230E" w:rsidSect="00FA7476">
      <w:headerReference w:type="even" r:id="rId7"/>
      <w:footerReference w:type="even" r:id="rId8"/>
      <w:pgSz w:w="12240" w:h="15840"/>
      <w:pgMar w:top="1440" w:right="1800" w:bottom="1440" w:left="1800" w:header="720" w:footer="720" w:gutter="0"/>
      <w:pgNumType w:start="3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CA38D3" w14:textId="77777777" w:rsidR="00090D33" w:rsidRDefault="00090D33">
      <w:r>
        <w:separator/>
      </w:r>
    </w:p>
  </w:endnote>
  <w:endnote w:type="continuationSeparator" w:id="0">
    <w:p w14:paraId="5E548B00" w14:textId="77777777" w:rsidR="00090D33" w:rsidRDefault="00090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E87055" w14:textId="77777777" w:rsidR="00E128E4" w:rsidRDefault="00E128E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71AE17" w14:textId="77777777" w:rsidR="00090D33" w:rsidRDefault="00090D33">
      <w:r>
        <w:separator/>
      </w:r>
    </w:p>
  </w:footnote>
  <w:footnote w:type="continuationSeparator" w:id="0">
    <w:p w14:paraId="7CEC6FCC" w14:textId="77777777" w:rsidR="00090D33" w:rsidRDefault="00090D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1B0DF" w14:textId="77777777" w:rsidR="00E128E4" w:rsidRDefault="006D69CF">
    <w:pPr>
      <w:pStyle w:val="Header"/>
    </w:pPr>
    <w:r>
      <w:t>Module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B75C4"/>
    <w:multiLevelType w:val="multilevel"/>
    <w:tmpl w:val="82E4D476"/>
    <w:lvl w:ilvl="0">
      <w:start w:val="4"/>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4E16641"/>
    <w:multiLevelType w:val="singleLevel"/>
    <w:tmpl w:val="4CE09B32"/>
    <w:lvl w:ilvl="0">
      <w:start w:val="3"/>
      <w:numFmt w:val="decimal"/>
      <w:lvlText w:val="%1."/>
      <w:lvlJc w:val="left"/>
      <w:pPr>
        <w:tabs>
          <w:tab w:val="num" w:pos="720"/>
        </w:tabs>
        <w:ind w:left="720" w:hanging="720"/>
      </w:pPr>
      <w:rPr>
        <w:rFonts w:hint="default"/>
      </w:rPr>
    </w:lvl>
  </w:abstractNum>
  <w:abstractNum w:abstractNumId="2" w15:restartNumberingAfterBreak="0">
    <w:nsid w:val="08CA6336"/>
    <w:multiLevelType w:val="multilevel"/>
    <w:tmpl w:val="84F645F0"/>
    <w:lvl w:ilvl="0">
      <w:start w:val="6"/>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1EC77E9B"/>
    <w:multiLevelType w:val="singleLevel"/>
    <w:tmpl w:val="BE241792"/>
    <w:lvl w:ilvl="0">
      <w:start w:val="3"/>
      <w:numFmt w:val="decimal"/>
      <w:lvlText w:val="%1."/>
      <w:lvlJc w:val="left"/>
      <w:pPr>
        <w:tabs>
          <w:tab w:val="num" w:pos="885"/>
        </w:tabs>
        <w:ind w:left="885" w:hanging="435"/>
      </w:pPr>
      <w:rPr>
        <w:rFonts w:hint="default"/>
      </w:rPr>
    </w:lvl>
  </w:abstractNum>
  <w:abstractNum w:abstractNumId="4" w15:restartNumberingAfterBreak="0">
    <w:nsid w:val="22C93722"/>
    <w:multiLevelType w:val="multilevel"/>
    <w:tmpl w:val="98D6AF84"/>
    <w:lvl w:ilvl="0">
      <w:start w:val="6"/>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2ADF5924"/>
    <w:multiLevelType w:val="multilevel"/>
    <w:tmpl w:val="E138D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7921F05"/>
    <w:multiLevelType w:val="singleLevel"/>
    <w:tmpl w:val="9A843B5A"/>
    <w:lvl w:ilvl="0">
      <w:numFmt w:val="bullet"/>
      <w:lvlText w:val=""/>
      <w:lvlJc w:val="left"/>
      <w:pPr>
        <w:tabs>
          <w:tab w:val="num" w:pos="864"/>
        </w:tabs>
        <w:ind w:left="864" w:hanging="360"/>
      </w:pPr>
      <w:rPr>
        <w:rFonts w:ascii="Symbol" w:hAnsi="Symbol" w:hint="default"/>
        <w:i/>
      </w:rPr>
    </w:lvl>
  </w:abstractNum>
  <w:abstractNum w:abstractNumId="7" w15:restartNumberingAfterBreak="0">
    <w:nsid w:val="3D006071"/>
    <w:multiLevelType w:val="singleLevel"/>
    <w:tmpl w:val="36E8B3E2"/>
    <w:lvl w:ilvl="0">
      <w:start w:val="1"/>
      <w:numFmt w:val="lowerLetter"/>
      <w:lvlText w:val="%1."/>
      <w:lvlJc w:val="left"/>
      <w:pPr>
        <w:tabs>
          <w:tab w:val="num" w:pos="360"/>
        </w:tabs>
        <w:ind w:left="360" w:hanging="360"/>
      </w:pPr>
      <w:rPr>
        <w:rFonts w:hint="default"/>
      </w:rPr>
    </w:lvl>
  </w:abstractNum>
  <w:abstractNum w:abstractNumId="8" w15:restartNumberingAfterBreak="0">
    <w:nsid w:val="45190206"/>
    <w:multiLevelType w:val="multilevel"/>
    <w:tmpl w:val="B90C7658"/>
    <w:lvl w:ilvl="0">
      <w:start w:val="6"/>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47264D65"/>
    <w:multiLevelType w:val="singleLevel"/>
    <w:tmpl w:val="EF2276BC"/>
    <w:lvl w:ilvl="0">
      <w:start w:val="1"/>
      <w:numFmt w:val="decimal"/>
      <w:lvlText w:val="%1."/>
      <w:lvlJc w:val="left"/>
      <w:pPr>
        <w:tabs>
          <w:tab w:val="num" w:pos="900"/>
        </w:tabs>
        <w:ind w:left="900" w:hanging="360"/>
      </w:pPr>
      <w:rPr>
        <w:rFonts w:hint="default"/>
      </w:rPr>
    </w:lvl>
  </w:abstractNum>
  <w:abstractNum w:abstractNumId="10" w15:restartNumberingAfterBreak="0">
    <w:nsid w:val="47C34EDC"/>
    <w:multiLevelType w:val="singleLevel"/>
    <w:tmpl w:val="031C9EAC"/>
    <w:lvl w:ilvl="0">
      <w:start w:val="1"/>
      <w:numFmt w:val="lowerLetter"/>
      <w:lvlText w:val="%1."/>
      <w:lvlJc w:val="left"/>
      <w:pPr>
        <w:tabs>
          <w:tab w:val="num" w:pos="360"/>
        </w:tabs>
        <w:ind w:left="360" w:hanging="360"/>
      </w:pPr>
      <w:rPr>
        <w:rFonts w:hint="default"/>
      </w:rPr>
    </w:lvl>
  </w:abstractNum>
  <w:abstractNum w:abstractNumId="11" w15:restartNumberingAfterBreak="0">
    <w:nsid w:val="516D0DEB"/>
    <w:multiLevelType w:val="singleLevel"/>
    <w:tmpl w:val="615464C4"/>
    <w:lvl w:ilvl="0">
      <w:start w:val="4"/>
      <w:numFmt w:val="decimal"/>
      <w:lvlText w:val="%1."/>
      <w:lvlJc w:val="left"/>
      <w:pPr>
        <w:tabs>
          <w:tab w:val="num" w:pos="1265"/>
        </w:tabs>
        <w:ind w:left="1265" w:hanging="360"/>
      </w:pPr>
      <w:rPr>
        <w:rFonts w:hint="default"/>
      </w:rPr>
    </w:lvl>
  </w:abstractNum>
  <w:abstractNum w:abstractNumId="12" w15:restartNumberingAfterBreak="0">
    <w:nsid w:val="56B7718A"/>
    <w:multiLevelType w:val="hybridMultilevel"/>
    <w:tmpl w:val="30EE7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C4233E"/>
    <w:multiLevelType w:val="singleLevel"/>
    <w:tmpl w:val="4FF8545C"/>
    <w:lvl w:ilvl="0">
      <w:start w:val="3"/>
      <w:numFmt w:val="lowerLetter"/>
      <w:lvlText w:val="%1."/>
      <w:lvlJc w:val="left"/>
      <w:pPr>
        <w:tabs>
          <w:tab w:val="num" w:pos="1265"/>
        </w:tabs>
        <w:ind w:left="1265" w:hanging="360"/>
      </w:pPr>
      <w:rPr>
        <w:rFonts w:hint="default"/>
      </w:rPr>
    </w:lvl>
  </w:abstractNum>
  <w:abstractNum w:abstractNumId="14" w15:restartNumberingAfterBreak="0">
    <w:nsid w:val="5F0F1147"/>
    <w:multiLevelType w:val="singleLevel"/>
    <w:tmpl w:val="230C043C"/>
    <w:lvl w:ilvl="0">
      <w:start w:val="21"/>
      <w:numFmt w:val="decimal"/>
      <w:lvlText w:val="%1."/>
      <w:lvlJc w:val="left"/>
      <w:pPr>
        <w:tabs>
          <w:tab w:val="num" w:pos="905"/>
        </w:tabs>
        <w:ind w:left="905" w:hanging="405"/>
      </w:pPr>
      <w:rPr>
        <w:rFonts w:hint="default"/>
      </w:rPr>
    </w:lvl>
  </w:abstractNum>
  <w:abstractNum w:abstractNumId="15" w15:restartNumberingAfterBreak="0">
    <w:nsid w:val="613B58A3"/>
    <w:multiLevelType w:val="singleLevel"/>
    <w:tmpl w:val="6E1ED430"/>
    <w:lvl w:ilvl="0">
      <w:start w:val="3"/>
      <w:numFmt w:val="decimal"/>
      <w:lvlText w:val="%1."/>
      <w:lvlJc w:val="left"/>
      <w:pPr>
        <w:tabs>
          <w:tab w:val="num" w:pos="879"/>
        </w:tabs>
        <w:ind w:left="879" w:hanging="375"/>
      </w:pPr>
      <w:rPr>
        <w:rFonts w:hint="default"/>
      </w:rPr>
    </w:lvl>
  </w:abstractNum>
  <w:abstractNum w:abstractNumId="16" w15:restartNumberingAfterBreak="0">
    <w:nsid w:val="631C7A89"/>
    <w:multiLevelType w:val="multilevel"/>
    <w:tmpl w:val="4E242038"/>
    <w:lvl w:ilvl="0">
      <w:start w:val="1"/>
      <w:numFmt w:val="bullet"/>
      <w:lvlText w:val=""/>
      <w:lvlJc w:val="left"/>
      <w:pPr>
        <w:tabs>
          <w:tab w:val="num" w:pos="1620"/>
        </w:tabs>
        <w:ind w:left="1620" w:hanging="360"/>
      </w:pPr>
      <w:rPr>
        <w:rFonts w:ascii="Symbol" w:hAnsi="Symbol" w:hint="default"/>
      </w:rPr>
    </w:lvl>
    <w:lvl w:ilvl="1" w:tentative="1">
      <w:start w:val="1"/>
      <w:numFmt w:val="bullet"/>
      <w:lvlText w:val="o"/>
      <w:lvlJc w:val="left"/>
      <w:pPr>
        <w:tabs>
          <w:tab w:val="num" w:pos="2340"/>
        </w:tabs>
        <w:ind w:left="2340" w:hanging="360"/>
      </w:pPr>
      <w:rPr>
        <w:rFonts w:ascii="Courier New" w:hAnsi="Courier New" w:hint="default"/>
      </w:rPr>
    </w:lvl>
    <w:lvl w:ilvl="2" w:tentative="1">
      <w:start w:val="1"/>
      <w:numFmt w:val="bullet"/>
      <w:lvlText w:val=""/>
      <w:lvlJc w:val="left"/>
      <w:pPr>
        <w:tabs>
          <w:tab w:val="num" w:pos="3060"/>
        </w:tabs>
        <w:ind w:left="3060" w:hanging="360"/>
      </w:pPr>
      <w:rPr>
        <w:rFonts w:ascii="Wingdings" w:hAnsi="Wingdings" w:hint="default"/>
      </w:rPr>
    </w:lvl>
    <w:lvl w:ilvl="3" w:tentative="1">
      <w:start w:val="1"/>
      <w:numFmt w:val="bullet"/>
      <w:lvlText w:val=""/>
      <w:lvlJc w:val="left"/>
      <w:pPr>
        <w:tabs>
          <w:tab w:val="num" w:pos="3780"/>
        </w:tabs>
        <w:ind w:left="3780" w:hanging="360"/>
      </w:pPr>
      <w:rPr>
        <w:rFonts w:ascii="Symbol" w:hAnsi="Symbol" w:hint="default"/>
      </w:rPr>
    </w:lvl>
    <w:lvl w:ilvl="4" w:tentative="1">
      <w:start w:val="1"/>
      <w:numFmt w:val="bullet"/>
      <w:lvlText w:val="o"/>
      <w:lvlJc w:val="left"/>
      <w:pPr>
        <w:tabs>
          <w:tab w:val="num" w:pos="4500"/>
        </w:tabs>
        <w:ind w:left="4500" w:hanging="360"/>
      </w:pPr>
      <w:rPr>
        <w:rFonts w:ascii="Courier New" w:hAnsi="Courier New" w:hint="default"/>
      </w:rPr>
    </w:lvl>
    <w:lvl w:ilvl="5" w:tentative="1">
      <w:start w:val="1"/>
      <w:numFmt w:val="bullet"/>
      <w:lvlText w:val=""/>
      <w:lvlJc w:val="left"/>
      <w:pPr>
        <w:tabs>
          <w:tab w:val="num" w:pos="5220"/>
        </w:tabs>
        <w:ind w:left="5220" w:hanging="360"/>
      </w:pPr>
      <w:rPr>
        <w:rFonts w:ascii="Wingdings" w:hAnsi="Wingdings" w:hint="default"/>
      </w:rPr>
    </w:lvl>
    <w:lvl w:ilvl="6" w:tentative="1">
      <w:start w:val="1"/>
      <w:numFmt w:val="bullet"/>
      <w:lvlText w:val=""/>
      <w:lvlJc w:val="left"/>
      <w:pPr>
        <w:tabs>
          <w:tab w:val="num" w:pos="5940"/>
        </w:tabs>
        <w:ind w:left="5940" w:hanging="360"/>
      </w:pPr>
      <w:rPr>
        <w:rFonts w:ascii="Symbol" w:hAnsi="Symbol" w:hint="default"/>
      </w:rPr>
    </w:lvl>
    <w:lvl w:ilvl="7" w:tentative="1">
      <w:start w:val="1"/>
      <w:numFmt w:val="bullet"/>
      <w:lvlText w:val="o"/>
      <w:lvlJc w:val="left"/>
      <w:pPr>
        <w:tabs>
          <w:tab w:val="num" w:pos="6660"/>
        </w:tabs>
        <w:ind w:left="6660" w:hanging="360"/>
      </w:pPr>
      <w:rPr>
        <w:rFonts w:ascii="Courier New" w:hAnsi="Courier New" w:hint="default"/>
      </w:rPr>
    </w:lvl>
    <w:lvl w:ilvl="8"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3E21875"/>
    <w:multiLevelType w:val="singleLevel"/>
    <w:tmpl w:val="D25E03F4"/>
    <w:lvl w:ilvl="0">
      <w:start w:val="45"/>
      <w:numFmt w:val="decimal"/>
      <w:lvlText w:val="%1."/>
      <w:lvlJc w:val="left"/>
      <w:pPr>
        <w:tabs>
          <w:tab w:val="num" w:pos="905"/>
        </w:tabs>
        <w:ind w:left="905" w:hanging="405"/>
      </w:pPr>
      <w:rPr>
        <w:rFonts w:hint="default"/>
      </w:rPr>
    </w:lvl>
  </w:abstractNum>
  <w:abstractNum w:abstractNumId="18" w15:restartNumberingAfterBreak="0">
    <w:nsid w:val="644D21EB"/>
    <w:multiLevelType w:val="singleLevel"/>
    <w:tmpl w:val="EF2276BC"/>
    <w:lvl w:ilvl="0">
      <w:start w:val="1"/>
      <w:numFmt w:val="decimal"/>
      <w:lvlText w:val="%1."/>
      <w:lvlJc w:val="left"/>
      <w:pPr>
        <w:tabs>
          <w:tab w:val="num" w:pos="900"/>
        </w:tabs>
        <w:ind w:left="900" w:hanging="360"/>
      </w:pPr>
      <w:rPr>
        <w:rFonts w:hint="default"/>
      </w:rPr>
    </w:lvl>
  </w:abstractNum>
  <w:abstractNum w:abstractNumId="19" w15:restartNumberingAfterBreak="0">
    <w:nsid w:val="653610C7"/>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69E833C8"/>
    <w:multiLevelType w:val="hybridMultilevel"/>
    <w:tmpl w:val="816A47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729F5"/>
    <w:multiLevelType w:val="singleLevel"/>
    <w:tmpl w:val="A3C6801E"/>
    <w:lvl w:ilvl="0">
      <w:start w:val="4"/>
      <w:numFmt w:val="lowerLetter"/>
      <w:lvlText w:val="%1."/>
      <w:lvlJc w:val="left"/>
      <w:pPr>
        <w:tabs>
          <w:tab w:val="num" w:pos="1265"/>
        </w:tabs>
        <w:ind w:left="1265" w:hanging="360"/>
      </w:pPr>
      <w:rPr>
        <w:rFonts w:hint="default"/>
      </w:rPr>
    </w:lvl>
  </w:abstractNum>
  <w:abstractNum w:abstractNumId="22" w15:restartNumberingAfterBreak="0">
    <w:nsid w:val="7BC76526"/>
    <w:multiLevelType w:val="singleLevel"/>
    <w:tmpl w:val="0409000F"/>
    <w:lvl w:ilvl="0">
      <w:start w:val="1"/>
      <w:numFmt w:val="decimal"/>
      <w:lvlText w:val="%1."/>
      <w:lvlJc w:val="left"/>
      <w:pPr>
        <w:tabs>
          <w:tab w:val="num" w:pos="360"/>
        </w:tabs>
        <w:ind w:left="360" w:hanging="360"/>
      </w:pPr>
    </w:lvl>
  </w:abstractNum>
  <w:num w:numId="1">
    <w:abstractNumId w:val="7"/>
  </w:num>
  <w:num w:numId="2">
    <w:abstractNumId w:val="22"/>
  </w:num>
  <w:num w:numId="3">
    <w:abstractNumId w:val="6"/>
  </w:num>
  <w:num w:numId="4">
    <w:abstractNumId w:val="14"/>
  </w:num>
  <w:num w:numId="5">
    <w:abstractNumId w:val="13"/>
  </w:num>
  <w:num w:numId="6">
    <w:abstractNumId w:val="17"/>
  </w:num>
  <w:num w:numId="7">
    <w:abstractNumId w:val="21"/>
  </w:num>
  <w:num w:numId="8">
    <w:abstractNumId w:val="11"/>
  </w:num>
  <w:num w:numId="9">
    <w:abstractNumId w:val="1"/>
  </w:num>
  <w:num w:numId="10">
    <w:abstractNumId w:val="3"/>
  </w:num>
  <w:num w:numId="11">
    <w:abstractNumId w:val="19"/>
  </w:num>
  <w:num w:numId="12">
    <w:abstractNumId w:val="18"/>
  </w:num>
  <w:num w:numId="13">
    <w:abstractNumId w:val="9"/>
  </w:num>
  <w:num w:numId="14">
    <w:abstractNumId w:val="15"/>
  </w:num>
  <w:num w:numId="15">
    <w:abstractNumId w:val="10"/>
  </w:num>
  <w:num w:numId="16">
    <w:abstractNumId w:val="0"/>
  </w:num>
  <w:num w:numId="17">
    <w:abstractNumId w:val="4"/>
  </w:num>
  <w:num w:numId="18">
    <w:abstractNumId w:val="2"/>
  </w:num>
  <w:num w:numId="19">
    <w:abstractNumId w:val="8"/>
  </w:num>
  <w:num w:numId="20">
    <w:abstractNumId w:val="16"/>
  </w:num>
  <w:num w:numId="21">
    <w:abstractNumId w:val="12"/>
  </w:num>
  <w:num w:numId="22">
    <w:abstractNumId w:val="20"/>
  </w:num>
  <w:num w:numId="23">
    <w:abstractNumId w:val="5"/>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F1D"/>
    <w:rsid w:val="00090D33"/>
    <w:rsid w:val="0014230E"/>
    <w:rsid w:val="001A12DA"/>
    <w:rsid w:val="001E3BB1"/>
    <w:rsid w:val="00210FF4"/>
    <w:rsid w:val="00247640"/>
    <w:rsid w:val="002E246C"/>
    <w:rsid w:val="004137FB"/>
    <w:rsid w:val="00424631"/>
    <w:rsid w:val="004B0CC2"/>
    <w:rsid w:val="005C7C64"/>
    <w:rsid w:val="005D37B5"/>
    <w:rsid w:val="006D69CF"/>
    <w:rsid w:val="006E2DDD"/>
    <w:rsid w:val="007405D6"/>
    <w:rsid w:val="00777329"/>
    <w:rsid w:val="007C101F"/>
    <w:rsid w:val="007F23FF"/>
    <w:rsid w:val="00884F1D"/>
    <w:rsid w:val="00925BBA"/>
    <w:rsid w:val="00A57F86"/>
    <w:rsid w:val="00B34E63"/>
    <w:rsid w:val="00BD52B5"/>
    <w:rsid w:val="00CD0F6B"/>
    <w:rsid w:val="00D2678F"/>
    <w:rsid w:val="00D634B6"/>
    <w:rsid w:val="00DE69B2"/>
    <w:rsid w:val="00E128E4"/>
    <w:rsid w:val="00E67245"/>
    <w:rsid w:val="00F007A2"/>
    <w:rsid w:val="00F71716"/>
    <w:rsid w:val="00F85A15"/>
    <w:rsid w:val="00FA7476"/>
    <w:rsid w:val="00FC5B8B"/>
    <w:rsid w:val="00FF2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2E1029"/>
  <w15:chartTrackingRefBased/>
  <w15:docId w15:val="{6D2C2125-3B06-4CF8-B250-0551DD0E8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FC5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orful2">
    <w:name w:val="Table Colorful 2"/>
    <w:basedOn w:val="TableNormal"/>
    <w:rsid w:val="00FC5B8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730438">
      <w:bodyDiv w:val="1"/>
      <w:marLeft w:val="0"/>
      <w:marRight w:val="0"/>
      <w:marTop w:val="0"/>
      <w:marBottom w:val="0"/>
      <w:divBdr>
        <w:top w:val="none" w:sz="0" w:space="0" w:color="auto"/>
        <w:left w:val="none" w:sz="0" w:space="0" w:color="auto"/>
        <w:bottom w:val="none" w:sz="0" w:space="0" w:color="auto"/>
        <w:right w:val="none" w:sz="0" w:space="0" w:color="auto"/>
      </w:divBdr>
    </w:div>
    <w:div w:id="209612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697</Words>
  <Characters>3974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Chapter 9</vt:lpstr>
    </vt:vector>
  </TitlesOfParts>
  <Company>Brown Dog</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dc:title>
  <dc:subject/>
  <dc:creator>Preferred Customer</dc:creator>
  <cp:keywords/>
  <cp:lastModifiedBy>Freasier, Shelby</cp:lastModifiedBy>
  <cp:revision>2</cp:revision>
  <cp:lastPrinted>2005-08-21T21:36:00Z</cp:lastPrinted>
  <dcterms:created xsi:type="dcterms:W3CDTF">2021-04-30T23:50:00Z</dcterms:created>
  <dcterms:modified xsi:type="dcterms:W3CDTF">2021-04-30T23:50:00Z</dcterms:modified>
</cp:coreProperties>
</file>