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D8C15" w14:textId="0596ACB9" w:rsidR="009178F0" w:rsidRDefault="009178F0" w:rsidP="0022690D">
      <w:pPr>
        <w:spacing w:after="0" w:line="240" w:lineRule="auto"/>
      </w:pPr>
      <w:r>
        <w:t>Math 1</w:t>
      </w:r>
      <w:r w:rsidR="00F345B6">
        <w:t>18</w:t>
      </w:r>
      <w:r w:rsidR="005F69E1">
        <w:t xml:space="preserve"> Spring 2021</w:t>
      </w:r>
    </w:p>
    <w:p w14:paraId="4833BEFF" w14:textId="77777777" w:rsidR="009178F0" w:rsidRDefault="00F345B6" w:rsidP="0022690D">
      <w:pPr>
        <w:spacing w:after="0" w:line="240" w:lineRule="auto"/>
      </w:pPr>
      <w:r>
        <w:t>Technology Project</w:t>
      </w:r>
    </w:p>
    <w:p w14:paraId="04330D6A" w14:textId="702787E2" w:rsidR="00105728" w:rsidRDefault="005F69E1" w:rsidP="0022690D">
      <w:pPr>
        <w:spacing w:after="0" w:line="240" w:lineRule="auto"/>
      </w:pPr>
      <w:r>
        <w:t>Prescription Drug Costs</w:t>
      </w:r>
    </w:p>
    <w:p w14:paraId="359647A4" w14:textId="77777777" w:rsidR="00C26E8A" w:rsidRDefault="00C26E8A" w:rsidP="0022690D">
      <w:pPr>
        <w:spacing w:after="0" w:line="240" w:lineRule="auto"/>
      </w:pPr>
    </w:p>
    <w:p w14:paraId="199B4843" w14:textId="470FA0E5" w:rsidR="00FC057A" w:rsidRDefault="00FC057A" w:rsidP="00FC057A">
      <w:pPr>
        <w:jc w:val="center"/>
        <w:rPr>
          <w:b/>
          <w:bCs/>
        </w:rPr>
      </w:pPr>
      <w:r w:rsidRPr="00FC057A">
        <w:rPr>
          <w:b/>
          <w:bCs/>
        </w:rPr>
        <w:t>***INSTRUCTIONS***</w:t>
      </w:r>
    </w:p>
    <w:p w14:paraId="2D8A5F84" w14:textId="77777777" w:rsidR="00C23B2E" w:rsidRDefault="00C23B2E" w:rsidP="00C23B2E">
      <w:r>
        <w:t>For this assignment, you will use a data set with 990 rows and 2 columns. The full data set of over 1,000,000,000 (yes, billion) records is available publicly on cms.gov (</w:t>
      </w:r>
      <w:hyperlink r:id="rId5" w:history="1">
        <w:r w:rsidRPr="00CF7F9E">
          <w:rPr>
            <w:rStyle w:val="Hyperlink"/>
          </w:rPr>
          <w:t>link to Prescription Drug Profiles data page</w:t>
        </w:r>
      </w:hyperlink>
      <w:r>
        <w:t xml:space="preserve">). The first 1,000 rows were taken from the file and reduced to the included 3 columns. </w:t>
      </w:r>
    </w:p>
    <w:p w14:paraId="1DD953DF" w14:textId="77777777" w:rsidR="00B219AF" w:rsidRDefault="002E5B5A" w:rsidP="002E55CA">
      <w:pPr>
        <w:pStyle w:val="NormalWeb"/>
        <w:numPr>
          <w:ilvl w:val="0"/>
          <w:numId w:val="6"/>
        </w:numPr>
        <w:rPr>
          <w:rFonts w:asciiTheme="minorHAnsi" w:eastAsiaTheme="minorHAnsi" w:hAnsiTheme="minorHAnsi" w:cstheme="minorBidi"/>
          <w:sz w:val="22"/>
          <w:szCs w:val="22"/>
        </w:rPr>
      </w:pPr>
      <w:r w:rsidRPr="00FC057A">
        <w:rPr>
          <w:rFonts w:asciiTheme="minorHAnsi" w:eastAsiaTheme="minorHAnsi" w:hAnsiTheme="minorHAnsi" w:cstheme="minorBidi"/>
          <w:sz w:val="22"/>
          <w:szCs w:val="22"/>
        </w:rPr>
        <w:t xml:space="preserve">Install Word/Excel </w:t>
      </w:r>
      <w:r w:rsidR="002E55CA" w:rsidRPr="00FC057A">
        <w:rPr>
          <w:rFonts w:asciiTheme="minorHAnsi" w:eastAsiaTheme="minorHAnsi" w:hAnsiTheme="minorHAnsi" w:cstheme="minorBidi"/>
          <w:sz w:val="22"/>
          <w:szCs w:val="22"/>
        </w:rPr>
        <w:t>on the computer you will use to do your project.</w:t>
      </w:r>
      <w:r w:rsidRPr="00FC057A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</w:p>
    <w:p w14:paraId="24CE5B41" w14:textId="77777777" w:rsidR="00B219AF" w:rsidRDefault="002E55CA" w:rsidP="00B219AF">
      <w:pPr>
        <w:pStyle w:val="NormalWeb"/>
        <w:numPr>
          <w:ilvl w:val="1"/>
          <w:numId w:val="6"/>
        </w:numPr>
        <w:rPr>
          <w:rFonts w:asciiTheme="minorHAnsi" w:eastAsiaTheme="minorHAnsi" w:hAnsiTheme="minorHAnsi" w:cstheme="minorBidi"/>
          <w:sz w:val="22"/>
          <w:szCs w:val="22"/>
        </w:rPr>
      </w:pPr>
      <w:r w:rsidRPr="00FC057A">
        <w:rPr>
          <w:rFonts w:asciiTheme="minorHAnsi" w:eastAsiaTheme="minorHAnsi" w:hAnsiTheme="minorHAnsi" w:cstheme="minorBidi"/>
          <w:sz w:val="22"/>
          <w:szCs w:val="22"/>
        </w:rPr>
        <w:t>The</w:t>
      </w:r>
      <w:r w:rsidR="00FC057A">
        <w:rPr>
          <w:rFonts w:asciiTheme="minorHAnsi" w:eastAsiaTheme="minorHAnsi" w:hAnsiTheme="minorHAnsi" w:cstheme="minorBidi"/>
          <w:sz w:val="22"/>
          <w:szCs w:val="22"/>
        </w:rPr>
        <w:t>y</w:t>
      </w:r>
      <w:r w:rsidRPr="00FC057A">
        <w:rPr>
          <w:rFonts w:asciiTheme="minorHAnsi" w:eastAsiaTheme="minorHAnsi" w:hAnsiTheme="minorHAnsi" w:cstheme="minorBidi"/>
          <w:sz w:val="22"/>
          <w:szCs w:val="22"/>
        </w:rPr>
        <w:t xml:space="preserve"> are available for free in </w:t>
      </w:r>
      <w:r w:rsidR="002E5B5A" w:rsidRPr="00FC057A">
        <w:rPr>
          <w:rFonts w:asciiTheme="minorHAnsi" w:eastAsiaTheme="minorHAnsi" w:hAnsiTheme="minorHAnsi" w:cstheme="minorBidi"/>
          <w:sz w:val="22"/>
          <w:szCs w:val="22"/>
        </w:rPr>
        <w:t>Office 365</w:t>
      </w:r>
      <w:r w:rsidRPr="00FC057A">
        <w:rPr>
          <w:rFonts w:asciiTheme="minorHAnsi" w:eastAsiaTheme="minorHAnsi" w:hAnsiTheme="minorHAnsi" w:cstheme="minorBidi"/>
          <w:sz w:val="22"/>
          <w:szCs w:val="22"/>
        </w:rPr>
        <w:t>. Links are on the Outlook page where you check your</w:t>
      </w:r>
      <w:r w:rsidR="002E5B5A" w:rsidRPr="00FC057A">
        <w:rPr>
          <w:rFonts w:asciiTheme="minorHAnsi" w:eastAsiaTheme="minorHAnsi" w:hAnsiTheme="minorHAnsi" w:cstheme="minorBidi"/>
          <w:sz w:val="22"/>
          <w:szCs w:val="22"/>
        </w:rPr>
        <w:t xml:space="preserve"> student email</w:t>
      </w:r>
      <w:r w:rsidRPr="00FC057A">
        <w:rPr>
          <w:rFonts w:asciiTheme="minorHAnsi" w:eastAsiaTheme="minorHAnsi" w:hAnsiTheme="minorHAnsi" w:cstheme="minorBidi"/>
          <w:sz w:val="22"/>
          <w:szCs w:val="22"/>
        </w:rPr>
        <w:t>, in the drop down</w:t>
      </w:r>
      <w:r w:rsidR="009E7499" w:rsidRPr="00FC057A">
        <w:rPr>
          <w:rFonts w:asciiTheme="minorHAnsi" w:eastAsiaTheme="minorHAnsi" w:hAnsiTheme="minorHAnsi" w:cstheme="minorBidi"/>
          <w:sz w:val="22"/>
          <w:szCs w:val="22"/>
        </w:rPr>
        <w:t xml:space="preserve">, upper left corner of the page. </w:t>
      </w:r>
    </w:p>
    <w:p w14:paraId="68F7DDD3" w14:textId="30E38E14" w:rsidR="002E5B5A" w:rsidRPr="00FC057A" w:rsidRDefault="009E7499" w:rsidP="00B219AF">
      <w:pPr>
        <w:pStyle w:val="NormalWeb"/>
        <w:numPr>
          <w:ilvl w:val="1"/>
          <w:numId w:val="6"/>
        </w:numPr>
        <w:rPr>
          <w:rFonts w:asciiTheme="minorHAnsi" w:eastAsiaTheme="minorHAnsi" w:hAnsiTheme="minorHAnsi" w:cstheme="minorBidi"/>
          <w:sz w:val="22"/>
          <w:szCs w:val="22"/>
        </w:rPr>
      </w:pPr>
      <w:r w:rsidRPr="00FC057A">
        <w:rPr>
          <w:rFonts w:asciiTheme="minorHAnsi" w:eastAsiaTheme="minorHAnsi" w:hAnsiTheme="minorHAnsi" w:cstheme="minorBidi"/>
          <w:sz w:val="22"/>
          <w:szCs w:val="22"/>
        </w:rPr>
        <w:t xml:space="preserve">If you </w:t>
      </w:r>
      <w:r w:rsidR="004A016C" w:rsidRPr="00FC057A">
        <w:rPr>
          <w:rFonts w:asciiTheme="minorHAnsi" w:eastAsiaTheme="minorHAnsi" w:hAnsiTheme="minorHAnsi" w:cstheme="minorBidi"/>
          <w:sz w:val="22"/>
          <w:szCs w:val="22"/>
        </w:rPr>
        <w:t>cannot</w:t>
      </w:r>
      <w:r w:rsidRPr="00FC057A">
        <w:rPr>
          <w:rFonts w:asciiTheme="minorHAnsi" w:eastAsiaTheme="minorHAnsi" w:hAnsiTheme="minorHAnsi" w:cstheme="minorBidi"/>
          <w:sz w:val="22"/>
          <w:szCs w:val="22"/>
        </w:rPr>
        <w:t xml:space="preserve"> install the </w:t>
      </w:r>
      <w:r w:rsidR="00FC057A" w:rsidRPr="00FC057A">
        <w:rPr>
          <w:rFonts w:asciiTheme="minorHAnsi" w:eastAsiaTheme="minorHAnsi" w:hAnsiTheme="minorHAnsi" w:cstheme="minorBidi"/>
          <w:sz w:val="22"/>
          <w:szCs w:val="22"/>
        </w:rPr>
        <w:t>software,</w:t>
      </w:r>
      <w:r w:rsidRPr="00FC057A">
        <w:rPr>
          <w:rFonts w:asciiTheme="minorHAnsi" w:eastAsiaTheme="minorHAnsi" w:hAnsiTheme="minorHAnsi" w:cstheme="minorBidi"/>
          <w:sz w:val="22"/>
          <w:szCs w:val="22"/>
        </w:rPr>
        <w:t xml:space="preserve"> you can use the </w:t>
      </w:r>
      <w:r w:rsidR="00A93FAA" w:rsidRPr="00FC057A">
        <w:rPr>
          <w:rFonts w:asciiTheme="minorHAnsi" w:eastAsiaTheme="minorHAnsi" w:hAnsiTheme="minorHAnsi" w:cstheme="minorBidi"/>
          <w:sz w:val="22"/>
          <w:szCs w:val="22"/>
        </w:rPr>
        <w:t xml:space="preserve">browser version – the links are in the same </w:t>
      </w:r>
      <w:r w:rsidR="00FC057A" w:rsidRPr="00FC057A">
        <w:rPr>
          <w:rFonts w:asciiTheme="minorHAnsi" w:eastAsiaTheme="minorHAnsi" w:hAnsiTheme="minorHAnsi" w:cstheme="minorBidi"/>
          <w:sz w:val="22"/>
          <w:szCs w:val="22"/>
        </w:rPr>
        <w:t>drop-down</w:t>
      </w:r>
      <w:r w:rsidR="00A93FAA" w:rsidRPr="00FC057A">
        <w:rPr>
          <w:rFonts w:asciiTheme="minorHAnsi" w:eastAsiaTheme="minorHAnsi" w:hAnsiTheme="minorHAnsi" w:cstheme="minorBidi"/>
          <w:sz w:val="22"/>
          <w:szCs w:val="22"/>
        </w:rPr>
        <w:t xml:space="preserve"> menu.</w:t>
      </w:r>
    </w:p>
    <w:p w14:paraId="0AB88AE0" w14:textId="77777777" w:rsidR="00582EC7" w:rsidRDefault="00B219AF" w:rsidP="002E55CA">
      <w:pPr>
        <w:pStyle w:val="NormalWeb"/>
        <w:numPr>
          <w:ilvl w:val="0"/>
          <w:numId w:val="6"/>
        </w:numPr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 xml:space="preserve">Perform the relevant calculations </w:t>
      </w:r>
      <w:r w:rsidR="00582EC7">
        <w:rPr>
          <w:rFonts w:asciiTheme="minorHAnsi" w:eastAsiaTheme="minorHAnsi" w:hAnsiTheme="minorHAnsi" w:cstheme="minorBidi"/>
          <w:sz w:val="22"/>
          <w:szCs w:val="22"/>
        </w:rPr>
        <w:t>and generate the relevant graphs.</w:t>
      </w:r>
    </w:p>
    <w:p w14:paraId="758785A2" w14:textId="31A99847" w:rsidR="00582EC7" w:rsidRDefault="00E667C8" w:rsidP="00582EC7">
      <w:pPr>
        <w:pStyle w:val="NormalWeb"/>
        <w:numPr>
          <w:ilvl w:val="1"/>
          <w:numId w:val="6"/>
        </w:numPr>
        <w:rPr>
          <w:rFonts w:asciiTheme="minorHAnsi" w:eastAsiaTheme="minorHAnsi" w:hAnsiTheme="minorHAnsi" w:cstheme="minorBidi"/>
          <w:sz w:val="22"/>
          <w:szCs w:val="22"/>
        </w:rPr>
      </w:pPr>
      <w:r w:rsidRPr="00FC057A">
        <w:rPr>
          <w:rFonts w:asciiTheme="minorHAnsi" w:eastAsiaTheme="minorHAnsi" w:hAnsiTheme="minorHAnsi" w:cstheme="minorBidi"/>
          <w:sz w:val="22"/>
          <w:szCs w:val="22"/>
        </w:rPr>
        <w:t xml:space="preserve">Necessary calculations </w:t>
      </w:r>
      <w:r w:rsidR="002B579D">
        <w:rPr>
          <w:rFonts w:asciiTheme="minorHAnsi" w:eastAsiaTheme="minorHAnsi" w:hAnsiTheme="minorHAnsi" w:cstheme="minorBidi"/>
          <w:sz w:val="22"/>
          <w:szCs w:val="22"/>
        </w:rPr>
        <w:t xml:space="preserve">and graphs </w:t>
      </w:r>
      <w:r w:rsidRPr="00FC057A">
        <w:rPr>
          <w:rFonts w:asciiTheme="minorHAnsi" w:eastAsiaTheme="minorHAnsi" w:hAnsiTheme="minorHAnsi" w:cstheme="minorBidi"/>
          <w:sz w:val="22"/>
          <w:szCs w:val="22"/>
        </w:rPr>
        <w:t xml:space="preserve">are indicated </w:t>
      </w:r>
      <w:r w:rsidR="00FC057A" w:rsidRPr="00FC057A">
        <w:rPr>
          <w:rFonts w:asciiTheme="minorHAnsi" w:eastAsiaTheme="minorHAnsi" w:hAnsiTheme="minorHAnsi" w:cstheme="minorBidi"/>
          <w:sz w:val="22"/>
          <w:szCs w:val="22"/>
        </w:rPr>
        <w:t xml:space="preserve">below, numbered </w:t>
      </w:r>
      <w:r w:rsidR="000B0DE4">
        <w:rPr>
          <w:rFonts w:asciiTheme="minorHAnsi" w:eastAsiaTheme="minorHAnsi" w:hAnsiTheme="minorHAnsi" w:cstheme="minorBidi"/>
          <w:sz w:val="22"/>
          <w:szCs w:val="22"/>
        </w:rPr>
        <w:t>C</w:t>
      </w:r>
      <w:r w:rsidR="00FC057A" w:rsidRPr="00FC057A">
        <w:rPr>
          <w:rFonts w:asciiTheme="minorHAnsi" w:eastAsiaTheme="minorHAnsi" w:hAnsiTheme="minorHAnsi" w:cstheme="minorBidi"/>
          <w:sz w:val="22"/>
          <w:szCs w:val="22"/>
        </w:rPr>
        <w:t>1-</w:t>
      </w:r>
      <w:r w:rsidR="000B0DE4">
        <w:rPr>
          <w:rFonts w:asciiTheme="minorHAnsi" w:eastAsiaTheme="minorHAnsi" w:hAnsiTheme="minorHAnsi" w:cstheme="minorBidi"/>
          <w:sz w:val="22"/>
          <w:szCs w:val="22"/>
        </w:rPr>
        <w:t>C</w:t>
      </w:r>
      <w:r w:rsidR="00FC057A" w:rsidRPr="00FC057A">
        <w:rPr>
          <w:rFonts w:asciiTheme="minorHAnsi" w:eastAsiaTheme="minorHAnsi" w:hAnsiTheme="minorHAnsi" w:cstheme="minorBidi"/>
          <w:sz w:val="22"/>
          <w:szCs w:val="22"/>
        </w:rPr>
        <w:t xml:space="preserve">8 in the first section. </w:t>
      </w:r>
    </w:p>
    <w:p w14:paraId="5D3DA098" w14:textId="11FB52BF" w:rsidR="00582EC7" w:rsidRDefault="00A93FAA" w:rsidP="00582EC7">
      <w:pPr>
        <w:pStyle w:val="NormalWeb"/>
        <w:numPr>
          <w:ilvl w:val="1"/>
          <w:numId w:val="6"/>
        </w:numPr>
        <w:rPr>
          <w:rFonts w:asciiTheme="minorHAnsi" w:eastAsiaTheme="minorHAnsi" w:hAnsiTheme="minorHAnsi" w:cstheme="minorBidi"/>
          <w:sz w:val="22"/>
          <w:szCs w:val="22"/>
        </w:rPr>
      </w:pPr>
      <w:r w:rsidRPr="00FC057A">
        <w:rPr>
          <w:rFonts w:asciiTheme="minorHAnsi" w:eastAsiaTheme="minorHAnsi" w:hAnsiTheme="minorHAnsi" w:cstheme="minorBidi"/>
          <w:sz w:val="22"/>
          <w:szCs w:val="22"/>
        </w:rPr>
        <w:t>D</w:t>
      </w:r>
      <w:r w:rsidR="002E5B5A" w:rsidRPr="00FC057A">
        <w:rPr>
          <w:rFonts w:asciiTheme="minorHAnsi" w:eastAsiaTheme="minorHAnsi" w:hAnsiTheme="minorHAnsi" w:cstheme="minorBidi"/>
          <w:sz w:val="22"/>
          <w:szCs w:val="22"/>
        </w:rPr>
        <w:t xml:space="preserve">o your </w:t>
      </w:r>
      <w:r w:rsidR="002B579D">
        <w:rPr>
          <w:rFonts w:asciiTheme="minorHAnsi" w:eastAsiaTheme="minorHAnsi" w:hAnsiTheme="minorHAnsi" w:cstheme="minorBidi"/>
          <w:sz w:val="22"/>
          <w:szCs w:val="22"/>
        </w:rPr>
        <w:t>work</w:t>
      </w:r>
      <w:r w:rsidR="002E5B5A" w:rsidRPr="00FC057A">
        <w:rPr>
          <w:rFonts w:asciiTheme="minorHAnsi" w:eastAsiaTheme="minorHAnsi" w:hAnsiTheme="minorHAnsi" w:cstheme="minorBidi"/>
          <w:sz w:val="22"/>
          <w:szCs w:val="22"/>
        </w:rPr>
        <w:t xml:space="preserve"> in the same </w:t>
      </w:r>
      <w:r w:rsidR="00CD2256">
        <w:rPr>
          <w:rFonts w:asciiTheme="minorHAnsi" w:eastAsiaTheme="minorHAnsi" w:hAnsiTheme="minorHAnsi" w:cstheme="minorBidi"/>
          <w:sz w:val="22"/>
          <w:szCs w:val="22"/>
        </w:rPr>
        <w:t xml:space="preserve">Excel </w:t>
      </w:r>
      <w:r w:rsidR="002E5B5A" w:rsidRPr="00FC057A">
        <w:rPr>
          <w:rFonts w:asciiTheme="minorHAnsi" w:eastAsiaTheme="minorHAnsi" w:hAnsiTheme="minorHAnsi" w:cstheme="minorBidi"/>
          <w:sz w:val="22"/>
          <w:szCs w:val="22"/>
        </w:rPr>
        <w:t xml:space="preserve">spreadsheet </w:t>
      </w:r>
      <w:r w:rsidR="00E667C8" w:rsidRPr="00FC057A">
        <w:rPr>
          <w:rFonts w:asciiTheme="minorHAnsi" w:eastAsiaTheme="minorHAnsi" w:hAnsiTheme="minorHAnsi" w:cstheme="minorBidi"/>
          <w:sz w:val="22"/>
          <w:szCs w:val="22"/>
        </w:rPr>
        <w:t>where you find the data</w:t>
      </w:r>
      <w:r w:rsidR="009A08DB">
        <w:rPr>
          <w:rFonts w:asciiTheme="minorHAnsi" w:eastAsiaTheme="minorHAnsi" w:hAnsiTheme="minorHAnsi" w:cstheme="minorBidi"/>
          <w:sz w:val="22"/>
          <w:szCs w:val="22"/>
        </w:rPr>
        <w:t xml:space="preserve">. </w:t>
      </w:r>
      <w:r w:rsidR="00582EC7" w:rsidRPr="00FC057A">
        <w:rPr>
          <w:rFonts w:asciiTheme="minorHAnsi" w:eastAsiaTheme="minorHAnsi" w:hAnsiTheme="minorHAnsi" w:cstheme="minorBidi"/>
          <w:sz w:val="22"/>
          <w:szCs w:val="22"/>
        </w:rPr>
        <w:t>Use any blank space, or multiple tabs if you like.</w:t>
      </w:r>
      <w:r w:rsidR="00582EC7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</w:p>
    <w:p w14:paraId="0805DAD2" w14:textId="7B65F307" w:rsidR="002E5B5A" w:rsidRPr="00FC057A" w:rsidRDefault="009A08DB" w:rsidP="00582EC7">
      <w:pPr>
        <w:pStyle w:val="NormalWeb"/>
        <w:numPr>
          <w:ilvl w:val="1"/>
          <w:numId w:val="6"/>
        </w:numPr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>Save your work with a different file name</w:t>
      </w:r>
      <w:r w:rsidR="00E667C8" w:rsidRPr="00FC057A">
        <w:rPr>
          <w:rFonts w:asciiTheme="minorHAnsi" w:eastAsiaTheme="minorHAnsi" w:hAnsiTheme="minorHAnsi" w:cstheme="minorBidi"/>
          <w:sz w:val="22"/>
          <w:szCs w:val="22"/>
        </w:rPr>
        <w:t xml:space="preserve">. </w:t>
      </w:r>
      <w:r w:rsidR="00E90689">
        <w:rPr>
          <w:rFonts w:asciiTheme="minorHAnsi" w:eastAsiaTheme="minorHAnsi" w:hAnsiTheme="minorHAnsi" w:cstheme="minorBidi"/>
          <w:sz w:val="22"/>
          <w:szCs w:val="22"/>
        </w:rPr>
        <w:t xml:space="preserve">You do </w:t>
      </w:r>
      <w:r w:rsidR="00E90689" w:rsidRPr="00CD2256">
        <w:rPr>
          <w:rFonts w:asciiTheme="minorHAnsi" w:eastAsiaTheme="minorHAnsi" w:hAnsiTheme="minorHAnsi" w:cstheme="minorBidi"/>
          <w:sz w:val="22"/>
          <w:szCs w:val="22"/>
        </w:rPr>
        <w:t>not</w:t>
      </w:r>
      <w:r w:rsidR="00E90689">
        <w:rPr>
          <w:rFonts w:asciiTheme="minorHAnsi" w:eastAsiaTheme="minorHAnsi" w:hAnsiTheme="minorHAnsi" w:cstheme="minorBidi"/>
          <w:sz w:val="22"/>
          <w:szCs w:val="22"/>
        </w:rPr>
        <w:t xml:space="preserve"> have to put your </w:t>
      </w:r>
      <w:r w:rsidR="00CD2256">
        <w:rPr>
          <w:rFonts w:asciiTheme="minorHAnsi" w:eastAsiaTheme="minorHAnsi" w:hAnsiTheme="minorHAnsi" w:cstheme="minorBidi"/>
          <w:sz w:val="22"/>
          <w:szCs w:val="22"/>
        </w:rPr>
        <w:t xml:space="preserve">calculation </w:t>
      </w:r>
      <w:r w:rsidR="00E90689">
        <w:rPr>
          <w:rFonts w:asciiTheme="minorHAnsi" w:eastAsiaTheme="minorHAnsi" w:hAnsiTheme="minorHAnsi" w:cstheme="minorBidi"/>
          <w:sz w:val="22"/>
          <w:szCs w:val="22"/>
        </w:rPr>
        <w:t>results in the Word document.</w:t>
      </w:r>
    </w:p>
    <w:p w14:paraId="54D694B7" w14:textId="36CD25C0" w:rsidR="00582EC7" w:rsidRDefault="00E667C8" w:rsidP="002E55CA">
      <w:pPr>
        <w:pStyle w:val="NormalWeb"/>
        <w:numPr>
          <w:ilvl w:val="0"/>
          <w:numId w:val="6"/>
        </w:numPr>
        <w:rPr>
          <w:rFonts w:asciiTheme="minorHAnsi" w:eastAsiaTheme="minorHAnsi" w:hAnsiTheme="minorHAnsi" w:cstheme="minorBidi"/>
          <w:sz w:val="22"/>
          <w:szCs w:val="22"/>
        </w:rPr>
      </w:pPr>
      <w:r w:rsidRPr="00FC057A">
        <w:rPr>
          <w:rFonts w:asciiTheme="minorHAnsi" w:eastAsiaTheme="minorHAnsi" w:hAnsiTheme="minorHAnsi" w:cstheme="minorBidi"/>
          <w:sz w:val="22"/>
          <w:szCs w:val="22"/>
        </w:rPr>
        <w:t>T</w:t>
      </w:r>
      <w:r w:rsidR="002E5B5A" w:rsidRPr="00FC057A">
        <w:rPr>
          <w:rFonts w:asciiTheme="minorHAnsi" w:eastAsiaTheme="minorHAnsi" w:hAnsiTheme="minorHAnsi" w:cstheme="minorBidi"/>
          <w:sz w:val="22"/>
          <w:szCs w:val="22"/>
        </w:rPr>
        <w:t xml:space="preserve">ype your </w:t>
      </w:r>
      <w:r w:rsidR="00E90689">
        <w:rPr>
          <w:rFonts w:asciiTheme="minorHAnsi" w:eastAsiaTheme="minorHAnsi" w:hAnsiTheme="minorHAnsi" w:cstheme="minorBidi"/>
          <w:sz w:val="22"/>
          <w:szCs w:val="22"/>
        </w:rPr>
        <w:t>response</w:t>
      </w:r>
      <w:r w:rsidR="004C30FA">
        <w:rPr>
          <w:rFonts w:asciiTheme="minorHAnsi" w:eastAsiaTheme="minorHAnsi" w:hAnsiTheme="minorHAnsi" w:cstheme="minorBidi"/>
          <w:sz w:val="22"/>
          <w:szCs w:val="22"/>
        </w:rPr>
        <w:t>s</w:t>
      </w:r>
      <w:r w:rsidR="00E90689">
        <w:rPr>
          <w:rFonts w:asciiTheme="minorHAnsi" w:eastAsiaTheme="minorHAnsi" w:hAnsiTheme="minorHAnsi" w:cstheme="minorBidi"/>
          <w:sz w:val="22"/>
          <w:szCs w:val="22"/>
        </w:rPr>
        <w:t xml:space="preserve"> to the </w:t>
      </w:r>
      <w:r w:rsidR="002E5B5A" w:rsidRPr="00FC057A">
        <w:rPr>
          <w:rFonts w:asciiTheme="minorHAnsi" w:eastAsiaTheme="minorHAnsi" w:hAnsiTheme="minorHAnsi" w:cstheme="minorBidi"/>
          <w:sz w:val="22"/>
          <w:szCs w:val="22"/>
        </w:rPr>
        <w:t>reflection</w:t>
      </w:r>
      <w:r w:rsidR="00E90689">
        <w:rPr>
          <w:rFonts w:asciiTheme="minorHAnsi" w:eastAsiaTheme="minorHAnsi" w:hAnsiTheme="minorHAnsi" w:cstheme="minorBidi"/>
          <w:sz w:val="22"/>
          <w:szCs w:val="22"/>
        </w:rPr>
        <w:t xml:space="preserve"> questions</w:t>
      </w:r>
      <w:r w:rsidR="000B0DE4">
        <w:rPr>
          <w:rFonts w:asciiTheme="minorHAnsi" w:eastAsiaTheme="minorHAnsi" w:hAnsiTheme="minorHAnsi" w:cstheme="minorBidi"/>
          <w:sz w:val="22"/>
          <w:szCs w:val="22"/>
        </w:rPr>
        <w:t>, numbered R1 – R5,</w:t>
      </w:r>
      <w:r w:rsidR="002E5B5A" w:rsidRPr="00FC057A">
        <w:rPr>
          <w:rFonts w:asciiTheme="minorHAnsi" w:eastAsiaTheme="minorHAnsi" w:hAnsiTheme="minorHAnsi" w:cstheme="minorBidi"/>
          <w:sz w:val="22"/>
          <w:szCs w:val="22"/>
        </w:rPr>
        <w:t xml:space="preserve"> in the </w:t>
      </w:r>
      <w:r w:rsidR="00CD2256">
        <w:rPr>
          <w:rFonts w:asciiTheme="minorHAnsi" w:eastAsiaTheme="minorHAnsi" w:hAnsiTheme="minorHAnsi" w:cstheme="minorBidi"/>
          <w:sz w:val="22"/>
          <w:szCs w:val="22"/>
        </w:rPr>
        <w:t>W</w:t>
      </w:r>
      <w:r w:rsidR="002E5B5A" w:rsidRPr="00FC057A">
        <w:rPr>
          <w:rFonts w:asciiTheme="minorHAnsi" w:eastAsiaTheme="minorHAnsi" w:hAnsiTheme="minorHAnsi" w:cstheme="minorBidi"/>
          <w:sz w:val="22"/>
          <w:szCs w:val="22"/>
        </w:rPr>
        <w:t>ord document</w:t>
      </w:r>
      <w:r w:rsidR="00E90689">
        <w:rPr>
          <w:rFonts w:asciiTheme="minorHAnsi" w:eastAsiaTheme="minorHAnsi" w:hAnsiTheme="minorHAnsi" w:cstheme="minorBidi"/>
          <w:sz w:val="22"/>
          <w:szCs w:val="22"/>
        </w:rPr>
        <w:t>.</w:t>
      </w:r>
      <w:r w:rsidR="009A08DB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</w:p>
    <w:p w14:paraId="63A864BB" w14:textId="1D65727B" w:rsidR="002E5B5A" w:rsidRPr="00FC057A" w:rsidRDefault="00582EC7" w:rsidP="00582EC7">
      <w:pPr>
        <w:pStyle w:val="NormalWeb"/>
        <w:numPr>
          <w:ilvl w:val="1"/>
          <w:numId w:val="6"/>
        </w:numPr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>When you are done, s</w:t>
      </w:r>
      <w:r w:rsidR="009A08DB">
        <w:rPr>
          <w:rFonts w:asciiTheme="minorHAnsi" w:eastAsiaTheme="minorHAnsi" w:hAnsiTheme="minorHAnsi" w:cstheme="minorBidi"/>
          <w:sz w:val="22"/>
          <w:szCs w:val="22"/>
        </w:rPr>
        <w:t>ave your work with a different file name.</w:t>
      </w:r>
      <w:r w:rsidR="00E90689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</w:p>
    <w:p w14:paraId="22CEECED" w14:textId="57E5A183" w:rsidR="002E5B5A" w:rsidRPr="00FC057A" w:rsidRDefault="009A08DB" w:rsidP="002E55CA">
      <w:pPr>
        <w:pStyle w:val="NormalWeb"/>
        <w:numPr>
          <w:ilvl w:val="0"/>
          <w:numId w:val="6"/>
        </w:numPr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>S</w:t>
      </w:r>
      <w:r w:rsidR="002E5B5A" w:rsidRPr="00FC057A">
        <w:rPr>
          <w:rFonts w:asciiTheme="minorHAnsi" w:eastAsiaTheme="minorHAnsi" w:hAnsiTheme="minorHAnsi" w:cstheme="minorBidi"/>
          <w:sz w:val="22"/>
          <w:szCs w:val="22"/>
        </w:rPr>
        <w:t xml:space="preserve">ubmit both </w:t>
      </w:r>
      <w:r>
        <w:rPr>
          <w:rFonts w:asciiTheme="minorHAnsi" w:eastAsiaTheme="minorHAnsi" w:hAnsiTheme="minorHAnsi" w:cstheme="minorBidi"/>
          <w:sz w:val="22"/>
          <w:szCs w:val="22"/>
        </w:rPr>
        <w:t xml:space="preserve">files </w:t>
      </w:r>
      <w:r w:rsidR="002E5B5A" w:rsidRPr="00FC057A">
        <w:rPr>
          <w:rFonts w:asciiTheme="minorHAnsi" w:eastAsiaTheme="minorHAnsi" w:hAnsiTheme="minorHAnsi" w:cstheme="minorBidi"/>
          <w:sz w:val="22"/>
          <w:szCs w:val="22"/>
        </w:rPr>
        <w:t xml:space="preserve">to </w:t>
      </w:r>
      <w:r>
        <w:rPr>
          <w:rFonts w:asciiTheme="minorHAnsi" w:eastAsiaTheme="minorHAnsi" w:hAnsiTheme="minorHAnsi" w:cstheme="minorBidi"/>
          <w:sz w:val="22"/>
          <w:szCs w:val="22"/>
        </w:rPr>
        <w:t xml:space="preserve">the assignment </w:t>
      </w:r>
      <w:r w:rsidR="002E5B5A" w:rsidRPr="00FC057A">
        <w:rPr>
          <w:rFonts w:asciiTheme="minorHAnsi" w:eastAsiaTheme="minorHAnsi" w:hAnsiTheme="minorHAnsi" w:cstheme="minorBidi"/>
          <w:sz w:val="22"/>
          <w:szCs w:val="22"/>
        </w:rPr>
        <w:t>drop box</w:t>
      </w:r>
      <w:r>
        <w:rPr>
          <w:rFonts w:asciiTheme="minorHAnsi" w:eastAsiaTheme="minorHAnsi" w:hAnsiTheme="minorHAnsi" w:cstheme="minorBidi"/>
          <w:sz w:val="22"/>
          <w:szCs w:val="22"/>
        </w:rPr>
        <w:t xml:space="preserve">. </w:t>
      </w:r>
    </w:p>
    <w:p w14:paraId="54A11480" w14:textId="24D4F315" w:rsidR="009178F0" w:rsidRPr="00B535EE" w:rsidRDefault="0022690D" w:rsidP="00A9632F">
      <w:pPr>
        <w:jc w:val="center"/>
        <w:rPr>
          <w:b/>
        </w:rPr>
      </w:pPr>
      <w:r>
        <w:rPr>
          <w:b/>
        </w:rPr>
        <w:t>Calculations and Visualizations</w:t>
      </w:r>
      <w:r w:rsidR="000608C0">
        <w:rPr>
          <w:b/>
        </w:rPr>
        <w:t xml:space="preserve"> (1</w:t>
      </w:r>
      <w:r w:rsidR="009A08DB">
        <w:rPr>
          <w:b/>
        </w:rPr>
        <w:t>1</w:t>
      </w:r>
      <w:r w:rsidR="000608C0">
        <w:rPr>
          <w:b/>
        </w:rPr>
        <w:t xml:space="preserve"> pts)</w:t>
      </w:r>
    </w:p>
    <w:p w14:paraId="04767D79" w14:textId="1792A9FC" w:rsidR="00997E1B" w:rsidRDefault="00EF29CE" w:rsidP="00997E1B">
      <w:pPr>
        <w:ind w:left="360"/>
      </w:pPr>
      <w:r>
        <w:rPr>
          <w:u w:val="single"/>
        </w:rPr>
        <w:t>Distribution: Shape, Center, and Spread</w:t>
      </w:r>
      <w:r w:rsidR="00307F07">
        <w:rPr>
          <w:u w:val="single"/>
        </w:rPr>
        <w:t xml:space="preserve"> (</w:t>
      </w:r>
      <w:r>
        <w:rPr>
          <w:u w:val="single"/>
        </w:rPr>
        <w:t>7</w:t>
      </w:r>
      <w:r w:rsidR="00307F07">
        <w:rPr>
          <w:u w:val="single"/>
        </w:rPr>
        <w:t xml:space="preserve"> pts)</w:t>
      </w:r>
      <w:r w:rsidR="00997E1B">
        <w:t>:</w:t>
      </w:r>
    </w:p>
    <w:p w14:paraId="6B392E8E" w14:textId="744A2836" w:rsidR="0022690D" w:rsidRDefault="0022690D" w:rsidP="0022690D">
      <w:r>
        <w:t xml:space="preserve">Use the data in Column </w:t>
      </w:r>
      <w:r w:rsidR="00EF29CE">
        <w:t>B</w:t>
      </w:r>
      <w:r>
        <w:t xml:space="preserve"> to complete the following:</w:t>
      </w:r>
    </w:p>
    <w:p w14:paraId="50B833DC" w14:textId="3BB82F84" w:rsidR="00997E1B" w:rsidRDefault="00997E1B" w:rsidP="00997E1B">
      <w:pPr>
        <w:pStyle w:val="ListParagraph"/>
        <w:numPr>
          <w:ilvl w:val="0"/>
          <w:numId w:val="2"/>
        </w:numPr>
      </w:pPr>
      <w:r>
        <w:t xml:space="preserve">Construct </w:t>
      </w:r>
      <w:r w:rsidR="00357052">
        <w:t>a</w:t>
      </w:r>
      <w:r>
        <w:t xml:space="preserve"> frequency distribution</w:t>
      </w:r>
      <w:r w:rsidR="00C77584">
        <w:t xml:space="preserve"> </w:t>
      </w:r>
      <w:r w:rsidR="0022690D">
        <w:t xml:space="preserve">table </w:t>
      </w:r>
      <w:r w:rsidR="000608C0">
        <w:t xml:space="preserve">and relative frequencies </w:t>
      </w:r>
      <w:r w:rsidR="0022690D">
        <w:t>using</w:t>
      </w:r>
      <w:r w:rsidR="00CF7F9E">
        <w:t xml:space="preserve"> the </w:t>
      </w:r>
      <w:r w:rsidR="000608C0">
        <w:t>classes</w:t>
      </w:r>
      <w:r w:rsidR="00CF7F9E">
        <w:t xml:space="preserve"> in the table provided in the data dictionary</w:t>
      </w:r>
      <w:r w:rsidR="005034DE">
        <w:t>. It is copied below for convenience. You can check that it matches</w:t>
      </w:r>
      <w:r w:rsidR="000608C0">
        <w:t xml:space="preserve"> the </w:t>
      </w:r>
      <w:r w:rsidR="00212EBD">
        <w:t>table in the Data Dictionary, available from the link in the instructions</w:t>
      </w:r>
      <w:r w:rsidR="00CF7F9E">
        <w:t>.</w:t>
      </w:r>
      <w:r w:rsidR="00307F07">
        <w:t xml:space="preserve"> (</w:t>
      </w:r>
      <w:r w:rsidR="001D0228">
        <w:t>2</w:t>
      </w:r>
      <w:r w:rsidR="00307F07">
        <w:t xml:space="preserve"> pts)</w:t>
      </w:r>
    </w:p>
    <w:p w14:paraId="7B0D9BE4" w14:textId="77777777" w:rsidR="00B73F59" w:rsidRDefault="00B73F59" w:rsidP="00B73F59">
      <w:pPr>
        <w:pStyle w:val="ListParagrap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615"/>
        <w:gridCol w:w="1710"/>
      </w:tblGrid>
      <w:tr w:rsidR="00462BCD" w14:paraId="254CBD88" w14:textId="77777777" w:rsidTr="007D7CC2">
        <w:tc>
          <w:tcPr>
            <w:tcW w:w="1615" w:type="dxa"/>
          </w:tcPr>
          <w:p w14:paraId="26020538" w14:textId="112738D1" w:rsidR="00462BCD" w:rsidRDefault="007D7CC2" w:rsidP="005034DE">
            <w:pPr>
              <w:pStyle w:val="ListParagraph"/>
              <w:ind w:left="0"/>
            </w:pPr>
            <w:r>
              <w:t>Lower limit</w:t>
            </w:r>
          </w:p>
        </w:tc>
        <w:tc>
          <w:tcPr>
            <w:tcW w:w="1710" w:type="dxa"/>
          </w:tcPr>
          <w:p w14:paraId="368EF4A9" w14:textId="0719A031" w:rsidR="00462BCD" w:rsidRDefault="007D7CC2" w:rsidP="005034DE">
            <w:pPr>
              <w:pStyle w:val="ListParagraph"/>
              <w:ind w:left="0"/>
            </w:pPr>
            <w:r>
              <w:t>Upper limit</w:t>
            </w:r>
          </w:p>
        </w:tc>
      </w:tr>
      <w:tr w:rsidR="00462BCD" w14:paraId="7531CC71" w14:textId="77777777" w:rsidTr="007D7CC2">
        <w:tc>
          <w:tcPr>
            <w:tcW w:w="1615" w:type="dxa"/>
          </w:tcPr>
          <w:p w14:paraId="0C0FBE7C" w14:textId="4AF672E8" w:rsidR="00462BCD" w:rsidRDefault="00B73F59" w:rsidP="005034DE">
            <w:pPr>
              <w:pStyle w:val="ListParagraph"/>
              <w:ind w:left="0"/>
            </w:pPr>
            <w:r>
              <w:t>$0.00</w:t>
            </w:r>
          </w:p>
        </w:tc>
        <w:tc>
          <w:tcPr>
            <w:tcW w:w="1710" w:type="dxa"/>
          </w:tcPr>
          <w:p w14:paraId="530B57BD" w14:textId="2C7D9BAA" w:rsidR="00462BCD" w:rsidRDefault="00B73F59" w:rsidP="005034DE">
            <w:pPr>
              <w:pStyle w:val="ListParagraph"/>
              <w:ind w:left="0"/>
            </w:pPr>
            <w:r>
              <w:t>$13.00</w:t>
            </w:r>
          </w:p>
        </w:tc>
      </w:tr>
      <w:tr w:rsidR="00462BCD" w14:paraId="4C2ECE7B" w14:textId="77777777" w:rsidTr="007D7CC2">
        <w:tc>
          <w:tcPr>
            <w:tcW w:w="1615" w:type="dxa"/>
          </w:tcPr>
          <w:p w14:paraId="127D02A4" w14:textId="6B0E8F12" w:rsidR="00462BCD" w:rsidRDefault="00B73F59" w:rsidP="005034DE">
            <w:pPr>
              <w:pStyle w:val="ListParagraph"/>
              <w:ind w:left="0"/>
            </w:pPr>
            <w:r>
              <w:t>$13.01</w:t>
            </w:r>
          </w:p>
        </w:tc>
        <w:tc>
          <w:tcPr>
            <w:tcW w:w="1710" w:type="dxa"/>
          </w:tcPr>
          <w:p w14:paraId="60DAFD28" w14:textId="7A9F1FD6" w:rsidR="00462BCD" w:rsidRDefault="00B73F59" w:rsidP="005034DE">
            <w:pPr>
              <w:pStyle w:val="ListParagraph"/>
              <w:ind w:left="0"/>
            </w:pPr>
            <w:r>
              <w:t>$25.00</w:t>
            </w:r>
          </w:p>
        </w:tc>
      </w:tr>
      <w:tr w:rsidR="00462BCD" w14:paraId="70A10DF0" w14:textId="77777777" w:rsidTr="007D7CC2">
        <w:tc>
          <w:tcPr>
            <w:tcW w:w="1615" w:type="dxa"/>
          </w:tcPr>
          <w:p w14:paraId="3AB4348D" w14:textId="5B3082FA" w:rsidR="00462BCD" w:rsidRDefault="00B73F59" w:rsidP="005034DE">
            <w:pPr>
              <w:pStyle w:val="ListParagraph"/>
              <w:ind w:left="0"/>
            </w:pPr>
            <w:r>
              <w:t>$25.01</w:t>
            </w:r>
          </w:p>
        </w:tc>
        <w:tc>
          <w:tcPr>
            <w:tcW w:w="1710" w:type="dxa"/>
          </w:tcPr>
          <w:p w14:paraId="2E50E655" w14:textId="5D61A625" w:rsidR="00462BCD" w:rsidRDefault="00B73F59" w:rsidP="005034DE">
            <w:pPr>
              <w:pStyle w:val="ListParagraph"/>
              <w:ind w:left="0"/>
            </w:pPr>
            <w:r>
              <w:t>$95.00</w:t>
            </w:r>
          </w:p>
        </w:tc>
      </w:tr>
      <w:tr w:rsidR="00462BCD" w14:paraId="6711355E" w14:textId="77777777" w:rsidTr="007D7CC2">
        <w:tc>
          <w:tcPr>
            <w:tcW w:w="1615" w:type="dxa"/>
          </w:tcPr>
          <w:p w14:paraId="6DA09FD4" w14:textId="53E459D7" w:rsidR="00462BCD" w:rsidRDefault="00B73F59" w:rsidP="005034DE">
            <w:pPr>
              <w:pStyle w:val="ListParagraph"/>
              <w:ind w:left="0"/>
            </w:pPr>
            <w:r>
              <w:t>$95.01</w:t>
            </w:r>
          </w:p>
        </w:tc>
        <w:tc>
          <w:tcPr>
            <w:tcW w:w="1710" w:type="dxa"/>
          </w:tcPr>
          <w:p w14:paraId="46207ABB" w14:textId="77A7B403" w:rsidR="00462BCD" w:rsidRDefault="00B73F59" w:rsidP="005034DE">
            <w:pPr>
              <w:pStyle w:val="ListParagraph"/>
              <w:ind w:left="0"/>
            </w:pPr>
            <w:r>
              <w:t>$47,512.00</w:t>
            </w:r>
          </w:p>
        </w:tc>
      </w:tr>
    </w:tbl>
    <w:p w14:paraId="471B4C81" w14:textId="54227708" w:rsidR="005034DE" w:rsidRDefault="005034DE" w:rsidP="005034DE">
      <w:pPr>
        <w:pStyle w:val="ListParagraph"/>
      </w:pPr>
    </w:p>
    <w:p w14:paraId="45AA503F" w14:textId="2AAF2E02" w:rsidR="00C77584" w:rsidRDefault="00C77584" w:rsidP="0022690D">
      <w:pPr>
        <w:pStyle w:val="ListParagraph"/>
        <w:numPr>
          <w:ilvl w:val="0"/>
          <w:numId w:val="2"/>
        </w:numPr>
      </w:pPr>
      <w:r>
        <w:t>Construct the histogram for the frequency distribution table</w:t>
      </w:r>
      <w:r w:rsidR="0022690D">
        <w:t xml:space="preserve"> in question 1</w:t>
      </w:r>
      <w:r w:rsidR="00307F07">
        <w:t xml:space="preserve"> (1 pts)</w:t>
      </w:r>
    </w:p>
    <w:p w14:paraId="4EA4DDB9" w14:textId="3117F0BB" w:rsidR="00CF7F9E" w:rsidRDefault="00997E1B" w:rsidP="0022690D">
      <w:pPr>
        <w:pStyle w:val="ListParagraph"/>
        <w:numPr>
          <w:ilvl w:val="0"/>
          <w:numId w:val="2"/>
        </w:numPr>
      </w:pPr>
      <w:r>
        <w:t xml:space="preserve">Calculate </w:t>
      </w:r>
      <w:r w:rsidR="0022690D">
        <w:t>the mean and median values</w:t>
      </w:r>
      <w:r w:rsidR="00CF7F9E">
        <w:t>. (</w:t>
      </w:r>
      <w:r w:rsidR="0022690D">
        <w:t>1</w:t>
      </w:r>
      <w:r w:rsidR="00CF7F9E">
        <w:t xml:space="preserve"> pts)</w:t>
      </w:r>
    </w:p>
    <w:p w14:paraId="627A40EF" w14:textId="5D120028" w:rsidR="000608C0" w:rsidRDefault="00CF7F9E" w:rsidP="00CF7F9E">
      <w:pPr>
        <w:pStyle w:val="ListParagraph"/>
        <w:numPr>
          <w:ilvl w:val="0"/>
          <w:numId w:val="2"/>
        </w:numPr>
      </w:pPr>
      <w:r>
        <w:t>Find the five-number summary (min, max, median, Q1 and Q3)</w:t>
      </w:r>
      <w:r w:rsidR="007E188F">
        <w:t xml:space="preserve">. </w:t>
      </w:r>
      <w:r w:rsidR="000608C0">
        <w:t>(</w:t>
      </w:r>
      <w:r w:rsidR="00EF29CE">
        <w:t>1</w:t>
      </w:r>
      <w:r w:rsidR="000608C0">
        <w:t xml:space="preserve"> pts)</w:t>
      </w:r>
    </w:p>
    <w:p w14:paraId="63D00B8D" w14:textId="7015B9A6" w:rsidR="00173EA3" w:rsidRDefault="00CF7F9E" w:rsidP="00CF7F9E">
      <w:pPr>
        <w:pStyle w:val="ListParagraph"/>
        <w:numPr>
          <w:ilvl w:val="0"/>
          <w:numId w:val="2"/>
        </w:numPr>
      </w:pPr>
      <w:r>
        <w:t>Use these values to draw a box plot</w:t>
      </w:r>
      <w:r w:rsidR="000608C0">
        <w:t>.</w:t>
      </w:r>
      <w:r w:rsidR="00307F07">
        <w:t xml:space="preserve"> (</w:t>
      </w:r>
      <w:r w:rsidR="001D0228">
        <w:t>1</w:t>
      </w:r>
      <w:r w:rsidR="00307F07">
        <w:t xml:space="preserve"> pts)</w:t>
      </w:r>
    </w:p>
    <w:p w14:paraId="2ADA221A" w14:textId="1C1F6F6D" w:rsidR="00997E1B" w:rsidRDefault="00997E1B" w:rsidP="0022690D">
      <w:pPr>
        <w:pStyle w:val="ListParagraph"/>
        <w:numPr>
          <w:ilvl w:val="0"/>
          <w:numId w:val="2"/>
        </w:numPr>
      </w:pPr>
      <w:r>
        <w:t>Calculate the standard deviation</w:t>
      </w:r>
      <w:r w:rsidR="0022690D">
        <w:t>.</w:t>
      </w:r>
      <w:r w:rsidR="00752270">
        <w:t xml:space="preserve"> </w:t>
      </w:r>
      <w:r w:rsidR="0022690D">
        <w:t>Find the 68% and 95% ranges using the empirical rule</w:t>
      </w:r>
      <w:r w:rsidR="000608C0">
        <w:t>.</w:t>
      </w:r>
      <w:r w:rsidR="00307F07">
        <w:t xml:space="preserve"> (</w:t>
      </w:r>
      <w:r w:rsidR="00EF29CE">
        <w:t>1</w:t>
      </w:r>
      <w:r w:rsidR="00307F07">
        <w:t xml:space="preserve"> pt</w:t>
      </w:r>
      <w:r w:rsidR="000608C0">
        <w:t>s</w:t>
      </w:r>
      <w:r w:rsidR="00307F07">
        <w:t>)</w:t>
      </w:r>
    </w:p>
    <w:p w14:paraId="07280497" w14:textId="1069C03B" w:rsidR="0022690D" w:rsidRDefault="0022690D" w:rsidP="0022690D">
      <w:pPr>
        <w:ind w:left="360"/>
      </w:pPr>
      <w:r w:rsidRPr="0022690D">
        <w:rPr>
          <w:u w:val="single"/>
        </w:rPr>
        <w:lastRenderedPageBreak/>
        <w:t>Correlation (</w:t>
      </w:r>
      <w:r w:rsidR="009A08DB">
        <w:rPr>
          <w:u w:val="single"/>
        </w:rPr>
        <w:t>4</w:t>
      </w:r>
      <w:r w:rsidRPr="0022690D">
        <w:rPr>
          <w:u w:val="single"/>
        </w:rPr>
        <w:t xml:space="preserve"> pt</w:t>
      </w:r>
      <w:r w:rsidR="000608C0">
        <w:rPr>
          <w:u w:val="single"/>
        </w:rPr>
        <w:t>s</w:t>
      </w:r>
      <w:r w:rsidRPr="0022690D">
        <w:rPr>
          <w:u w:val="single"/>
        </w:rPr>
        <w:t>)</w:t>
      </w:r>
      <w:r>
        <w:t>:</w:t>
      </w:r>
    </w:p>
    <w:p w14:paraId="2384CD33" w14:textId="79CD23ED" w:rsidR="0022690D" w:rsidRDefault="0022690D" w:rsidP="0022690D">
      <w:r>
        <w:t xml:space="preserve">Use the data in columns A and </w:t>
      </w:r>
      <w:r w:rsidR="00EF29CE">
        <w:t>B</w:t>
      </w:r>
      <w:r>
        <w:t xml:space="preserve"> to complete the following:</w:t>
      </w:r>
    </w:p>
    <w:p w14:paraId="58A557E4" w14:textId="5FA27D07" w:rsidR="0022690D" w:rsidRDefault="0022690D" w:rsidP="0022690D">
      <w:pPr>
        <w:pStyle w:val="ListParagraph"/>
        <w:numPr>
          <w:ilvl w:val="0"/>
          <w:numId w:val="2"/>
        </w:numPr>
      </w:pPr>
      <w:r>
        <w:t xml:space="preserve">What is the correlation coefficient for the relationship between the mean HCC score (Column A) and average total drug cost (Column </w:t>
      </w:r>
      <w:r w:rsidR="00EF29CE">
        <w:t>B</w:t>
      </w:r>
      <w:r>
        <w:t>)?</w:t>
      </w:r>
      <w:r w:rsidR="000608C0">
        <w:t xml:space="preserve"> (1 pts)</w:t>
      </w:r>
    </w:p>
    <w:p w14:paraId="1CCEC6D2" w14:textId="3E9C94B4" w:rsidR="00EF29CE" w:rsidRDefault="00EF29CE" w:rsidP="0022690D">
      <w:pPr>
        <w:pStyle w:val="ListParagraph"/>
        <w:numPr>
          <w:ilvl w:val="0"/>
          <w:numId w:val="2"/>
        </w:numPr>
      </w:pPr>
      <w:r>
        <w:t>Draw the scatter plot diagram for the pair (A,B) with the regression line. (</w:t>
      </w:r>
      <w:r w:rsidR="009A08DB">
        <w:t>3</w:t>
      </w:r>
      <w:r>
        <w:t xml:space="preserve"> pts)</w:t>
      </w:r>
    </w:p>
    <w:p w14:paraId="36D3AC1B" w14:textId="187E3204" w:rsidR="000608C0" w:rsidRDefault="0022690D" w:rsidP="00A9632F">
      <w:pPr>
        <w:jc w:val="center"/>
      </w:pPr>
      <w:r w:rsidRPr="0022690D">
        <w:rPr>
          <w:b/>
          <w:bCs/>
        </w:rPr>
        <w:t>Reflections</w:t>
      </w:r>
      <w:r w:rsidR="000608C0">
        <w:rPr>
          <w:b/>
          <w:bCs/>
        </w:rPr>
        <w:t xml:space="preserve"> (</w:t>
      </w:r>
      <w:r w:rsidR="001D0228">
        <w:rPr>
          <w:b/>
          <w:bCs/>
        </w:rPr>
        <w:t>10</w:t>
      </w:r>
      <w:r w:rsidR="000608C0">
        <w:rPr>
          <w:b/>
          <w:bCs/>
        </w:rPr>
        <w:t xml:space="preserve"> pts)</w:t>
      </w:r>
    </w:p>
    <w:p w14:paraId="026C51F7" w14:textId="7071F5DE" w:rsidR="001D0228" w:rsidRDefault="001D0228" w:rsidP="0022690D">
      <w:pPr>
        <w:pStyle w:val="ListParagraph"/>
        <w:numPr>
          <w:ilvl w:val="0"/>
          <w:numId w:val="5"/>
        </w:numPr>
      </w:pPr>
      <w:r>
        <w:t>How similar are the relative frequencies in the table you made for the provided data set, compared with the relative frequencies in the data dictionary?</w:t>
      </w:r>
      <w:r w:rsidR="00A9632F">
        <w:t xml:space="preserve"> Access the data dictionary as a pdf file using the link in the instructions.</w:t>
      </w:r>
      <w:r>
        <w:t xml:space="preserve"> (2 pts)</w:t>
      </w:r>
    </w:p>
    <w:p w14:paraId="66F13419" w14:textId="0307B1B3" w:rsidR="0022690D" w:rsidRDefault="0022690D" w:rsidP="0022690D">
      <w:pPr>
        <w:pStyle w:val="ListParagraph"/>
        <w:numPr>
          <w:ilvl w:val="0"/>
          <w:numId w:val="5"/>
        </w:numPr>
      </w:pPr>
      <w:r>
        <w:t xml:space="preserve">Why do you think the table in the data dictionary uses classes with unequal widths? What effect does that have on </w:t>
      </w:r>
      <w:r w:rsidR="001D0228">
        <w:t>how you perceive the shape of the distribution</w:t>
      </w:r>
      <w:r>
        <w:t xml:space="preserve">? </w:t>
      </w:r>
      <w:r w:rsidR="000608C0">
        <w:t>(2 pts)</w:t>
      </w:r>
    </w:p>
    <w:p w14:paraId="42E7AE70" w14:textId="6722E590" w:rsidR="0022690D" w:rsidRDefault="0022690D" w:rsidP="0022690D">
      <w:pPr>
        <w:pStyle w:val="ListParagraph"/>
        <w:numPr>
          <w:ilvl w:val="0"/>
          <w:numId w:val="5"/>
        </w:numPr>
      </w:pPr>
      <w:r>
        <w:t>Which do you think gives the better visualization of the shape of the distribution: the histogram, or the box plot? Why?</w:t>
      </w:r>
      <w:r w:rsidR="000608C0" w:rsidRPr="000608C0">
        <w:t xml:space="preserve"> </w:t>
      </w:r>
      <w:r w:rsidR="000608C0">
        <w:t>(2 pts)</w:t>
      </w:r>
    </w:p>
    <w:p w14:paraId="67FF6D3D" w14:textId="2FA3BBB3" w:rsidR="000608C0" w:rsidRDefault="000608C0" w:rsidP="0022690D">
      <w:pPr>
        <w:pStyle w:val="ListParagraph"/>
        <w:numPr>
          <w:ilvl w:val="0"/>
          <w:numId w:val="5"/>
        </w:numPr>
      </w:pPr>
      <w:r>
        <w:t>Do you expect the ranges given by the empirical rule you found in problem 5 will be accurate in the entire data set? Why or why not?</w:t>
      </w:r>
      <w:r w:rsidRPr="000608C0">
        <w:t xml:space="preserve"> </w:t>
      </w:r>
      <w:r>
        <w:t>(2 pts)</w:t>
      </w:r>
    </w:p>
    <w:p w14:paraId="5A57DADB" w14:textId="4733518E" w:rsidR="0022690D" w:rsidRDefault="0022690D" w:rsidP="0022690D">
      <w:pPr>
        <w:pStyle w:val="ListParagraph"/>
        <w:numPr>
          <w:ilvl w:val="0"/>
          <w:numId w:val="5"/>
        </w:numPr>
      </w:pPr>
      <w:r>
        <w:t xml:space="preserve">How strong is the correlation you found in question 6? What does that tell you about the relationship between HCC score and average total drug cost? </w:t>
      </w:r>
      <w:r w:rsidR="000608C0">
        <w:t>(2 pts)</w:t>
      </w:r>
    </w:p>
    <w:p w14:paraId="721CE44C" w14:textId="596F2467" w:rsidR="001D0228" w:rsidRDefault="001D0228" w:rsidP="000608C0"/>
    <w:p w14:paraId="17D479BC" w14:textId="6879B71E" w:rsidR="001D0228" w:rsidRPr="00382740" w:rsidRDefault="001D0228" w:rsidP="00A9632F">
      <w:pPr>
        <w:jc w:val="center"/>
        <w:rPr>
          <w:b/>
          <w:bCs/>
        </w:rPr>
      </w:pPr>
      <w:r w:rsidRPr="00382740">
        <w:rPr>
          <w:b/>
          <w:bCs/>
        </w:rPr>
        <w:t>Grading Rubric</w:t>
      </w:r>
      <w:r w:rsidR="00382740">
        <w:rPr>
          <w:b/>
          <w:bCs/>
        </w:rPr>
        <w:t xml:space="preserve"> (21 pts total)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5220"/>
        <w:gridCol w:w="1885"/>
      </w:tblGrid>
      <w:tr w:rsidR="008320F7" w:rsidRPr="001D0228" w14:paraId="218ED43D" w14:textId="77777777" w:rsidTr="00723AE9">
        <w:tc>
          <w:tcPr>
            <w:tcW w:w="2245" w:type="dxa"/>
          </w:tcPr>
          <w:p w14:paraId="60D88089" w14:textId="0F0A0205" w:rsidR="008320F7" w:rsidRPr="00A9632F" w:rsidRDefault="008320F7" w:rsidP="009F5B1B">
            <w:pPr>
              <w:rPr>
                <w:u w:val="single"/>
              </w:rPr>
            </w:pPr>
            <w:r w:rsidRPr="00A9632F">
              <w:rPr>
                <w:u w:val="single"/>
              </w:rPr>
              <w:t>Total Score</w:t>
            </w:r>
          </w:p>
        </w:tc>
        <w:tc>
          <w:tcPr>
            <w:tcW w:w="5220" w:type="dxa"/>
          </w:tcPr>
          <w:p w14:paraId="6CC7F0D1" w14:textId="3A55616A" w:rsidR="008320F7" w:rsidRPr="00A9632F" w:rsidRDefault="008320F7" w:rsidP="009F5B1B">
            <w:pPr>
              <w:rPr>
                <w:u w:val="single"/>
              </w:rPr>
            </w:pPr>
            <w:r w:rsidRPr="00A9632F">
              <w:rPr>
                <w:u w:val="single"/>
              </w:rPr>
              <w:t>Grade Category</w:t>
            </w:r>
            <w:r w:rsidR="00723AE9" w:rsidRPr="00A9632F">
              <w:rPr>
                <w:u w:val="single"/>
              </w:rPr>
              <w:t xml:space="preserve"> Feedback</w:t>
            </w:r>
          </w:p>
        </w:tc>
        <w:tc>
          <w:tcPr>
            <w:tcW w:w="1885" w:type="dxa"/>
          </w:tcPr>
          <w:p w14:paraId="4D6E7517" w14:textId="527B5B56" w:rsidR="008320F7" w:rsidRPr="00A9632F" w:rsidRDefault="008320F7" w:rsidP="009F5B1B">
            <w:pPr>
              <w:rPr>
                <w:u w:val="single"/>
              </w:rPr>
            </w:pPr>
            <w:r w:rsidRPr="00A9632F">
              <w:rPr>
                <w:u w:val="single"/>
              </w:rPr>
              <w:t>Gradebook Entry</w:t>
            </w:r>
          </w:p>
        </w:tc>
      </w:tr>
      <w:tr w:rsidR="001D0228" w:rsidRPr="001D0228" w14:paraId="7764646A" w14:textId="06098FA8" w:rsidTr="00723AE9">
        <w:tc>
          <w:tcPr>
            <w:tcW w:w="2245" w:type="dxa"/>
          </w:tcPr>
          <w:p w14:paraId="55108FAB" w14:textId="6F0AC788" w:rsidR="001D0228" w:rsidRPr="001D0228" w:rsidRDefault="001D0228" w:rsidP="009F5B1B">
            <w:r w:rsidRPr="001D0228">
              <w:t xml:space="preserve">1 – </w:t>
            </w:r>
            <w:r w:rsidR="008320F7">
              <w:t>5</w:t>
            </w:r>
            <w:r w:rsidRPr="001D0228">
              <w:t xml:space="preserve"> pts</w:t>
            </w:r>
          </w:p>
        </w:tc>
        <w:tc>
          <w:tcPr>
            <w:tcW w:w="5220" w:type="dxa"/>
          </w:tcPr>
          <w:p w14:paraId="3F9A9980" w14:textId="31959D10" w:rsidR="001D0228" w:rsidRPr="001D0228" w:rsidRDefault="001D0228" w:rsidP="009F5B1B">
            <w:r w:rsidRPr="001D0228">
              <w:t>Substantial revision needed</w:t>
            </w:r>
          </w:p>
        </w:tc>
        <w:tc>
          <w:tcPr>
            <w:tcW w:w="1885" w:type="dxa"/>
          </w:tcPr>
          <w:p w14:paraId="37D8DF0C" w14:textId="5A1D6447" w:rsidR="001D0228" w:rsidRPr="001D0228" w:rsidRDefault="001D0228" w:rsidP="009F5B1B">
            <w:r>
              <w:t xml:space="preserve">1 </w:t>
            </w:r>
            <w:r w:rsidRPr="001D0228">
              <w:t>(F)</w:t>
            </w:r>
          </w:p>
        </w:tc>
      </w:tr>
      <w:tr w:rsidR="001D0228" w:rsidRPr="001D0228" w14:paraId="364E907D" w14:textId="15F19FFC" w:rsidTr="00723AE9">
        <w:tc>
          <w:tcPr>
            <w:tcW w:w="2245" w:type="dxa"/>
          </w:tcPr>
          <w:p w14:paraId="616D39C8" w14:textId="08538B1D" w:rsidR="001D0228" w:rsidRPr="001D0228" w:rsidRDefault="008320F7" w:rsidP="009F5B1B">
            <w:r>
              <w:t>6</w:t>
            </w:r>
            <w:r w:rsidR="001D0228" w:rsidRPr="001D0228">
              <w:t xml:space="preserve"> – 8 pts</w:t>
            </w:r>
          </w:p>
        </w:tc>
        <w:tc>
          <w:tcPr>
            <w:tcW w:w="5220" w:type="dxa"/>
          </w:tcPr>
          <w:p w14:paraId="6E360774" w14:textId="3A17B015" w:rsidR="001D0228" w:rsidRPr="001D0228" w:rsidRDefault="001D0228" w:rsidP="009F5B1B">
            <w:r w:rsidRPr="001D0228">
              <w:t xml:space="preserve">Revisions needed to pass </w:t>
            </w:r>
          </w:p>
        </w:tc>
        <w:tc>
          <w:tcPr>
            <w:tcW w:w="1885" w:type="dxa"/>
          </w:tcPr>
          <w:p w14:paraId="71934B1B" w14:textId="0100300F" w:rsidR="001D0228" w:rsidRPr="001D0228" w:rsidRDefault="001D0228" w:rsidP="009F5B1B">
            <w:r>
              <w:t xml:space="preserve">2 </w:t>
            </w:r>
            <w:r w:rsidRPr="001D0228">
              <w:t>(D)</w:t>
            </w:r>
          </w:p>
        </w:tc>
      </w:tr>
      <w:tr w:rsidR="001D0228" w:rsidRPr="001D0228" w14:paraId="37485578" w14:textId="3AB52C5E" w:rsidTr="00723AE9">
        <w:tc>
          <w:tcPr>
            <w:tcW w:w="2245" w:type="dxa"/>
          </w:tcPr>
          <w:p w14:paraId="7F09D549" w14:textId="12DC4526" w:rsidR="001D0228" w:rsidRPr="001D0228" w:rsidRDefault="001D0228" w:rsidP="009F5B1B">
            <w:r w:rsidRPr="001D0228">
              <w:t>9 – 1</w:t>
            </w:r>
            <w:r w:rsidR="008B2F3B">
              <w:t>1</w:t>
            </w:r>
            <w:r w:rsidRPr="001D0228">
              <w:t xml:space="preserve"> pts</w:t>
            </w:r>
          </w:p>
        </w:tc>
        <w:tc>
          <w:tcPr>
            <w:tcW w:w="5220" w:type="dxa"/>
          </w:tcPr>
          <w:p w14:paraId="17B70F39" w14:textId="52D4E2EA" w:rsidR="001D0228" w:rsidRPr="001D0228" w:rsidRDefault="008320F7" w:rsidP="009F5B1B">
            <w:r>
              <w:t>M</w:t>
            </w:r>
            <w:r w:rsidR="007118C4">
              <w:t>inimum passing</w:t>
            </w:r>
            <w:r w:rsidR="001D0228" w:rsidRPr="001D0228">
              <w:t xml:space="preserve"> </w:t>
            </w:r>
          </w:p>
        </w:tc>
        <w:tc>
          <w:tcPr>
            <w:tcW w:w="1885" w:type="dxa"/>
          </w:tcPr>
          <w:p w14:paraId="5373D8CE" w14:textId="7FCC7377" w:rsidR="001D0228" w:rsidRPr="001D0228" w:rsidRDefault="001D0228" w:rsidP="009F5B1B">
            <w:r>
              <w:t>3</w:t>
            </w:r>
            <w:r w:rsidR="00A129C6">
              <w:t xml:space="preserve"> </w:t>
            </w:r>
            <w:r w:rsidRPr="001D0228">
              <w:t>(C)</w:t>
            </w:r>
          </w:p>
        </w:tc>
      </w:tr>
      <w:tr w:rsidR="008B2F3B" w:rsidRPr="001D0228" w14:paraId="0BF9A32E" w14:textId="77777777" w:rsidTr="00723AE9">
        <w:tc>
          <w:tcPr>
            <w:tcW w:w="2245" w:type="dxa"/>
          </w:tcPr>
          <w:p w14:paraId="656CFD41" w14:textId="7F532B6F" w:rsidR="008B2F3B" w:rsidRPr="001D0228" w:rsidRDefault="007118C4" w:rsidP="009F5B1B">
            <w:r>
              <w:t>12 – 14 pts</w:t>
            </w:r>
          </w:p>
        </w:tc>
        <w:tc>
          <w:tcPr>
            <w:tcW w:w="5220" w:type="dxa"/>
          </w:tcPr>
          <w:p w14:paraId="213C8EB1" w14:textId="0EE8186E" w:rsidR="008B2F3B" w:rsidRDefault="00B803CF" w:rsidP="009F5B1B">
            <w:r>
              <w:t>Above minimum standards</w:t>
            </w:r>
          </w:p>
        </w:tc>
        <w:tc>
          <w:tcPr>
            <w:tcW w:w="1885" w:type="dxa"/>
          </w:tcPr>
          <w:p w14:paraId="2B3ADB3E" w14:textId="03A07B6C" w:rsidR="008B2F3B" w:rsidRDefault="00A129C6" w:rsidP="009F5B1B">
            <w:r>
              <w:t>4 (B)</w:t>
            </w:r>
          </w:p>
        </w:tc>
      </w:tr>
      <w:tr w:rsidR="001D0228" w:rsidRPr="001D0228" w14:paraId="41BCDA88" w14:textId="1E513BB1" w:rsidTr="00723AE9">
        <w:tc>
          <w:tcPr>
            <w:tcW w:w="2245" w:type="dxa"/>
          </w:tcPr>
          <w:p w14:paraId="6D03B17C" w14:textId="77587661" w:rsidR="001D0228" w:rsidRPr="001D0228" w:rsidRDefault="001D0228" w:rsidP="009F5B1B">
            <w:r w:rsidRPr="001D0228">
              <w:t>1</w:t>
            </w:r>
            <w:r w:rsidR="008B2F3B">
              <w:t>5</w:t>
            </w:r>
            <w:r w:rsidRPr="001D0228">
              <w:t xml:space="preserve"> – 1</w:t>
            </w:r>
            <w:r w:rsidR="004F1D3C">
              <w:t>7</w:t>
            </w:r>
            <w:r w:rsidRPr="001D0228">
              <w:t xml:space="preserve"> pts:</w:t>
            </w:r>
          </w:p>
        </w:tc>
        <w:tc>
          <w:tcPr>
            <w:tcW w:w="5220" w:type="dxa"/>
          </w:tcPr>
          <w:p w14:paraId="134DD5E4" w14:textId="2B9E1A6F" w:rsidR="001D0228" w:rsidRPr="001D0228" w:rsidRDefault="00941E4D" w:rsidP="009F5B1B">
            <w:r>
              <w:t>Strong demonstration of mastery</w:t>
            </w:r>
          </w:p>
        </w:tc>
        <w:tc>
          <w:tcPr>
            <w:tcW w:w="1885" w:type="dxa"/>
          </w:tcPr>
          <w:p w14:paraId="2D6BBB83" w14:textId="700C7764" w:rsidR="001D0228" w:rsidRPr="001D0228" w:rsidRDefault="008320F7" w:rsidP="009F5B1B">
            <w:r>
              <w:t>5</w:t>
            </w:r>
            <w:r w:rsidR="001D0228">
              <w:t xml:space="preserve"> </w:t>
            </w:r>
            <w:r w:rsidR="001D0228" w:rsidRPr="001D0228">
              <w:t>(</w:t>
            </w:r>
            <w:r w:rsidR="00D96956">
              <w:t>B+/</w:t>
            </w:r>
            <w:r>
              <w:t>A</w:t>
            </w:r>
            <w:r w:rsidR="007118C4">
              <w:t>-</w:t>
            </w:r>
            <w:r w:rsidR="001D0228" w:rsidRPr="001D0228">
              <w:t>)</w:t>
            </w:r>
          </w:p>
        </w:tc>
      </w:tr>
      <w:tr w:rsidR="001D0228" w:rsidRPr="001D0228" w14:paraId="1A452829" w14:textId="77777777" w:rsidTr="00723AE9">
        <w:tc>
          <w:tcPr>
            <w:tcW w:w="2245" w:type="dxa"/>
          </w:tcPr>
          <w:p w14:paraId="43F964E1" w14:textId="7B197D27" w:rsidR="001D0228" w:rsidRPr="001D0228" w:rsidRDefault="00D96956" w:rsidP="009F5B1B">
            <w:r>
              <w:t>1</w:t>
            </w:r>
            <w:r w:rsidR="004F1D3C">
              <w:t>8</w:t>
            </w:r>
            <w:r w:rsidR="001D0228">
              <w:t xml:space="preserve"> – </w:t>
            </w:r>
            <w:r w:rsidR="008320F7">
              <w:t>2</w:t>
            </w:r>
            <w:r>
              <w:t>0</w:t>
            </w:r>
            <w:r w:rsidR="001D0228">
              <w:t xml:space="preserve"> pts:</w:t>
            </w:r>
          </w:p>
        </w:tc>
        <w:tc>
          <w:tcPr>
            <w:tcW w:w="5220" w:type="dxa"/>
          </w:tcPr>
          <w:p w14:paraId="519FEDBE" w14:textId="092A6F44" w:rsidR="001D0228" w:rsidRPr="001D0228" w:rsidRDefault="006B5EEB" w:rsidP="009F5B1B">
            <w:r>
              <w:t xml:space="preserve">Adaptation, Original </w:t>
            </w:r>
            <w:r w:rsidR="00723AE9">
              <w:t>Ideas, Extra Independent Effort</w:t>
            </w:r>
          </w:p>
        </w:tc>
        <w:tc>
          <w:tcPr>
            <w:tcW w:w="1885" w:type="dxa"/>
          </w:tcPr>
          <w:p w14:paraId="7F708256" w14:textId="212C8868" w:rsidR="001D0228" w:rsidRPr="001D0228" w:rsidRDefault="00D96956" w:rsidP="009F5B1B">
            <w:r>
              <w:t>6 (A)</w:t>
            </w:r>
          </w:p>
        </w:tc>
      </w:tr>
      <w:tr w:rsidR="00A129C6" w:rsidRPr="001D0228" w14:paraId="30DA0CC7" w14:textId="77777777" w:rsidTr="00723AE9">
        <w:tc>
          <w:tcPr>
            <w:tcW w:w="2245" w:type="dxa"/>
          </w:tcPr>
          <w:p w14:paraId="5F7226F4" w14:textId="413D3003" w:rsidR="00A129C6" w:rsidRDefault="00A129C6" w:rsidP="00A129C6">
            <w:r>
              <w:t>21 pts:</w:t>
            </w:r>
          </w:p>
        </w:tc>
        <w:tc>
          <w:tcPr>
            <w:tcW w:w="5220" w:type="dxa"/>
          </w:tcPr>
          <w:p w14:paraId="394D5926" w14:textId="1B975AD6" w:rsidR="00A129C6" w:rsidRDefault="00A129C6" w:rsidP="00A129C6">
            <w:r>
              <w:t xml:space="preserve">Exemplary </w:t>
            </w:r>
            <w:r w:rsidR="00F913E5">
              <w:t>work above course level</w:t>
            </w:r>
          </w:p>
        </w:tc>
        <w:tc>
          <w:tcPr>
            <w:tcW w:w="1885" w:type="dxa"/>
          </w:tcPr>
          <w:p w14:paraId="6761DFF8" w14:textId="58E5B6F1" w:rsidR="00A129C6" w:rsidRDefault="00D96956" w:rsidP="00A129C6">
            <w:r>
              <w:t>7 (A+)</w:t>
            </w:r>
          </w:p>
        </w:tc>
      </w:tr>
    </w:tbl>
    <w:p w14:paraId="527B5E08" w14:textId="6E099A15" w:rsidR="001D0228" w:rsidRDefault="001D0228" w:rsidP="001D0228"/>
    <w:p w14:paraId="32F2EFAF" w14:textId="77777777" w:rsidR="0027443E" w:rsidRDefault="0027443E" w:rsidP="0027443E">
      <w:pPr>
        <w:spacing w:after="0" w:line="240" w:lineRule="auto"/>
      </w:pPr>
      <w:r>
        <w:t xml:space="preserve">You may collaborate by discussing the assignment with peers, tutors, or the instructor. You </w:t>
      </w:r>
      <w:r w:rsidRPr="009A0111">
        <w:rPr>
          <w:u w:val="single"/>
        </w:rPr>
        <w:t>may not</w:t>
      </w:r>
      <w:r>
        <w:t xml:space="preserve"> copy and paste work, or type word-for-word or symbol-for-symbol, from another student’s work.</w:t>
      </w:r>
    </w:p>
    <w:p w14:paraId="2CE1D0C3" w14:textId="4D90F728" w:rsidR="0027443E" w:rsidRDefault="0027443E" w:rsidP="0027443E">
      <w:pPr>
        <w:spacing w:after="0" w:line="240" w:lineRule="auto"/>
      </w:pPr>
      <w:r>
        <w:t>Each student will submit their work individually in Brightspace</w:t>
      </w:r>
      <w:r w:rsidR="00BE67A9">
        <w:t>, and standard rules for academic integrity will apply</w:t>
      </w:r>
      <w:r>
        <w:t xml:space="preserve">. If you submit before the draft deadline, you will </w:t>
      </w:r>
      <w:r w:rsidR="00BE67A9">
        <w:t>receive feedback</w:t>
      </w:r>
      <w:r w:rsidR="007B46CB">
        <w:t>. This gives you</w:t>
      </w:r>
      <w:r>
        <w:t xml:space="preserve"> an opportunity to revise and resubmit to improve your score</w:t>
      </w:r>
      <w:r w:rsidR="007B46CB">
        <w:t>.</w:t>
      </w:r>
    </w:p>
    <w:p w14:paraId="6E12930E" w14:textId="77777777" w:rsidR="0027443E" w:rsidRDefault="0027443E" w:rsidP="0027443E">
      <w:pPr>
        <w:spacing w:after="0" w:line="240" w:lineRule="auto"/>
        <w:jc w:val="center"/>
      </w:pPr>
    </w:p>
    <w:p w14:paraId="59A069D9" w14:textId="77777777" w:rsidR="0027443E" w:rsidRDefault="0027443E" w:rsidP="0027443E">
      <w:pPr>
        <w:spacing w:after="0" w:line="240" w:lineRule="auto"/>
        <w:jc w:val="center"/>
      </w:pPr>
      <w:r>
        <w:t>Draft Deadline 1: Saturday 5/1, 11:59pm</w:t>
      </w:r>
    </w:p>
    <w:p w14:paraId="7A097F52" w14:textId="77777777" w:rsidR="0027443E" w:rsidRDefault="0027443E" w:rsidP="0027443E">
      <w:pPr>
        <w:spacing w:after="0" w:line="240" w:lineRule="auto"/>
        <w:jc w:val="center"/>
      </w:pPr>
      <w:r>
        <w:t>Draft Deadline 2: Saturday 5/8, 11:59 pm</w:t>
      </w:r>
    </w:p>
    <w:p w14:paraId="596676A8" w14:textId="77777777" w:rsidR="0027443E" w:rsidRDefault="0027443E" w:rsidP="0027443E">
      <w:pPr>
        <w:spacing w:after="0" w:line="240" w:lineRule="auto"/>
        <w:jc w:val="center"/>
      </w:pPr>
      <w:r>
        <w:t>Final Deadline: Saturday 5/15, 11:59 pm</w:t>
      </w:r>
    </w:p>
    <w:p w14:paraId="0168F7B1" w14:textId="77777777" w:rsidR="0027443E" w:rsidRDefault="0027443E" w:rsidP="001D0228"/>
    <w:sectPr w:rsidR="002744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B45F8C"/>
    <w:multiLevelType w:val="hybridMultilevel"/>
    <w:tmpl w:val="DB109DDE"/>
    <w:lvl w:ilvl="0" w:tplc="83FE4A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CF5DE8"/>
    <w:multiLevelType w:val="hybridMultilevel"/>
    <w:tmpl w:val="8CCE4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6015E"/>
    <w:multiLevelType w:val="hybridMultilevel"/>
    <w:tmpl w:val="5B46052A"/>
    <w:lvl w:ilvl="0" w:tplc="9552FBFA">
      <w:start w:val="1"/>
      <w:numFmt w:val="decimal"/>
      <w:lvlText w:val="C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64FE4"/>
    <w:multiLevelType w:val="hybridMultilevel"/>
    <w:tmpl w:val="6A1E6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A9333B"/>
    <w:multiLevelType w:val="hybridMultilevel"/>
    <w:tmpl w:val="A55AF5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C44A55"/>
    <w:multiLevelType w:val="hybridMultilevel"/>
    <w:tmpl w:val="B2086CA6"/>
    <w:lvl w:ilvl="0" w:tplc="C6E48E32">
      <w:start w:val="1"/>
      <w:numFmt w:val="decimal"/>
      <w:lvlText w:val="R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8F0"/>
    <w:rsid w:val="000608C0"/>
    <w:rsid w:val="000709CA"/>
    <w:rsid w:val="0009539F"/>
    <w:rsid w:val="000962B9"/>
    <w:rsid w:val="000B0DE4"/>
    <w:rsid w:val="000D4A6F"/>
    <w:rsid w:val="00105728"/>
    <w:rsid w:val="0011069A"/>
    <w:rsid w:val="0012440C"/>
    <w:rsid w:val="00173EA3"/>
    <w:rsid w:val="001D0228"/>
    <w:rsid w:val="001E131B"/>
    <w:rsid w:val="00212EBD"/>
    <w:rsid w:val="0022690D"/>
    <w:rsid w:val="0027443E"/>
    <w:rsid w:val="00284589"/>
    <w:rsid w:val="002B579D"/>
    <w:rsid w:val="002E55CA"/>
    <w:rsid w:val="002E5B5A"/>
    <w:rsid w:val="00307F07"/>
    <w:rsid w:val="0031562C"/>
    <w:rsid w:val="00351CAB"/>
    <w:rsid w:val="00357052"/>
    <w:rsid w:val="00371D04"/>
    <w:rsid w:val="00382740"/>
    <w:rsid w:val="003B61B3"/>
    <w:rsid w:val="003C02C0"/>
    <w:rsid w:val="00462BCD"/>
    <w:rsid w:val="004A016C"/>
    <w:rsid w:val="004A1746"/>
    <w:rsid w:val="004B0B48"/>
    <w:rsid w:val="004C30FA"/>
    <w:rsid w:val="004F1D3C"/>
    <w:rsid w:val="004F37EB"/>
    <w:rsid w:val="004F7327"/>
    <w:rsid w:val="005034DE"/>
    <w:rsid w:val="00534981"/>
    <w:rsid w:val="005442FC"/>
    <w:rsid w:val="00582EC7"/>
    <w:rsid w:val="005C04AF"/>
    <w:rsid w:val="005D6129"/>
    <w:rsid w:val="005F69E1"/>
    <w:rsid w:val="00602F26"/>
    <w:rsid w:val="00670216"/>
    <w:rsid w:val="00686EF0"/>
    <w:rsid w:val="006B5EEB"/>
    <w:rsid w:val="007118C4"/>
    <w:rsid w:val="00723AE9"/>
    <w:rsid w:val="00752270"/>
    <w:rsid w:val="007B46CB"/>
    <w:rsid w:val="007C19B7"/>
    <w:rsid w:val="007D7CC2"/>
    <w:rsid w:val="007E188F"/>
    <w:rsid w:val="008320F7"/>
    <w:rsid w:val="0085587B"/>
    <w:rsid w:val="008647E3"/>
    <w:rsid w:val="008B2F3B"/>
    <w:rsid w:val="008B7A88"/>
    <w:rsid w:val="008E5279"/>
    <w:rsid w:val="009178F0"/>
    <w:rsid w:val="00935B7B"/>
    <w:rsid w:val="009413CC"/>
    <w:rsid w:val="00941E4D"/>
    <w:rsid w:val="00997E1B"/>
    <w:rsid w:val="009A0111"/>
    <w:rsid w:val="009A08DB"/>
    <w:rsid w:val="009E7499"/>
    <w:rsid w:val="00A11F46"/>
    <w:rsid w:val="00A129C6"/>
    <w:rsid w:val="00A72C6E"/>
    <w:rsid w:val="00A84820"/>
    <w:rsid w:val="00A93FAA"/>
    <w:rsid w:val="00A95D45"/>
    <w:rsid w:val="00A9632F"/>
    <w:rsid w:val="00AA188A"/>
    <w:rsid w:val="00B219AF"/>
    <w:rsid w:val="00B535EE"/>
    <w:rsid w:val="00B73F59"/>
    <w:rsid w:val="00B803CF"/>
    <w:rsid w:val="00BE67A9"/>
    <w:rsid w:val="00C23B2E"/>
    <w:rsid w:val="00C26E8A"/>
    <w:rsid w:val="00C77584"/>
    <w:rsid w:val="00CD1652"/>
    <w:rsid w:val="00CD2256"/>
    <w:rsid w:val="00CF7F9E"/>
    <w:rsid w:val="00D250FE"/>
    <w:rsid w:val="00D84AD7"/>
    <w:rsid w:val="00D96956"/>
    <w:rsid w:val="00DE1FA4"/>
    <w:rsid w:val="00E326C4"/>
    <w:rsid w:val="00E667C8"/>
    <w:rsid w:val="00E90689"/>
    <w:rsid w:val="00E910CF"/>
    <w:rsid w:val="00EB30F1"/>
    <w:rsid w:val="00EF29CE"/>
    <w:rsid w:val="00F0653E"/>
    <w:rsid w:val="00F345B6"/>
    <w:rsid w:val="00F913E5"/>
    <w:rsid w:val="00FC0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2FFDA"/>
  <w15:chartTrackingRefBased/>
  <w15:docId w15:val="{2470FA8F-25B7-4900-8F16-9BF4D4831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78F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178F0"/>
    <w:rPr>
      <w:color w:val="0563C1" w:themeColor="hyperlink"/>
      <w:u w:val="single"/>
    </w:rPr>
  </w:style>
  <w:style w:type="character" w:customStyle="1" w:styleId="Mention1">
    <w:name w:val="Mention1"/>
    <w:basedOn w:val="DefaultParagraphFont"/>
    <w:uiPriority w:val="99"/>
    <w:semiHidden/>
    <w:unhideWhenUsed/>
    <w:rsid w:val="009178F0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CF7F9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1D0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E5B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6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ms.gov/Research-Statistics-Data-and-Systems/Downloadable-Public-Use-Files/BSAPUFS/Prescription_Drug_Profil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St. John</dc:creator>
  <cp:keywords/>
  <dc:description/>
  <cp:lastModifiedBy>David St John</cp:lastModifiedBy>
  <cp:revision>47</cp:revision>
  <dcterms:created xsi:type="dcterms:W3CDTF">2021-04-21T04:12:00Z</dcterms:created>
  <dcterms:modified xsi:type="dcterms:W3CDTF">2021-04-24T16:50:00Z</dcterms:modified>
</cp:coreProperties>
</file>