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SPSS Assi</w:t>
      </w:r>
      <w:r w:rsidDel="00000000" w:rsidR="00000000" w:rsidRPr="00000000">
        <w:rPr>
          <w:rFonts w:ascii="Times New Roman" w:cs="Times New Roman" w:eastAsia="Times New Roman" w:hAnsi="Times New Roman"/>
          <w:b w:val="1"/>
          <w:sz w:val="24"/>
          <w:szCs w:val="24"/>
          <w:rtl w:val="0"/>
        </w:rPr>
        <w:t xml:space="preserve">gnment</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Data Analysis on Compensated Dating (CD)</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 ______________________________________________</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ID:    _______________________________________________</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CD_final_for spss assignment.sav</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Part A.</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Research framework:</w:t>
      </w:r>
    </w:p>
    <w:p w:rsidR="00000000" w:rsidDel="00000000" w:rsidP="00000000" w:rsidRDefault="00000000" w:rsidRPr="00000000" w14:paraId="0000000A">
      <w:pPr>
        <w:spacing w:after="0" w:lineRule="auto"/>
        <w:jc w:val="center"/>
        <w:rPr>
          <w:rFonts w:ascii="Times New Roman" w:cs="Times New Roman" w:eastAsia="Times New Roman" w:hAnsi="Times New Roman"/>
          <w:sz w:val="24"/>
          <w:szCs w:val="24"/>
        </w:rPr>
      </w:pPr>
      <w:r w:rsidDel="00000000" w:rsidR="00000000" w:rsidRPr="00000000">
        <w:rPr/>
        <w:drawing>
          <wp:inline distB="0" distT="0" distL="0" distR="0">
            <wp:extent cx="3718547" cy="1048267"/>
            <wp:effectExtent b="0" l="0" r="0" t="0"/>
            <wp:docPr descr="C:\Users\zhuzhang\AppData\Local\Temp\1550840736(1).png" id="4" name="image2.png"/>
            <a:graphic>
              <a:graphicData uri="http://schemas.openxmlformats.org/drawingml/2006/picture">
                <pic:pic>
                  <pic:nvPicPr>
                    <pic:cNvPr descr="C:\Users\zhuzhang\AppData\Local\Temp\1550840736(1).png" id="0" name="image2.png"/>
                    <pic:cNvPicPr preferRelativeResize="0"/>
                  </pic:nvPicPr>
                  <pic:blipFill>
                    <a:blip r:embed="rId7"/>
                    <a:srcRect b="0" l="0" r="0" t="0"/>
                    <a:stretch>
                      <a:fillRect/>
                    </a:stretch>
                  </pic:blipFill>
                  <pic:spPr>
                    <a:xfrm>
                      <a:off x="0" y="0"/>
                      <a:ext cx="3718547" cy="1048267"/>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Outcome variable: attcd</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Key explanatory variables: male, materialism, and normlessness</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Control variables: senior, bgyes, age13, age14, age15, age16,</w:t>
      </w:r>
    </w:p>
    <w:p w:rsidR="00000000" w:rsidDel="00000000" w:rsidP="00000000" w:rsidRDefault="00000000" w:rsidRPr="00000000" w14:paraId="0000000E">
      <w:pPr>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 Run univariate analysis for all the variables, and present the descriptive statistics in Table 1. Interpret your results.</w:t>
      </w:r>
    </w:p>
    <w:p w:rsidR="00000000" w:rsidDel="00000000" w:rsidP="00000000" w:rsidRDefault="00000000" w:rsidRPr="00000000" w14:paraId="0000000F">
      <w:pPr>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 Compare males to females regarding attitudes toward compensated dating, materialism, and normlessness, and test whether there are significant differences between the two groups.  Present the results in Table 2. Interpret your results.</w:t>
      </w:r>
    </w:p>
    <w:p w:rsidR="00000000" w:rsidDel="00000000" w:rsidP="00000000" w:rsidRDefault="00000000" w:rsidRPr="00000000" w14:paraId="00000010">
      <w:pPr>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A3. Make scatterplots of attitudes toward compensated dating by materialism (fit line at total), and present the results in Figure 1. Please also test whether the correlation is significant or not. Interpret your results (both Figure 1 and the correlation coefficient).</w:t>
      </w:r>
    </w:p>
    <w:p w:rsidR="00000000" w:rsidDel="00000000" w:rsidP="00000000" w:rsidRDefault="00000000" w:rsidRPr="00000000" w14:paraId="00000011">
      <w:pPr>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A4. Make scatterplots of attitudes toward compensated dating by normlessness (fit line at total), and present the results in Figure 2. Please also test whether the correlation is significant or not. Interpret your results (both Figure 2 and the correlation coefficient).</w:t>
      </w:r>
    </w:p>
    <w:p w:rsidR="00000000" w:rsidDel="00000000" w:rsidP="00000000" w:rsidRDefault="00000000" w:rsidRPr="00000000" w14:paraId="00000012">
      <w:pPr>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A5. Run OLS regressions for the following models. Present your results in Table 3. Interpret your results. </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attcd=a+b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attcd=a+b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materialism</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attcd=a+b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attcd=a+b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materialism+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attcd=a+b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materialism+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senior+b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bgyes+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age13+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age14+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age15+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age16</w:t>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B </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Research framework:</w:t>
      </w:r>
    </w:p>
    <w:p w:rsidR="00000000" w:rsidDel="00000000" w:rsidP="00000000" w:rsidRDefault="00000000" w:rsidRPr="00000000" w14:paraId="0000001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3715470" cy="990476"/>
            <wp:effectExtent b="0" l="0" r="0" t="0"/>
            <wp:docPr descr="C:\Users\zhuzhang\AppData\Local\Temp\1551447965(1).png" id="5" name="image1.png"/>
            <a:graphic>
              <a:graphicData uri="http://schemas.openxmlformats.org/drawingml/2006/picture">
                <pic:pic>
                  <pic:nvPicPr>
                    <pic:cNvPr descr="C:\Users\zhuzhang\AppData\Local\Temp\1551447965(1).png" id="0" name="image1.png"/>
                    <pic:cNvPicPr preferRelativeResize="0"/>
                  </pic:nvPicPr>
                  <pic:blipFill>
                    <a:blip r:embed="rId8"/>
                    <a:srcRect b="0" l="0" r="0" t="0"/>
                    <a:stretch>
                      <a:fillRect/>
                    </a:stretch>
                  </pic:blipFill>
                  <pic:spPr>
                    <a:xfrm>
                      <a:off x="0" y="0"/>
                      <a:ext cx="3715470" cy="990476"/>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Research hypotheses:</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higher the educational level, the more likely to be tolerant toward compensated dating girls (with sex).</w:t>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higher the level of normlessness, the more likely to be tolerant toward compensated dating girls (with sex)</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Outcome variable: tolerant (This variable was recoded from cds_moral, 0 means not tolerant, 1 means tolerant)</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Key explanatory variables: senior and normlessness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Control variables: male and materialism</w:t>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tabs>
          <w:tab w:val="left" w:pos="90"/>
        </w:tabs>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B1. Run univariate analysis for all the variables, and present the descriptive statistics in Table 1. Interpret your results.</w:t>
      </w:r>
    </w:p>
    <w:p w:rsidR="00000000" w:rsidDel="00000000" w:rsidP="00000000" w:rsidRDefault="00000000" w:rsidRPr="00000000" w14:paraId="00000024">
      <w:pPr>
        <w:tabs>
          <w:tab w:val="left" w:pos="90"/>
        </w:tabs>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B2. Do cross-tabulations between tolerant and the two categorical variables senior and male. Present the results in Table 2. Interpret your results.</w:t>
      </w:r>
    </w:p>
    <w:p w:rsidR="00000000" w:rsidDel="00000000" w:rsidP="00000000" w:rsidRDefault="00000000" w:rsidRPr="00000000" w14:paraId="00000025">
      <w:pPr>
        <w:tabs>
          <w:tab w:val="left" w:pos="90"/>
        </w:tabs>
        <w:ind w:left="450" w:hanging="45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B3. Run binary logistic regressions for the following models. Present your results in Table 3. Interpret your results.</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Do you find evidence to support your hypotheses?</w:t>
      </w:r>
    </w:p>
    <w:p w:rsidR="00000000" w:rsidDel="00000000" w:rsidP="00000000" w:rsidRDefault="00000000" w:rsidRPr="00000000" w14:paraId="0000002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tolerant=a+b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senior</w:t>
      </w:r>
    </w:p>
    <w:p w:rsidR="00000000" w:rsidDel="00000000" w:rsidP="00000000" w:rsidRDefault="00000000" w:rsidRPr="00000000" w14:paraId="0000002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tolerant=a+b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w:t>
      </w:r>
    </w:p>
    <w:p w:rsidR="00000000" w:rsidDel="00000000" w:rsidP="00000000" w:rsidRDefault="00000000" w:rsidRPr="00000000" w14:paraId="000000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tolerant=a+b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senior+b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w:t>
      </w:r>
    </w:p>
    <w:p w:rsidR="00000000" w:rsidDel="00000000" w:rsidP="00000000" w:rsidRDefault="00000000" w:rsidRPr="00000000" w14:paraId="0000002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tolerant=a+b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senior+b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normlessness+b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male+ b</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materialism</w:t>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Due </w:t>
      </w: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April 27, 2021</w:t>
      </w:r>
      <w:r w:rsidDel="00000000" w:rsidR="00000000" w:rsidRPr="00000000">
        <w:rPr>
          <w:rFonts w:ascii="Times New Roman" w:cs="Times New Roman" w:eastAsia="Times New Roman" w:hAnsi="Times New Roman"/>
          <w:b w:val="1"/>
          <w:sz w:val="24"/>
          <w:szCs w:val="24"/>
          <w:rtl w:val="0"/>
        </w:rPr>
        <w:t xml:space="preserve"> </w:t>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o"/>
      <w:lvlJc w:val="left"/>
      <w:pPr>
        <w:ind w:left="360" w:hanging="360"/>
      </w:pPr>
      <w:rPr>
        <w:rFonts w:ascii="Courier New" w:cs="Courier New" w:eastAsia="Courier New" w:hAnsi="Courier New"/>
      </w:rPr>
    </w:lvl>
    <w:lvl w:ilvl="1">
      <w:start w:val="1"/>
      <w:numFmt w:val="decimal"/>
      <w:lvlText w:val="%2."/>
      <w:lvlJc w:val="left"/>
      <w:pPr>
        <w:ind w:left="1080" w:hanging="360"/>
      </w:pPr>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C70D31"/>
    <w:pPr>
      <w:ind w:left="720"/>
      <w:contextualSpacing w:val="1"/>
    </w:pPr>
  </w:style>
  <w:style w:type="paragraph" w:styleId="Header">
    <w:name w:val="header"/>
    <w:basedOn w:val="Normal"/>
    <w:link w:val="HeaderChar"/>
    <w:uiPriority w:val="99"/>
    <w:unhideWhenUsed w:val="1"/>
    <w:rsid w:val="001A55D2"/>
    <w:pPr>
      <w:tabs>
        <w:tab w:val="center" w:pos="4320"/>
        <w:tab w:val="right" w:pos="8640"/>
      </w:tabs>
      <w:spacing w:after="0" w:line="240" w:lineRule="auto"/>
    </w:pPr>
  </w:style>
  <w:style w:type="character" w:styleId="HeaderChar" w:customStyle="1">
    <w:name w:val="Header Char"/>
    <w:basedOn w:val="DefaultParagraphFont"/>
    <w:link w:val="Header"/>
    <w:uiPriority w:val="99"/>
    <w:rsid w:val="001A55D2"/>
  </w:style>
  <w:style w:type="paragraph" w:styleId="Footer">
    <w:name w:val="footer"/>
    <w:basedOn w:val="Normal"/>
    <w:link w:val="FooterChar"/>
    <w:uiPriority w:val="99"/>
    <w:unhideWhenUsed w:val="1"/>
    <w:rsid w:val="001A55D2"/>
    <w:pPr>
      <w:tabs>
        <w:tab w:val="center" w:pos="4320"/>
        <w:tab w:val="right" w:pos="8640"/>
      </w:tabs>
      <w:spacing w:after="0" w:line="240" w:lineRule="auto"/>
    </w:pPr>
  </w:style>
  <w:style w:type="character" w:styleId="FooterChar" w:customStyle="1">
    <w:name w:val="Footer Char"/>
    <w:basedOn w:val="DefaultParagraphFont"/>
    <w:link w:val="Footer"/>
    <w:uiPriority w:val="99"/>
    <w:rsid w:val="001A55D2"/>
  </w:style>
  <w:style w:type="table" w:styleId="TableGrid">
    <w:name w:val="Table Grid"/>
    <w:basedOn w:val="TableNormal"/>
    <w:uiPriority w:val="39"/>
    <w:rsid w:val="0071460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 w:customStyle="1">
    <w:name w:val="paragraph"/>
    <w:basedOn w:val="Normal"/>
    <w:rsid w:val="00CA7D65"/>
    <w:pPr>
      <w:spacing w:after="100" w:afterAutospacing="1" w:before="100" w:beforeAutospacing="1" w:line="240" w:lineRule="auto"/>
    </w:pPr>
    <w:rPr>
      <w:rFonts w:ascii="Times New Roman" w:cs="Times New Roman" w:eastAsia="Times New Roman" w:hAnsi="Times New Roman"/>
      <w:sz w:val="24"/>
      <w:szCs w:val="24"/>
      <w:lang w:eastAsia="zh-TW"/>
    </w:rPr>
  </w:style>
  <w:style w:type="character" w:styleId="eop" w:customStyle="1">
    <w:name w:val="eop"/>
    <w:basedOn w:val="DefaultParagraphFont"/>
    <w:rsid w:val="00CA7D65"/>
  </w:style>
  <w:style w:type="character" w:styleId="normaltextrun" w:customStyle="1">
    <w:name w:val="normaltextrun"/>
    <w:basedOn w:val="DefaultParagraphFont"/>
    <w:rsid w:val="00CA7D65"/>
  </w:style>
  <w:style w:type="character" w:styleId="CommentReference">
    <w:name w:val="annotation reference"/>
    <w:basedOn w:val="DefaultParagraphFont"/>
    <w:uiPriority w:val="99"/>
    <w:semiHidden w:val="1"/>
    <w:unhideWhenUsed w:val="1"/>
    <w:rsid w:val="00CE5222"/>
    <w:rPr>
      <w:sz w:val="16"/>
      <w:szCs w:val="16"/>
    </w:rPr>
  </w:style>
  <w:style w:type="paragraph" w:styleId="CommentText">
    <w:name w:val="annotation text"/>
    <w:basedOn w:val="Normal"/>
    <w:link w:val="CommentTextChar"/>
    <w:uiPriority w:val="99"/>
    <w:semiHidden w:val="1"/>
    <w:unhideWhenUsed w:val="1"/>
    <w:rsid w:val="00CE5222"/>
    <w:pPr>
      <w:spacing w:line="240" w:lineRule="auto"/>
    </w:pPr>
    <w:rPr>
      <w:sz w:val="20"/>
      <w:szCs w:val="20"/>
    </w:rPr>
  </w:style>
  <w:style w:type="character" w:styleId="CommentTextChar" w:customStyle="1">
    <w:name w:val="Comment Text Char"/>
    <w:basedOn w:val="DefaultParagraphFont"/>
    <w:link w:val="CommentText"/>
    <w:uiPriority w:val="99"/>
    <w:semiHidden w:val="1"/>
    <w:rsid w:val="00CE5222"/>
    <w:rPr>
      <w:sz w:val="20"/>
      <w:szCs w:val="20"/>
    </w:rPr>
  </w:style>
  <w:style w:type="paragraph" w:styleId="CommentSubject">
    <w:name w:val="annotation subject"/>
    <w:basedOn w:val="CommentText"/>
    <w:next w:val="CommentText"/>
    <w:link w:val="CommentSubjectChar"/>
    <w:uiPriority w:val="99"/>
    <w:semiHidden w:val="1"/>
    <w:unhideWhenUsed w:val="1"/>
    <w:rsid w:val="00CE5222"/>
    <w:rPr>
      <w:b w:val="1"/>
      <w:bCs w:val="1"/>
    </w:rPr>
  </w:style>
  <w:style w:type="character" w:styleId="CommentSubjectChar" w:customStyle="1">
    <w:name w:val="Comment Subject Char"/>
    <w:basedOn w:val="CommentTextChar"/>
    <w:link w:val="CommentSubject"/>
    <w:uiPriority w:val="99"/>
    <w:semiHidden w:val="1"/>
    <w:rsid w:val="00CE5222"/>
    <w:rPr>
      <w:b w:val="1"/>
      <w:bCs w:val="1"/>
      <w:sz w:val="20"/>
      <w:szCs w:val="20"/>
    </w:rPr>
  </w:style>
  <w:style w:type="paragraph" w:styleId="BalloonText">
    <w:name w:val="Balloon Text"/>
    <w:basedOn w:val="Normal"/>
    <w:link w:val="BalloonTextChar"/>
    <w:uiPriority w:val="99"/>
    <w:semiHidden w:val="1"/>
    <w:unhideWhenUsed w:val="1"/>
    <w:rsid w:val="00CE5222"/>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E5222"/>
    <w:rPr>
      <w:rFonts w:ascii="Segoe UI" w:cs="Segoe UI" w:hAnsi="Segoe UI"/>
      <w:sz w:val="18"/>
      <w:szCs w:val="18"/>
    </w:rPr>
  </w:style>
  <w:style w:type="paragraph" w:styleId="NormalWeb">
    <w:name w:val="Normal (Web)"/>
    <w:basedOn w:val="Normal"/>
    <w:uiPriority w:val="99"/>
    <w:semiHidden w:val="1"/>
    <w:unhideWhenUsed w:val="1"/>
    <w:rsid w:val="00CF6382"/>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dYyf+thV7X9W2up98aaqiixQ2w==">AMUW2mWot02Bhsm1lG38bqI7dXREvIEXI+t9a5uwhKA0Pm4xiIWd19DQH7AUTcklr0iaMGGsjqY69WgD1LdYIYCU+Ez9ijaUcgs4riEffalPYTQhg26uozLsrBdDl8FykoosLz8DBu8K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2021-02-24T03:38:00Z</dcterms:created>
  <dc:creator>Dr. ZHANG Zhuoni</dc:creator>
</cp:coreProperties>
</file>