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03EA5" w14:textId="7007FB62" w:rsidR="00DA2552" w:rsidRDefault="003043C9">
      <w:pPr>
        <w:jc w:val="center"/>
        <w:rPr>
          <w:b/>
          <w:sz w:val="28"/>
        </w:rPr>
      </w:pPr>
      <w:r>
        <w:rPr>
          <w:b/>
          <w:sz w:val="28"/>
        </w:rPr>
        <w:t xml:space="preserve">Biol251 - </w:t>
      </w:r>
      <w:r w:rsidR="00791628">
        <w:rPr>
          <w:b/>
          <w:sz w:val="28"/>
        </w:rPr>
        <w:t xml:space="preserve">STATISTICS </w:t>
      </w:r>
      <w:r w:rsidR="00DA2552" w:rsidRPr="003B6A6E">
        <w:rPr>
          <w:b/>
          <w:sz w:val="28"/>
        </w:rPr>
        <w:t xml:space="preserve">ASSIGNMENT </w:t>
      </w:r>
      <w:r>
        <w:rPr>
          <w:b/>
          <w:sz w:val="28"/>
        </w:rPr>
        <w:t>2021</w:t>
      </w:r>
      <w:r w:rsidR="007C713B">
        <w:rPr>
          <w:b/>
          <w:sz w:val="28"/>
        </w:rPr>
        <w:t xml:space="preserve"> (out of 1</w:t>
      </w:r>
      <w:r w:rsidR="006B2CDF">
        <w:rPr>
          <w:b/>
          <w:sz w:val="28"/>
        </w:rPr>
        <w:t>20</w:t>
      </w:r>
      <w:r w:rsidR="007C713B">
        <w:rPr>
          <w:b/>
          <w:sz w:val="28"/>
        </w:rPr>
        <w:t>)</w:t>
      </w:r>
    </w:p>
    <w:p w14:paraId="38003EA6" w14:textId="77777777" w:rsidR="00DA2552" w:rsidRDefault="00DA2552"/>
    <w:p w14:paraId="79FB4895" w14:textId="73C2BC4A" w:rsidR="00F63596" w:rsidRDefault="00F63596" w:rsidP="00F63596">
      <w:pPr>
        <w:rPr>
          <w:b/>
        </w:rPr>
      </w:pPr>
      <w:r w:rsidRPr="003B6A6E">
        <w:rPr>
          <w:b/>
        </w:rPr>
        <w:t xml:space="preserve">Question </w:t>
      </w:r>
      <w:r>
        <w:rPr>
          <w:b/>
        </w:rPr>
        <w:t>1</w:t>
      </w:r>
      <w:r w:rsidRPr="003B6A6E">
        <w:rPr>
          <w:b/>
        </w:rPr>
        <w:t xml:space="preserve"> </w:t>
      </w:r>
      <w:r>
        <w:rPr>
          <w:b/>
        </w:rPr>
        <w:t>– (20</w:t>
      </w:r>
      <w:r w:rsidRPr="003B6A6E">
        <w:rPr>
          <w:b/>
        </w:rPr>
        <w:t xml:space="preserve"> marks)</w:t>
      </w:r>
    </w:p>
    <w:p w14:paraId="381C6ED8" w14:textId="77777777" w:rsidR="00F63596" w:rsidRDefault="00F63596" w:rsidP="00F63596">
      <w:pPr>
        <w:rPr>
          <w:b/>
        </w:rPr>
      </w:pPr>
    </w:p>
    <w:p w14:paraId="35D531E8" w14:textId="77777777" w:rsidR="00F63596" w:rsidRPr="00E74C67" w:rsidRDefault="00F63596" w:rsidP="00F63596">
      <w:pPr>
        <w:pStyle w:val="ListParagraph"/>
        <w:numPr>
          <w:ilvl w:val="0"/>
          <w:numId w:val="5"/>
        </w:numPr>
      </w:pPr>
      <w:r>
        <w:t>Ten</w:t>
      </w:r>
      <w:r w:rsidRPr="00E74C67">
        <w:t xml:space="preserve"> replicate bivalves were placed </w:t>
      </w:r>
      <w:r>
        <w:t>into containers that contained one of 5 different salinities (50 animals in total) in an experiment to evaluate survival in estuaries. Half of the animals in each treatment were placed in containers with 25C water and half were in containers with 15C water.  Shell growth was measured after 5 months.  The 2-factor analysis of variance produced a significant interaction term. Describe how you would undertake multiple comparisons and what Tukeys critical value you would use for the test. (4 marks)</w:t>
      </w:r>
    </w:p>
    <w:p w14:paraId="4EE8582A" w14:textId="77777777" w:rsidR="00F63596" w:rsidRPr="008F7E08" w:rsidRDefault="00F63596" w:rsidP="00F63596">
      <w:pPr>
        <w:pStyle w:val="ListParagraph"/>
        <w:numPr>
          <w:ilvl w:val="0"/>
          <w:numId w:val="5"/>
        </w:numPr>
      </w:pPr>
      <w:r w:rsidRPr="008F7E08">
        <w:t>How is the F ratio calculated? (2 marks)</w:t>
      </w:r>
    </w:p>
    <w:p w14:paraId="428B16A7" w14:textId="77777777" w:rsidR="00F63596" w:rsidRPr="008F7E08" w:rsidRDefault="00F63596" w:rsidP="00F63596">
      <w:pPr>
        <w:pStyle w:val="ListParagraph"/>
        <w:numPr>
          <w:ilvl w:val="0"/>
          <w:numId w:val="5"/>
        </w:numPr>
      </w:pPr>
      <w:r w:rsidRPr="008F7E08">
        <w:t xml:space="preserve">What is the SS and how is it related to the </w:t>
      </w:r>
      <w:bookmarkStart w:id="0" w:name="_GoBack"/>
      <w:bookmarkEnd w:id="0"/>
      <w:r w:rsidRPr="008F7E08">
        <w:t>MS? (2 marks)</w:t>
      </w:r>
    </w:p>
    <w:p w14:paraId="708947E7" w14:textId="3B9C095C" w:rsidR="00F63596" w:rsidRPr="00F63596" w:rsidRDefault="00F63596" w:rsidP="00F63596">
      <w:pPr>
        <w:pStyle w:val="ListParagraph"/>
        <w:numPr>
          <w:ilvl w:val="0"/>
          <w:numId w:val="5"/>
        </w:numPr>
      </w:pPr>
      <w:r w:rsidRPr="008F7E08">
        <w:t>In a one factor ANOVA how is the MS related to the variance (2 marks)?</w:t>
      </w:r>
    </w:p>
    <w:p w14:paraId="5D9863B9" w14:textId="77777777" w:rsidR="00F63596" w:rsidRPr="008F7E08" w:rsidRDefault="00F63596" w:rsidP="00F63596">
      <w:pPr>
        <w:pStyle w:val="ListParagraph"/>
        <w:numPr>
          <w:ilvl w:val="0"/>
          <w:numId w:val="5"/>
        </w:numPr>
      </w:pPr>
      <w:r w:rsidRPr="008F7E08">
        <w:t xml:space="preserve">In the example in Question 1 (above), calculate the proportion of the variation in the model explained by a) </w:t>
      </w:r>
      <w:r>
        <w:t>heat</w:t>
      </w:r>
      <w:r w:rsidRPr="008F7E08">
        <w:t xml:space="preserve">, b) </w:t>
      </w:r>
      <w:r>
        <w:t>drought</w:t>
      </w:r>
      <w:r w:rsidRPr="008F7E08">
        <w:t xml:space="preserve"> and c) the interaction between </w:t>
      </w:r>
      <w:r>
        <w:t>heat</w:t>
      </w:r>
      <w:r w:rsidRPr="008F7E08">
        <w:t xml:space="preserve"> and </w:t>
      </w:r>
      <w:r>
        <w:t>drought</w:t>
      </w:r>
      <w:r w:rsidRPr="008F7E08">
        <w:t>? When these 3 values are added together what is the meaning of the value that you obtain (6 marks)</w:t>
      </w:r>
    </w:p>
    <w:p w14:paraId="3A36A552" w14:textId="77777777" w:rsidR="00F63596" w:rsidRPr="008F7E08" w:rsidRDefault="00F63596" w:rsidP="00F63596">
      <w:pPr>
        <w:pStyle w:val="ListParagraph"/>
        <w:numPr>
          <w:ilvl w:val="0"/>
          <w:numId w:val="5"/>
        </w:numPr>
      </w:pPr>
      <w:r w:rsidRPr="008F7E08">
        <w:t>In a two factor analysis of covariance, what is the hypothesis that the F ratio of the interaction term tests? (4 marks)</w:t>
      </w:r>
    </w:p>
    <w:p w14:paraId="5D7110F5" w14:textId="77777777" w:rsidR="00F63596" w:rsidRPr="00E74C67" w:rsidRDefault="00F63596" w:rsidP="00F63596">
      <w:pPr>
        <w:pStyle w:val="ListParagraph"/>
        <w:rPr>
          <w:color w:val="E36C0A" w:themeColor="accent6" w:themeShade="BF"/>
          <w:highlight w:val="yellow"/>
        </w:rPr>
      </w:pPr>
    </w:p>
    <w:p w14:paraId="55A45C7F" w14:textId="77777777" w:rsidR="00F63596" w:rsidRPr="00E74C67" w:rsidRDefault="00F63596" w:rsidP="00F63596">
      <w:pPr>
        <w:pStyle w:val="ListParagraph"/>
        <w:rPr>
          <w:color w:val="E36C0A" w:themeColor="accent6" w:themeShade="BF"/>
          <w:highlight w:val="yellow"/>
        </w:rPr>
      </w:pPr>
    </w:p>
    <w:p w14:paraId="38003EA7" w14:textId="10BE4C46" w:rsidR="003A29AB" w:rsidRDefault="003A29AB" w:rsidP="003A29AB">
      <w:pPr>
        <w:rPr>
          <w:b/>
        </w:rPr>
      </w:pPr>
      <w:r w:rsidRPr="003B6A6E">
        <w:rPr>
          <w:b/>
        </w:rPr>
        <w:t xml:space="preserve">Question </w:t>
      </w:r>
      <w:r w:rsidR="00F63596">
        <w:rPr>
          <w:b/>
        </w:rPr>
        <w:t>2</w:t>
      </w:r>
      <w:r>
        <w:rPr>
          <w:b/>
        </w:rPr>
        <w:t xml:space="preserve"> –</w:t>
      </w:r>
      <w:r w:rsidR="00F63596">
        <w:rPr>
          <w:b/>
        </w:rPr>
        <w:t xml:space="preserve"> </w:t>
      </w:r>
      <w:r>
        <w:rPr>
          <w:b/>
        </w:rPr>
        <w:t>(2</w:t>
      </w:r>
      <w:r w:rsidR="007125BC">
        <w:rPr>
          <w:b/>
        </w:rPr>
        <w:t>4</w:t>
      </w:r>
      <w:r>
        <w:rPr>
          <w:b/>
        </w:rPr>
        <w:t xml:space="preserve"> marks)</w:t>
      </w:r>
    </w:p>
    <w:p w14:paraId="38003EA8" w14:textId="77777777" w:rsidR="003A29AB" w:rsidRDefault="003A29AB" w:rsidP="003A29AB">
      <w:pPr>
        <w:rPr>
          <w:b/>
        </w:rPr>
      </w:pPr>
    </w:p>
    <w:p w14:paraId="38003EA9" w14:textId="1A7DE741" w:rsidR="003A29AB" w:rsidRPr="00F63596" w:rsidRDefault="003A29AB" w:rsidP="003A29AB">
      <w:r w:rsidRPr="00F63596">
        <w:t xml:space="preserve">An urban ecologist was interested in the stresses of urban living on the growth of </w:t>
      </w:r>
      <w:r w:rsidR="007125BC" w:rsidRPr="00F63596">
        <w:t>shrubs</w:t>
      </w:r>
      <w:r w:rsidRPr="00F63596">
        <w:t xml:space="preserve">.  An experiment was undertaken investigating the effect of </w:t>
      </w:r>
      <w:r w:rsidR="00955C0B" w:rsidRPr="00F63596">
        <w:t>drought</w:t>
      </w:r>
      <w:r w:rsidRPr="00F63596">
        <w:t xml:space="preserve"> and heat stress on growth rates of </w:t>
      </w:r>
      <w:r w:rsidR="00955C0B" w:rsidRPr="00F63596">
        <w:t>a native shrub</w:t>
      </w:r>
      <w:r w:rsidRPr="00F63596">
        <w:t xml:space="preserve">.  Thirty two </w:t>
      </w:r>
      <w:r w:rsidR="00955C0B" w:rsidRPr="00F63596">
        <w:t>shrubs</w:t>
      </w:r>
      <w:r w:rsidRPr="00F63596">
        <w:t xml:space="preserve"> were divided into 2 heat wave treatments</w:t>
      </w:r>
      <w:r w:rsidR="00955C0B" w:rsidRPr="00F63596">
        <w:t>:</w:t>
      </w:r>
      <w:r w:rsidRPr="00F63596">
        <w:t xml:space="preserve"> 8 </w:t>
      </w:r>
      <w:r w:rsidR="00955C0B" w:rsidRPr="00F63596">
        <w:t xml:space="preserve">at </w:t>
      </w:r>
      <w:r w:rsidRPr="00F63596">
        <w:t xml:space="preserve">standard temperature and 8 </w:t>
      </w:r>
      <w:r w:rsidR="00955C0B" w:rsidRPr="00F63596">
        <w:t xml:space="preserve">at </w:t>
      </w:r>
      <w:r w:rsidRPr="00F63596">
        <w:t xml:space="preserve">heat wave conditions for each of 2 levels of </w:t>
      </w:r>
      <w:r w:rsidR="00955C0B" w:rsidRPr="00F63596">
        <w:t>drought</w:t>
      </w:r>
      <w:r w:rsidRPr="00F63596">
        <w:t xml:space="preserve">; </w:t>
      </w:r>
      <w:r w:rsidR="00955C0B" w:rsidRPr="00F63596">
        <w:t>water every 8 days</w:t>
      </w:r>
      <w:r w:rsidRPr="00F63596">
        <w:t xml:space="preserve"> and </w:t>
      </w:r>
      <w:r w:rsidR="00955C0B" w:rsidRPr="00F63596">
        <w:t>daily watering</w:t>
      </w:r>
      <w:r w:rsidRPr="00F63596">
        <w:t xml:space="preserve">.  After </w:t>
      </w:r>
      <w:r w:rsidR="00955C0B" w:rsidRPr="00F63596">
        <w:t>a month</w:t>
      </w:r>
      <w:r w:rsidRPr="00F63596">
        <w:t xml:space="preserve"> </w:t>
      </w:r>
      <w:r w:rsidR="00955C0B" w:rsidRPr="00F63596">
        <w:t>shrubs were harvested and weighed</w:t>
      </w:r>
      <w:r w:rsidRPr="00F63596">
        <w:t xml:space="preserve"> and weight recorded. The results are:  </w:t>
      </w:r>
    </w:p>
    <w:p w14:paraId="38003EAA" w14:textId="77777777" w:rsidR="003A29AB" w:rsidRPr="00F63596" w:rsidRDefault="003A29AB" w:rsidP="003A29AB"/>
    <w:p w14:paraId="38003EAB" w14:textId="0203FFBC" w:rsidR="003A29AB" w:rsidRPr="00F63596" w:rsidRDefault="00937A0B" w:rsidP="003A29AB">
      <w:r w:rsidRPr="00F63596">
        <w:t>Heat wave</w:t>
      </w:r>
      <w:r w:rsidR="003A29AB" w:rsidRPr="00F63596">
        <w:t xml:space="preserve">, </w:t>
      </w:r>
      <w:r w:rsidR="00955C0B" w:rsidRPr="00F63596">
        <w:t>drought</w:t>
      </w:r>
      <w:r w:rsidR="003A29AB" w:rsidRPr="00F63596">
        <w:t xml:space="preserve"> </w:t>
      </w:r>
    </w:p>
    <w:p w14:paraId="1B2B3B83" w14:textId="77777777" w:rsidR="00937A0B" w:rsidRPr="00F63596" w:rsidRDefault="00937A0B" w:rsidP="003A29AB">
      <w:pPr>
        <w:rPr>
          <w:color w:val="000000"/>
        </w:rPr>
      </w:pPr>
      <w:bookmarkStart w:id="1" w:name="OLE_LINK1"/>
      <w:r w:rsidRPr="00F63596">
        <w:rPr>
          <w:color w:val="000000"/>
        </w:rPr>
        <w:t>15, 16, 13, 19, 16, 13, 19, 20, g</w:t>
      </w:r>
    </w:p>
    <w:p w14:paraId="38003EAD" w14:textId="2AF6A29A" w:rsidR="003A29AB" w:rsidRPr="00F63596" w:rsidRDefault="00937A0B" w:rsidP="003A29AB">
      <w:r w:rsidRPr="00F63596">
        <w:t>Heat wave</w:t>
      </w:r>
      <w:r w:rsidR="003A29AB" w:rsidRPr="00F63596">
        <w:t xml:space="preserve">, </w:t>
      </w:r>
      <w:r w:rsidR="00955C0B" w:rsidRPr="00F63596">
        <w:t>no drought</w:t>
      </w:r>
      <w:r w:rsidR="003A29AB" w:rsidRPr="00F63596">
        <w:t xml:space="preserve"> </w:t>
      </w:r>
    </w:p>
    <w:bookmarkEnd w:id="1"/>
    <w:p w14:paraId="37CE7AA0" w14:textId="199934E0" w:rsidR="00937A0B" w:rsidRPr="00F63596" w:rsidRDefault="00937A0B">
      <w:pPr>
        <w:rPr>
          <w:color w:val="000000"/>
        </w:rPr>
      </w:pPr>
      <w:r w:rsidRPr="00F63596">
        <w:rPr>
          <w:color w:val="000000"/>
        </w:rPr>
        <w:t>32, 31, 24, 28, 21, 26, 19, 18 g</w:t>
      </w:r>
    </w:p>
    <w:p w14:paraId="38003EAF" w14:textId="13533BD8" w:rsidR="003A29AB" w:rsidRPr="00F63596" w:rsidRDefault="00937A0B" w:rsidP="003A29AB">
      <w:pPr>
        <w:rPr>
          <w:color w:val="000000"/>
          <w:lang w:val="en-AU" w:eastAsia="en-AU"/>
        </w:rPr>
      </w:pPr>
      <w:r w:rsidRPr="00F63596">
        <w:t xml:space="preserve"> Normal temp</w:t>
      </w:r>
      <w:r w:rsidR="003A29AB" w:rsidRPr="00F63596">
        <w:t xml:space="preserve">, </w:t>
      </w:r>
      <w:r w:rsidR="00955C0B" w:rsidRPr="00F63596">
        <w:t>drought</w:t>
      </w:r>
    </w:p>
    <w:p w14:paraId="2EEDD2FA" w14:textId="5923EBFB" w:rsidR="00937A0B" w:rsidRPr="00F63596" w:rsidRDefault="00937A0B" w:rsidP="00937A0B">
      <w:pPr>
        <w:rPr>
          <w:color w:val="000000"/>
        </w:rPr>
      </w:pPr>
      <w:r w:rsidRPr="00F63596">
        <w:rPr>
          <w:color w:val="000000"/>
        </w:rPr>
        <w:t>21, 24, 21, 20, 29, 34, 26, 15 g</w:t>
      </w:r>
    </w:p>
    <w:p w14:paraId="38003EB1" w14:textId="02CD1B80" w:rsidR="003A29AB" w:rsidRPr="00F63596" w:rsidRDefault="00937A0B" w:rsidP="003A29AB">
      <w:pPr>
        <w:rPr>
          <w:color w:val="000000"/>
          <w:lang w:val="en-AU" w:eastAsia="en-AU"/>
        </w:rPr>
      </w:pPr>
      <w:r w:rsidRPr="00F63596">
        <w:t xml:space="preserve"> Normal temp</w:t>
      </w:r>
      <w:r w:rsidR="003A29AB" w:rsidRPr="00F63596">
        <w:t xml:space="preserve">, </w:t>
      </w:r>
      <w:r w:rsidR="00955C0B" w:rsidRPr="00F63596">
        <w:t>no drought</w:t>
      </w:r>
    </w:p>
    <w:p w14:paraId="5E19006A" w14:textId="50271CB5" w:rsidR="00937A0B" w:rsidRPr="00F63596" w:rsidRDefault="00937A0B">
      <w:pPr>
        <w:rPr>
          <w:color w:val="000000"/>
        </w:rPr>
      </w:pPr>
      <w:r w:rsidRPr="00F63596">
        <w:rPr>
          <w:color w:val="000000"/>
        </w:rPr>
        <w:t>32, 30, 17, 22, 23, 31, 27, 30 g</w:t>
      </w:r>
    </w:p>
    <w:p w14:paraId="38003EB3" w14:textId="77777777" w:rsidR="003A29AB" w:rsidRDefault="003A29AB" w:rsidP="003A29AB"/>
    <w:p w14:paraId="38003EB4" w14:textId="77777777" w:rsidR="003A29AB" w:rsidRDefault="003A29AB" w:rsidP="003A29AB">
      <w:r>
        <w:t>Given this experiment:</w:t>
      </w:r>
    </w:p>
    <w:p w14:paraId="38003EB5" w14:textId="77777777" w:rsidR="003A29AB" w:rsidRDefault="003A29AB" w:rsidP="003A29AB">
      <w:pPr>
        <w:numPr>
          <w:ilvl w:val="0"/>
          <w:numId w:val="1"/>
        </w:numPr>
      </w:pPr>
      <w:r>
        <w:t>What are the hypotheses being tested with this experiment?</w:t>
      </w:r>
      <w:r w:rsidRPr="006F22E7">
        <w:t xml:space="preserve"> </w:t>
      </w:r>
      <w:r>
        <w:t>(3 marks)</w:t>
      </w:r>
    </w:p>
    <w:p w14:paraId="38003EBC" w14:textId="77777777" w:rsidR="000E6C87" w:rsidRDefault="000E6C87" w:rsidP="000E6C87">
      <w:pPr>
        <w:numPr>
          <w:ilvl w:val="0"/>
          <w:numId w:val="1"/>
        </w:numPr>
      </w:pPr>
      <w:r>
        <w:t>What is the word equation for the model being entered into the statistics program</w:t>
      </w:r>
      <w:r w:rsidR="009E7CCA">
        <w:t>?</w:t>
      </w:r>
      <w:r>
        <w:t xml:space="preserve"> (</w:t>
      </w:r>
      <w:r w:rsidR="007D15D8">
        <w:t>1</w:t>
      </w:r>
      <w:r>
        <w:t xml:space="preserve"> mark)</w:t>
      </w:r>
    </w:p>
    <w:p w14:paraId="38003EBF" w14:textId="747CCCA4" w:rsidR="000E6C87" w:rsidRDefault="000E6C87" w:rsidP="000E6C87">
      <w:pPr>
        <w:numPr>
          <w:ilvl w:val="0"/>
          <w:numId w:val="1"/>
        </w:numPr>
      </w:pPr>
      <w:r>
        <w:lastRenderedPageBreak/>
        <w:t>Undertake the analysis using JMP or similar statistics program and present a printout of the results and any other workings. This includes appropriate assumptions and multiple comparisons (1</w:t>
      </w:r>
      <w:r w:rsidR="007125BC">
        <w:t>0</w:t>
      </w:r>
      <w:r>
        <w:t xml:space="preserve"> marks)</w:t>
      </w:r>
    </w:p>
    <w:p w14:paraId="38003F5B" w14:textId="36835F74" w:rsidR="000E6C87" w:rsidRDefault="000E6C87" w:rsidP="000E6C87">
      <w:pPr>
        <w:numPr>
          <w:ilvl w:val="0"/>
          <w:numId w:val="1"/>
        </w:numPr>
      </w:pPr>
      <w:r>
        <w:t xml:space="preserve">Present the graph that is most appropriate in showing this interpretation </w:t>
      </w:r>
      <w:r w:rsidR="009E7CCA">
        <w:t xml:space="preserve">with legend </w:t>
      </w:r>
      <w:r>
        <w:t>(</w:t>
      </w:r>
      <w:r w:rsidR="00E74C67">
        <w:t>6</w:t>
      </w:r>
      <w:r>
        <w:t xml:space="preserve"> marks)</w:t>
      </w:r>
    </w:p>
    <w:p w14:paraId="38003F64" w14:textId="7A21DFA3" w:rsidR="007D15D8" w:rsidRDefault="00E74C67" w:rsidP="007D15D8">
      <w:pPr>
        <w:numPr>
          <w:ilvl w:val="0"/>
          <w:numId w:val="1"/>
        </w:numPr>
      </w:pPr>
      <w:r>
        <w:t xml:space="preserve">What issues might arise in allocating plants to particular </w:t>
      </w:r>
      <w:r w:rsidR="007125BC">
        <w:t>treatments</w:t>
      </w:r>
      <w:r>
        <w:t xml:space="preserve"> at the beginning of the experiment. How would you overcome this</w:t>
      </w:r>
      <w:r w:rsidR="007D15D8">
        <w:t xml:space="preserve"> (</w:t>
      </w:r>
      <w:r w:rsidR="007125BC">
        <w:t>4</w:t>
      </w:r>
      <w:r w:rsidR="007D15D8">
        <w:t xml:space="preserve"> marks)</w:t>
      </w:r>
    </w:p>
    <w:p w14:paraId="38003F67" w14:textId="5FB6D6BF" w:rsidR="008566DD" w:rsidRDefault="008566DD"/>
    <w:p w14:paraId="38003F7C" w14:textId="77777777" w:rsidR="00916068" w:rsidRPr="00E74C67" w:rsidRDefault="00916068">
      <w:pPr>
        <w:rPr>
          <w:highlight w:val="yellow"/>
        </w:rPr>
      </w:pPr>
    </w:p>
    <w:p w14:paraId="38003F7D" w14:textId="77777777" w:rsidR="00DA2552" w:rsidRPr="004276F3" w:rsidRDefault="00DA2552"/>
    <w:p w14:paraId="38003F7E" w14:textId="424BA658" w:rsidR="007D15D8" w:rsidRPr="004276F3" w:rsidRDefault="007D15D8" w:rsidP="007D15D8">
      <w:pPr>
        <w:rPr>
          <w:b/>
        </w:rPr>
      </w:pPr>
      <w:r w:rsidRPr="004276F3">
        <w:rPr>
          <w:b/>
        </w:rPr>
        <w:t>Question 3 (1</w:t>
      </w:r>
      <w:r w:rsidR="000940EB">
        <w:rPr>
          <w:b/>
        </w:rPr>
        <w:t>6</w:t>
      </w:r>
      <w:r w:rsidRPr="004276F3">
        <w:rPr>
          <w:b/>
        </w:rPr>
        <w:t xml:space="preserve"> marks)</w:t>
      </w:r>
    </w:p>
    <w:p w14:paraId="38003F7F" w14:textId="77777777" w:rsidR="007D15D8" w:rsidRPr="004276F3" w:rsidRDefault="007D15D8" w:rsidP="007D15D8"/>
    <w:p w14:paraId="38003F80" w14:textId="67892639" w:rsidR="007D15D8" w:rsidRPr="004276F3" w:rsidRDefault="007125BC" w:rsidP="007D15D8">
      <w:r w:rsidRPr="004276F3">
        <w:t xml:space="preserve">Previous observations suggested that a crayfish that inhabits seagrass beds has a negative effect on survival of a range of polychaetes. </w:t>
      </w:r>
      <w:r w:rsidR="007D15D8" w:rsidRPr="004276F3">
        <w:t xml:space="preserve">The interaction between the presence of seagrass beds and the survival of a polychaete was assessed in 3 estuaries. </w:t>
      </w:r>
      <w:r w:rsidR="00F63596">
        <w:t xml:space="preserve">In each estuary there were 2 habitat types that represented different habitat types:  one within and one away from a </w:t>
      </w:r>
      <w:r w:rsidR="00F63596" w:rsidRPr="004276F3">
        <w:t>seagrass bed</w:t>
      </w:r>
      <w:r w:rsidR="00F63596">
        <w:t xml:space="preserve">.  In these sites a single measure of survival was calculated based on the no. of surviving polychaetes from 100 </w:t>
      </w:r>
      <w:r w:rsidR="007D15D8" w:rsidRPr="004276F3">
        <w:t xml:space="preserve">translocated polychaetes.  Crayfish abundance was assessed using transect surveys in each seagrass patch. The JMP analysis has been printed out for you together with a graph.  </w:t>
      </w:r>
    </w:p>
    <w:p w14:paraId="38003F81" w14:textId="77777777" w:rsidR="007D15D8" w:rsidRPr="004276F3" w:rsidRDefault="007D15D8" w:rsidP="007D15D8"/>
    <w:p w14:paraId="38003F82" w14:textId="51588541" w:rsidR="007D15D8" w:rsidRPr="004276F3" w:rsidRDefault="007D15D8" w:rsidP="007D15D8">
      <w:pPr>
        <w:pStyle w:val="ListParagraph"/>
        <w:numPr>
          <w:ilvl w:val="0"/>
          <w:numId w:val="7"/>
        </w:numPr>
      </w:pPr>
      <w:r w:rsidRPr="004276F3">
        <w:t xml:space="preserve">What is the total number of samples taken? </w:t>
      </w:r>
      <w:r w:rsidR="00F63596">
        <w:t>How many replicates within each estuary x habitat type</w:t>
      </w:r>
      <w:r w:rsidR="000940EB">
        <w:t xml:space="preserve"> combination</w:t>
      </w:r>
      <w:r w:rsidR="00F63596">
        <w:t xml:space="preserve">? </w:t>
      </w:r>
      <w:r w:rsidRPr="004276F3">
        <w:t>(</w:t>
      </w:r>
      <w:r w:rsidR="000940EB">
        <w:t>2</w:t>
      </w:r>
      <w:r w:rsidRPr="004276F3">
        <w:t xml:space="preserve"> mark</w:t>
      </w:r>
      <w:r w:rsidR="000940EB">
        <w:t>s</w:t>
      </w:r>
      <w:r w:rsidRPr="004276F3">
        <w:t>)</w:t>
      </w:r>
    </w:p>
    <w:p w14:paraId="38003F84" w14:textId="77777777" w:rsidR="00DC43A4" w:rsidRPr="004276F3" w:rsidRDefault="00DC43A4" w:rsidP="00776BAB">
      <w:pPr>
        <w:pStyle w:val="ListParagraph"/>
        <w:numPr>
          <w:ilvl w:val="0"/>
          <w:numId w:val="7"/>
        </w:numPr>
      </w:pPr>
      <w:r w:rsidRPr="004276F3">
        <w:t>Which independent factors are categorical? Which are continuous? (3 marks)</w:t>
      </w:r>
    </w:p>
    <w:p w14:paraId="38003F88" w14:textId="77777777" w:rsidR="00DC43A4" w:rsidRPr="004276F3" w:rsidRDefault="00DC43A4" w:rsidP="00776BAB">
      <w:pPr>
        <w:pStyle w:val="ListParagraph"/>
        <w:numPr>
          <w:ilvl w:val="0"/>
          <w:numId w:val="7"/>
        </w:numPr>
      </w:pPr>
      <w:r w:rsidRPr="004276F3">
        <w:t xml:space="preserve">State the hypotheses that are supported by the </w:t>
      </w:r>
      <w:r w:rsidR="00490B01" w:rsidRPr="004276F3">
        <w:t>analysis</w:t>
      </w:r>
      <w:r w:rsidRPr="004276F3">
        <w:t>? (</w:t>
      </w:r>
      <w:r w:rsidR="00B258B4" w:rsidRPr="004276F3">
        <w:t>4</w:t>
      </w:r>
      <w:r w:rsidRPr="004276F3">
        <w:t xml:space="preserve"> marks)</w:t>
      </w:r>
    </w:p>
    <w:p w14:paraId="38003F8D" w14:textId="77777777" w:rsidR="00DC43A4" w:rsidRPr="004276F3" w:rsidRDefault="00DC43A4" w:rsidP="00776BAB">
      <w:pPr>
        <w:pStyle w:val="ListParagraph"/>
        <w:numPr>
          <w:ilvl w:val="0"/>
          <w:numId w:val="7"/>
        </w:numPr>
      </w:pPr>
      <w:r w:rsidRPr="004276F3">
        <w:t>A</w:t>
      </w:r>
      <w:r w:rsidR="003D3A89" w:rsidRPr="004276F3">
        <w:t xml:space="preserve">re the </w:t>
      </w:r>
      <w:r w:rsidR="0088735B" w:rsidRPr="004276F3">
        <w:t>crayfish</w:t>
      </w:r>
      <w:r w:rsidR="003D3A89" w:rsidRPr="004276F3">
        <w:t xml:space="preserve"> having a neutral, </w:t>
      </w:r>
      <w:r w:rsidRPr="004276F3">
        <w:t>positive or negative influence? (</w:t>
      </w:r>
      <w:r w:rsidR="00B258B4" w:rsidRPr="004276F3">
        <w:t>2</w:t>
      </w:r>
      <w:r w:rsidRPr="004276F3">
        <w:t xml:space="preserve"> marks)</w:t>
      </w:r>
    </w:p>
    <w:p w14:paraId="38003F8F" w14:textId="77777777" w:rsidR="00DC43A4" w:rsidRPr="004276F3" w:rsidRDefault="00DC43A4" w:rsidP="00776BAB">
      <w:pPr>
        <w:pStyle w:val="ListParagraph"/>
        <w:numPr>
          <w:ilvl w:val="0"/>
          <w:numId w:val="7"/>
        </w:numPr>
      </w:pPr>
      <w:r w:rsidRPr="004276F3">
        <w:t xml:space="preserve">Is </w:t>
      </w:r>
      <w:r w:rsidR="007D15D8" w:rsidRPr="004276F3">
        <w:t>estuary</w:t>
      </w:r>
      <w:r w:rsidRPr="004276F3">
        <w:t xml:space="preserve"> important? (</w:t>
      </w:r>
      <w:r w:rsidR="00B258B4" w:rsidRPr="004276F3">
        <w:t>2</w:t>
      </w:r>
      <w:r w:rsidRPr="004276F3">
        <w:t xml:space="preserve"> marks)</w:t>
      </w:r>
    </w:p>
    <w:p w14:paraId="38003F91" w14:textId="56617A9B" w:rsidR="00DC43A4" w:rsidRPr="004276F3" w:rsidRDefault="00DC43A4" w:rsidP="00776BAB">
      <w:pPr>
        <w:pStyle w:val="ListParagraph"/>
        <w:numPr>
          <w:ilvl w:val="0"/>
          <w:numId w:val="7"/>
        </w:numPr>
      </w:pPr>
      <w:r w:rsidRPr="004276F3">
        <w:t>I</w:t>
      </w:r>
      <w:r w:rsidR="009E138C" w:rsidRPr="004276F3">
        <w:t xml:space="preserve">s the graph appropriate based on the </w:t>
      </w:r>
      <w:r w:rsidR="000940EB" w:rsidRPr="004276F3">
        <w:t>results?</w:t>
      </w:r>
      <w:r w:rsidR="009E138C" w:rsidRPr="004276F3">
        <w:t xml:space="preserve">  What other things ought to be added to interpret the results graphically</w:t>
      </w:r>
      <w:r w:rsidRPr="004276F3">
        <w:t xml:space="preserve"> (</w:t>
      </w:r>
      <w:r w:rsidR="00B258B4" w:rsidRPr="004276F3">
        <w:t>3</w:t>
      </w:r>
      <w:r w:rsidRPr="004276F3">
        <w:t xml:space="preserve"> marks)</w:t>
      </w:r>
    </w:p>
    <w:p w14:paraId="38003F94" w14:textId="77777777" w:rsidR="00D7147B" w:rsidRPr="004276F3" w:rsidRDefault="00D7147B" w:rsidP="00AA15E0">
      <w:pPr>
        <w:rPr>
          <w:color w:val="E36C0A" w:themeColor="accent6" w:themeShade="BF"/>
        </w:rPr>
      </w:pPr>
    </w:p>
    <w:p w14:paraId="38003F95" w14:textId="77777777" w:rsidR="007D15D8" w:rsidRPr="004276F3" w:rsidRDefault="007D15D8" w:rsidP="007D15D8">
      <w:pPr>
        <w:keepNext/>
        <w:autoSpaceDE w:val="0"/>
        <w:autoSpaceDN w:val="0"/>
        <w:adjustRightInd w:val="0"/>
        <w:rPr>
          <w:rFonts w:ascii="Segoe UI" w:hAnsi="Segoe UI" w:cs="Segoe UI"/>
          <w:b/>
          <w:bCs/>
          <w:sz w:val="22"/>
          <w:szCs w:val="22"/>
          <w:lang w:val="en-AU" w:eastAsia="en-AU"/>
        </w:rPr>
      </w:pPr>
      <w:r w:rsidRPr="004276F3">
        <w:rPr>
          <w:rFonts w:ascii="Segoe UI" w:hAnsi="Segoe UI" w:cs="Segoe UI"/>
          <w:b/>
          <w:bCs/>
          <w:sz w:val="22"/>
          <w:szCs w:val="22"/>
          <w:lang w:val="en-AU" w:eastAsia="en-AU"/>
        </w:rPr>
        <w:t>Response growth rate</w:t>
      </w:r>
    </w:p>
    <w:p w14:paraId="38003F96" w14:textId="77777777" w:rsidR="007D15D8" w:rsidRPr="004276F3" w:rsidRDefault="007D15D8" w:rsidP="007D15D8">
      <w:pPr>
        <w:keepNext/>
        <w:autoSpaceDE w:val="0"/>
        <w:autoSpaceDN w:val="0"/>
        <w:adjustRightInd w:val="0"/>
        <w:rPr>
          <w:rFonts w:ascii="Segoe UI" w:hAnsi="Segoe UI" w:cs="Segoe UI"/>
          <w:b/>
          <w:bCs/>
          <w:sz w:val="22"/>
          <w:szCs w:val="22"/>
          <w:lang w:val="en-AU" w:eastAsia="en-AU"/>
        </w:rPr>
      </w:pPr>
      <w:r w:rsidRPr="004276F3">
        <w:rPr>
          <w:rFonts w:ascii="Segoe UI" w:hAnsi="Segoe UI" w:cs="Segoe UI"/>
          <w:b/>
          <w:bCs/>
          <w:sz w:val="22"/>
          <w:szCs w:val="22"/>
          <w:lang w:val="en-AU" w:eastAsia="en-AU"/>
        </w:rPr>
        <w:t>Whole Model</w:t>
      </w:r>
    </w:p>
    <w:p w14:paraId="38003F97" w14:textId="77777777" w:rsidR="007D15D8" w:rsidRPr="004276F3" w:rsidRDefault="007D15D8" w:rsidP="007D15D8">
      <w:pPr>
        <w:autoSpaceDE w:val="0"/>
        <w:autoSpaceDN w:val="0"/>
        <w:adjustRightInd w:val="0"/>
        <w:rPr>
          <w:rFonts w:ascii="Segoe UI" w:hAnsi="Segoe UI" w:cs="Segoe UI"/>
          <w:sz w:val="18"/>
          <w:szCs w:val="18"/>
          <w:lang w:val="en-AU" w:eastAsia="en-AU"/>
        </w:rPr>
      </w:pPr>
    </w:p>
    <w:p w14:paraId="38003F98" w14:textId="77777777" w:rsidR="007D15D8" w:rsidRPr="004276F3" w:rsidRDefault="007D15D8" w:rsidP="007D15D8">
      <w:pPr>
        <w:keepNext/>
        <w:autoSpaceDE w:val="0"/>
        <w:autoSpaceDN w:val="0"/>
        <w:adjustRightInd w:val="0"/>
        <w:rPr>
          <w:rFonts w:ascii="Segoe UI" w:hAnsi="Segoe UI" w:cs="Segoe UI"/>
          <w:b/>
          <w:bCs/>
          <w:sz w:val="22"/>
          <w:szCs w:val="22"/>
          <w:lang w:val="en-AU" w:eastAsia="en-AU"/>
        </w:rPr>
      </w:pPr>
      <w:r w:rsidRPr="004276F3">
        <w:rPr>
          <w:rFonts w:ascii="Segoe UI" w:hAnsi="Segoe UI" w:cs="Segoe UI"/>
          <w:b/>
          <w:bCs/>
          <w:sz w:val="22"/>
          <w:szCs w:val="22"/>
          <w:lang w:val="en-AU" w:eastAsia="en-AU"/>
        </w:rPr>
        <w:t>Summary of Fit</w:t>
      </w:r>
    </w:p>
    <w:tbl>
      <w:tblPr>
        <w:tblW w:w="0" w:type="auto"/>
        <w:tblLayout w:type="fixed"/>
        <w:tblCellMar>
          <w:left w:w="40" w:type="dxa"/>
          <w:right w:w="40" w:type="dxa"/>
        </w:tblCellMar>
        <w:tblLook w:val="0000" w:firstRow="0" w:lastRow="0" w:firstColumn="0" w:lastColumn="0" w:noHBand="0" w:noVBand="0"/>
      </w:tblPr>
      <w:tblGrid>
        <w:gridCol w:w="3160"/>
        <w:gridCol w:w="1160"/>
      </w:tblGrid>
      <w:tr w:rsidR="007D15D8" w:rsidRPr="004276F3" w14:paraId="38003F9B" w14:textId="77777777" w:rsidTr="00CF1C71">
        <w:trPr>
          <w:tblHeader/>
        </w:trPr>
        <w:tc>
          <w:tcPr>
            <w:tcW w:w="3160" w:type="dxa"/>
            <w:tcBorders>
              <w:top w:val="nil"/>
              <w:left w:val="nil"/>
              <w:bottom w:val="nil"/>
              <w:right w:val="nil"/>
            </w:tcBorders>
          </w:tcPr>
          <w:p w14:paraId="38003F99" w14:textId="77777777" w:rsidR="007D15D8" w:rsidRPr="004276F3" w:rsidRDefault="007D15D8" w:rsidP="00CF1C71">
            <w:pPr>
              <w:autoSpaceDE w:val="0"/>
              <w:autoSpaceDN w:val="0"/>
              <w:adjustRightInd w:val="0"/>
              <w:rPr>
                <w:rFonts w:ascii="Segoe UI" w:hAnsi="Segoe UI" w:cs="Segoe UI"/>
                <w:b/>
                <w:bCs/>
                <w:sz w:val="18"/>
                <w:szCs w:val="18"/>
                <w:lang w:val="en-AU" w:eastAsia="en-AU"/>
              </w:rPr>
            </w:pPr>
            <w:r w:rsidRPr="004276F3">
              <w:rPr>
                <w:rFonts w:ascii="Segoe UI" w:hAnsi="Segoe UI" w:cs="Segoe UI"/>
                <w:b/>
                <w:bCs/>
                <w:sz w:val="18"/>
                <w:szCs w:val="18"/>
                <w:lang w:val="en-AU" w:eastAsia="en-AU"/>
              </w:rPr>
              <w:t xml:space="preserve"> </w:t>
            </w:r>
          </w:p>
        </w:tc>
        <w:tc>
          <w:tcPr>
            <w:tcW w:w="1160" w:type="dxa"/>
            <w:tcBorders>
              <w:top w:val="nil"/>
              <w:left w:val="nil"/>
              <w:bottom w:val="nil"/>
              <w:right w:val="nil"/>
            </w:tcBorders>
          </w:tcPr>
          <w:p w14:paraId="38003F9A" w14:textId="77777777" w:rsidR="007D15D8" w:rsidRPr="004276F3" w:rsidRDefault="007D15D8" w:rsidP="00CF1C71">
            <w:pPr>
              <w:autoSpaceDE w:val="0"/>
              <w:autoSpaceDN w:val="0"/>
              <w:adjustRightInd w:val="0"/>
              <w:jc w:val="right"/>
              <w:rPr>
                <w:rFonts w:ascii="Segoe UI" w:hAnsi="Segoe UI" w:cs="Segoe UI"/>
                <w:b/>
                <w:bCs/>
                <w:sz w:val="18"/>
                <w:szCs w:val="18"/>
                <w:lang w:val="en-AU" w:eastAsia="en-AU"/>
              </w:rPr>
            </w:pPr>
            <w:r w:rsidRPr="004276F3">
              <w:rPr>
                <w:rFonts w:ascii="Segoe UI" w:hAnsi="Segoe UI" w:cs="Segoe UI"/>
                <w:b/>
                <w:bCs/>
                <w:sz w:val="18"/>
                <w:szCs w:val="18"/>
                <w:lang w:val="en-AU" w:eastAsia="en-AU"/>
              </w:rPr>
              <w:t xml:space="preserve"> </w:t>
            </w:r>
          </w:p>
        </w:tc>
      </w:tr>
      <w:tr w:rsidR="007D15D8" w:rsidRPr="004276F3" w14:paraId="38003F9E" w14:textId="77777777" w:rsidTr="00CF1C71">
        <w:tc>
          <w:tcPr>
            <w:tcW w:w="3160" w:type="dxa"/>
            <w:tcBorders>
              <w:top w:val="nil"/>
              <w:left w:val="nil"/>
              <w:bottom w:val="nil"/>
              <w:right w:val="nil"/>
            </w:tcBorders>
          </w:tcPr>
          <w:p w14:paraId="38003F9C" w14:textId="77777777" w:rsidR="007D15D8" w:rsidRPr="004276F3" w:rsidRDefault="007D15D8" w:rsidP="00CF1C71">
            <w:pPr>
              <w:autoSpaceDE w:val="0"/>
              <w:autoSpaceDN w:val="0"/>
              <w:adjustRightInd w:val="0"/>
              <w:rPr>
                <w:rFonts w:ascii="Segoe UI" w:hAnsi="Segoe UI" w:cs="Segoe UI"/>
                <w:sz w:val="18"/>
                <w:szCs w:val="18"/>
                <w:lang w:val="en-AU" w:eastAsia="en-AU"/>
              </w:rPr>
            </w:pPr>
            <w:r w:rsidRPr="004276F3">
              <w:rPr>
                <w:rFonts w:ascii="Segoe UI" w:hAnsi="Segoe UI" w:cs="Segoe UI"/>
                <w:sz w:val="18"/>
                <w:szCs w:val="18"/>
                <w:lang w:val="en-AU" w:eastAsia="en-AU"/>
              </w:rPr>
              <w:t>RSquare</w:t>
            </w:r>
          </w:p>
        </w:tc>
        <w:tc>
          <w:tcPr>
            <w:tcW w:w="1160" w:type="dxa"/>
            <w:tcBorders>
              <w:top w:val="nil"/>
              <w:left w:val="nil"/>
              <w:bottom w:val="nil"/>
              <w:right w:val="nil"/>
            </w:tcBorders>
          </w:tcPr>
          <w:p w14:paraId="38003F9D"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0.749735</w:t>
            </w:r>
          </w:p>
        </w:tc>
      </w:tr>
      <w:tr w:rsidR="007D15D8" w:rsidRPr="004276F3" w14:paraId="38003FA1" w14:textId="77777777" w:rsidTr="00CF1C71">
        <w:tc>
          <w:tcPr>
            <w:tcW w:w="3160" w:type="dxa"/>
            <w:tcBorders>
              <w:top w:val="nil"/>
              <w:left w:val="nil"/>
              <w:bottom w:val="nil"/>
              <w:right w:val="nil"/>
            </w:tcBorders>
          </w:tcPr>
          <w:p w14:paraId="38003F9F" w14:textId="77777777" w:rsidR="007D15D8" w:rsidRPr="004276F3" w:rsidRDefault="007D15D8" w:rsidP="00CF1C71">
            <w:pPr>
              <w:autoSpaceDE w:val="0"/>
              <w:autoSpaceDN w:val="0"/>
              <w:adjustRightInd w:val="0"/>
              <w:rPr>
                <w:rFonts w:ascii="Segoe UI" w:hAnsi="Segoe UI" w:cs="Segoe UI"/>
                <w:sz w:val="18"/>
                <w:szCs w:val="18"/>
                <w:lang w:val="en-AU" w:eastAsia="en-AU"/>
              </w:rPr>
            </w:pPr>
            <w:r w:rsidRPr="004276F3">
              <w:rPr>
                <w:rFonts w:ascii="Segoe UI" w:hAnsi="Segoe UI" w:cs="Segoe UI"/>
                <w:sz w:val="18"/>
                <w:szCs w:val="18"/>
                <w:lang w:val="en-AU" w:eastAsia="en-AU"/>
              </w:rPr>
              <w:t>RSquare Adj</w:t>
            </w:r>
          </w:p>
        </w:tc>
        <w:tc>
          <w:tcPr>
            <w:tcW w:w="1160" w:type="dxa"/>
            <w:tcBorders>
              <w:top w:val="nil"/>
              <w:left w:val="nil"/>
              <w:bottom w:val="nil"/>
              <w:right w:val="nil"/>
            </w:tcBorders>
          </w:tcPr>
          <w:p w14:paraId="38003FA0"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0.596795</w:t>
            </w:r>
          </w:p>
        </w:tc>
      </w:tr>
      <w:tr w:rsidR="007D15D8" w:rsidRPr="004276F3" w14:paraId="38003FA4" w14:textId="77777777" w:rsidTr="00CF1C71">
        <w:tc>
          <w:tcPr>
            <w:tcW w:w="3160" w:type="dxa"/>
            <w:tcBorders>
              <w:top w:val="nil"/>
              <w:left w:val="nil"/>
              <w:bottom w:val="nil"/>
              <w:right w:val="nil"/>
            </w:tcBorders>
          </w:tcPr>
          <w:p w14:paraId="38003FA2" w14:textId="77777777" w:rsidR="007D15D8" w:rsidRPr="004276F3" w:rsidRDefault="007D15D8" w:rsidP="00CF1C71">
            <w:pPr>
              <w:autoSpaceDE w:val="0"/>
              <w:autoSpaceDN w:val="0"/>
              <w:adjustRightInd w:val="0"/>
              <w:rPr>
                <w:rFonts w:ascii="Segoe UI" w:hAnsi="Segoe UI" w:cs="Segoe UI"/>
                <w:sz w:val="18"/>
                <w:szCs w:val="18"/>
                <w:lang w:val="en-AU" w:eastAsia="en-AU"/>
              </w:rPr>
            </w:pPr>
            <w:r w:rsidRPr="004276F3">
              <w:rPr>
                <w:rFonts w:ascii="Segoe UI" w:hAnsi="Segoe UI" w:cs="Segoe UI"/>
                <w:sz w:val="18"/>
                <w:szCs w:val="18"/>
                <w:lang w:val="en-AU" w:eastAsia="en-AU"/>
              </w:rPr>
              <w:t>Root Mean Square Error</w:t>
            </w:r>
          </w:p>
        </w:tc>
        <w:tc>
          <w:tcPr>
            <w:tcW w:w="1160" w:type="dxa"/>
            <w:tcBorders>
              <w:top w:val="nil"/>
              <w:left w:val="nil"/>
              <w:bottom w:val="nil"/>
              <w:right w:val="nil"/>
            </w:tcBorders>
          </w:tcPr>
          <w:p w14:paraId="38003FA3"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1.577143</w:t>
            </w:r>
          </w:p>
        </w:tc>
      </w:tr>
      <w:tr w:rsidR="007D15D8" w:rsidRPr="004276F3" w14:paraId="38003FA7" w14:textId="77777777" w:rsidTr="00CF1C71">
        <w:tc>
          <w:tcPr>
            <w:tcW w:w="3160" w:type="dxa"/>
            <w:tcBorders>
              <w:top w:val="nil"/>
              <w:left w:val="nil"/>
              <w:bottom w:val="nil"/>
              <w:right w:val="nil"/>
            </w:tcBorders>
          </w:tcPr>
          <w:p w14:paraId="38003FA5" w14:textId="77777777" w:rsidR="007D15D8" w:rsidRPr="004276F3" w:rsidRDefault="007D15D8" w:rsidP="00CF1C71">
            <w:pPr>
              <w:autoSpaceDE w:val="0"/>
              <w:autoSpaceDN w:val="0"/>
              <w:adjustRightInd w:val="0"/>
              <w:rPr>
                <w:rFonts w:ascii="Segoe UI" w:hAnsi="Segoe UI" w:cs="Segoe UI"/>
                <w:sz w:val="18"/>
                <w:szCs w:val="18"/>
                <w:lang w:val="en-AU" w:eastAsia="en-AU"/>
              </w:rPr>
            </w:pPr>
            <w:r w:rsidRPr="004276F3">
              <w:rPr>
                <w:rFonts w:ascii="Segoe UI" w:hAnsi="Segoe UI" w:cs="Segoe UI"/>
                <w:sz w:val="18"/>
                <w:szCs w:val="18"/>
                <w:lang w:val="en-AU" w:eastAsia="en-AU"/>
              </w:rPr>
              <w:t>Mean of Response</w:t>
            </w:r>
          </w:p>
        </w:tc>
        <w:tc>
          <w:tcPr>
            <w:tcW w:w="1160" w:type="dxa"/>
            <w:tcBorders>
              <w:top w:val="nil"/>
              <w:left w:val="nil"/>
              <w:bottom w:val="nil"/>
              <w:right w:val="nil"/>
            </w:tcBorders>
          </w:tcPr>
          <w:p w14:paraId="38003FA6"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4.883333</w:t>
            </w:r>
          </w:p>
        </w:tc>
      </w:tr>
      <w:tr w:rsidR="007D15D8" w:rsidRPr="004276F3" w14:paraId="38003FAA" w14:textId="77777777" w:rsidTr="00CF1C71">
        <w:tc>
          <w:tcPr>
            <w:tcW w:w="3160" w:type="dxa"/>
            <w:tcBorders>
              <w:top w:val="nil"/>
              <w:left w:val="nil"/>
              <w:bottom w:val="nil"/>
              <w:right w:val="nil"/>
            </w:tcBorders>
          </w:tcPr>
          <w:p w14:paraId="38003FA8" w14:textId="77777777" w:rsidR="007D15D8" w:rsidRPr="004276F3" w:rsidRDefault="007D15D8" w:rsidP="00CF1C71">
            <w:pPr>
              <w:autoSpaceDE w:val="0"/>
              <w:autoSpaceDN w:val="0"/>
              <w:adjustRightInd w:val="0"/>
              <w:rPr>
                <w:rFonts w:ascii="Segoe UI" w:hAnsi="Segoe UI" w:cs="Segoe UI"/>
                <w:sz w:val="18"/>
                <w:szCs w:val="18"/>
                <w:lang w:val="en-AU" w:eastAsia="en-AU"/>
              </w:rPr>
            </w:pPr>
            <w:r w:rsidRPr="004276F3">
              <w:rPr>
                <w:rFonts w:ascii="Segoe UI" w:hAnsi="Segoe UI" w:cs="Segoe UI"/>
                <w:sz w:val="18"/>
                <w:szCs w:val="18"/>
                <w:lang w:val="en-AU" w:eastAsia="en-AU"/>
              </w:rPr>
              <w:t>Observations (or Sum Wgts)</w:t>
            </w:r>
          </w:p>
        </w:tc>
        <w:tc>
          <w:tcPr>
            <w:tcW w:w="1160" w:type="dxa"/>
            <w:tcBorders>
              <w:top w:val="nil"/>
              <w:left w:val="nil"/>
              <w:bottom w:val="nil"/>
              <w:right w:val="nil"/>
            </w:tcBorders>
          </w:tcPr>
          <w:p w14:paraId="38003FA9"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30</w:t>
            </w:r>
          </w:p>
        </w:tc>
      </w:tr>
    </w:tbl>
    <w:p w14:paraId="38003FAB" w14:textId="77777777" w:rsidR="007D15D8" w:rsidRPr="004276F3" w:rsidRDefault="007D15D8" w:rsidP="007D15D8">
      <w:pPr>
        <w:autoSpaceDE w:val="0"/>
        <w:autoSpaceDN w:val="0"/>
        <w:adjustRightInd w:val="0"/>
        <w:rPr>
          <w:rFonts w:ascii="Segoe UI" w:hAnsi="Segoe UI" w:cs="Segoe UI"/>
          <w:sz w:val="18"/>
          <w:szCs w:val="18"/>
          <w:lang w:val="en-AU" w:eastAsia="en-AU"/>
        </w:rPr>
      </w:pPr>
    </w:p>
    <w:p w14:paraId="38003FAC" w14:textId="77777777" w:rsidR="007D15D8" w:rsidRPr="004276F3" w:rsidRDefault="007D15D8" w:rsidP="007D15D8">
      <w:pPr>
        <w:keepNext/>
        <w:autoSpaceDE w:val="0"/>
        <w:autoSpaceDN w:val="0"/>
        <w:adjustRightInd w:val="0"/>
        <w:rPr>
          <w:rFonts w:ascii="Segoe UI" w:hAnsi="Segoe UI" w:cs="Segoe UI"/>
          <w:b/>
          <w:bCs/>
          <w:sz w:val="22"/>
          <w:szCs w:val="22"/>
          <w:lang w:val="en-AU" w:eastAsia="en-AU"/>
        </w:rPr>
      </w:pPr>
      <w:r w:rsidRPr="004276F3">
        <w:rPr>
          <w:rFonts w:ascii="Segoe UI" w:hAnsi="Segoe UI" w:cs="Segoe UI"/>
          <w:b/>
          <w:bCs/>
          <w:sz w:val="22"/>
          <w:szCs w:val="22"/>
          <w:lang w:val="en-AU" w:eastAsia="en-AU"/>
        </w:rPr>
        <w:t>Analysis of Variance</w:t>
      </w:r>
    </w:p>
    <w:tbl>
      <w:tblPr>
        <w:tblW w:w="0" w:type="auto"/>
        <w:tblLayout w:type="fixed"/>
        <w:tblCellMar>
          <w:left w:w="40" w:type="dxa"/>
          <w:right w:w="40" w:type="dxa"/>
        </w:tblCellMar>
        <w:tblLook w:val="0000" w:firstRow="0" w:lastRow="0" w:firstColumn="0" w:lastColumn="0" w:noHBand="0" w:noVBand="0"/>
      </w:tblPr>
      <w:tblGrid>
        <w:gridCol w:w="1040"/>
        <w:gridCol w:w="920"/>
        <w:gridCol w:w="1400"/>
        <w:gridCol w:w="1760"/>
        <w:gridCol w:w="1160"/>
      </w:tblGrid>
      <w:tr w:rsidR="007D15D8" w:rsidRPr="004276F3" w14:paraId="38003FB2" w14:textId="77777777" w:rsidTr="00CF1C71">
        <w:trPr>
          <w:tblHeader/>
        </w:trPr>
        <w:tc>
          <w:tcPr>
            <w:tcW w:w="1040" w:type="dxa"/>
            <w:tcBorders>
              <w:top w:val="nil"/>
              <w:left w:val="nil"/>
              <w:bottom w:val="nil"/>
              <w:right w:val="nil"/>
            </w:tcBorders>
          </w:tcPr>
          <w:p w14:paraId="38003FAD" w14:textId="77777777" w:rsidR="007D15D8" w:rsidRPr="004276F3" w:rsidRDefault="007D15D8" w:rsidP="00CF1C71">
            <w:pPr>
              <w:autoSpaceDE w:val="0"/>
              <w:autoSpaceDN w:val="0"/>
              <w:adjustRightInd w:val="0"/>
              <w:rPr>
                <w:rFonts w:ascii="Segoe UI" w:hAnsi="Segoe UI" w:cs="Segoe UI"/>
                <w:b/>
                <w:bCs/>
                <w:sz w:val="18"/>
                <w:szCs w:val="18"/>
                <w:lang w:val="en-AU" w:eastAsia="en-AU"/>
              </w:rPr>
            </w:pPr>
            <w:r w:rsidRPr="004276F3">
              <w:rPr>
                <w:rFonts w:ascii="Segoe UI" w:hAnsi="Segoe UI" w:cs="Segoe UI"/>
                <w:b/>
                <w:bCs/>
                <w:sz w:val="18"/>
                <w:szCs w:val="18"/>
                <w:lang w:val="en-AU" w:eastAsia="en-AU"/>
              </w:rPr>
              <w:t>Source</w:t>
            </w:r>
          </w:p>
        </w:tc>
        <w:tc>
          <w:tcPr>
            <w:tcW w:w="920" w:type="dxa"/>
            <w:tcBorders>
              <w:top w:val="nil"/>
              <w:left w:val="nil"/>
              <w:bottom w:val="nil"/>
              <w:right w:val="nil"/>
            </w:tcBorders>
          </w:tcPr>
          <w:p w14:paraId="38003FAE" w14:textId="77777777" w:rsidR="007D15D8" w:rsidRPr="004276F3" w:rsidRDefault="007D15D8" w:rsidP="00CF1C71">
            <w:pPr>
              <w:autoSpaceDE w:val="0"/>
              <w:autoSpaceDN w:val="0"/>
              <w:adjustRightInd w:val="0"/>
              <w:jc w:val="right"/>
              <w:rPr>
                <w:rFonts w:ascii="Segoe UI" w:hAnsi="Segoe UI" w:cs="Segoe UI"/>
                <w:b/>
                <w:bCs/>
                <w:sz w:val="18"/>
                <w:szCs w:val="18"/>
                <w:lang w:val="en-AU" w:eastAsia="en-AU"/>
              </w:rPr>
            </w:pPr>
            <w:r w:rsidRPr="004276F3">
              <w:rPr>
                <w:rFonts w:ascii="Segoe UI" w:hAnsi="Segoe UI" w:cs="Segoe UI"/>
                <w:b/>
                <w:bCs/>
                <w:sz w:val="18"/>
                <w:szCs w:val="18"/>
                <w:lang w:val="en-AU" w:eastAsia="en-AU"/>
              </w:rPr>
              <w:t>DF</w:t>
            </w:r>
          </w:p>
        </w:tc>
        <w:tc>
          <w:tcPr>
            <w:tcW w:w="1400" w:type="dxa"/>
            <w:tcBorders>
              <w:top w:val="nil"/>
              <w:left w:val="nil"/>
              <w:bottom w:val="nil"/>
              <w:right w:val="nil"/>
            </w:tcBorders>
          </w:tcPr>
          <w:p w14:paraId="38003FAF" w14:textId="77777777" w:rsidR="007D15D8" w:rsidRPr="004276F3" w:rsidRDefault="007D15D8" w:rsidP="00CF1C71">
            <w:pPr>
              <w:autoSpaceDE w:val="0"/>
              <w:autoSpaceDN w:val="0"/>
              <w:adjustRightInd w:val="0"/>
              <w:jc w:val="right"/>
              <w:rPr>
                <w:rFonts w:ascii="Segoe UI" w:hAnsi="Segoe UI" w:cs="Segoe UI"/>
                <w:b/>
                <w:bCs/>
                <w:sz w:val="18"/>
                <w:szCs w:val="18"/>
                <w:lang w:val="en-AU" w:eastAsia="en-AU"/>
              </w:rPr>
            </w:pPr>
            <w:r w:rsidRPr="004276F3">
              <w:rPr>
                <w:rFonts w:ascii="Segoe UI" w:hAnsi="Segoe UI" w:cs="Segoe UI"/>
                <w:b/>
                <w:bCs/>
                <w:sz w:val="18"/>
                <w:szCs w:val="18"/>
                <w:lang w:val="en-AU" w:eastAsia="en-AU"/>
              </w:rPr>
              <w:t>Sum of Squares</w:t>
            </w:r>
          </w:p>
        </w:tc>
        <w:tc>
          <w:tcPr>
            <w:tcW w:w="1760" w:type="dxa"/>
            <w:tcBorders>
              <w:top w:val="nil"/>
              <w:left w:val="nil"/>
              <w:bottom w:val="nil"/>
              <w:right w:val="nil"/>
            </w:tcBorders>
          </w:tcPr>
          <w:p w14:paraId="38003FB0" w14:textId="77777777" w:rsidR="007D15D8" w:rsidRPr="004276F3" w:rsidRDefault="007D15D8" w:rsidP="00CF1C71">
            <w:pPr>
              <w:autoSpaceDE w:val="0"/>
              <w:autoSpaceDN w:val="0"/>
              <w:adjustRightInd w:val="0"/>
              <w:jc w:val="right"/>
              <w:rPr>
                <w:rFonts w:ascii="Segoe UI" w:hAnsi="Segoe UI" w:cs="Segoe UI"/>
                <w:b/>
                <w:bCs/>
                <w:sz w:val="18"/>
                <w:szCs w:val="18"/>
                <w:lang w:val="en-AU" w:eastAsia="en-AU"/>
              </w:rPr>
            </w:pPr>
            <w:r w:rsidRPr="004276F3">
              <w:rPr>
                <w:rFonts w:ascii="Segoe UI" w:hAnsi="Segoe UI" w:cs="Segoe UI"/>
                <w:b/>
                <w:bCs/>
                <w:sz w:val="18"/>
                <w:szCs w:val="18"/>
                <w:lang w:val="en-AU" w:eastAsia="en-AU"/>
              </w:rPr>
              <w:t>Mean Square</w:t>
            </w:r>
          </w:p>
        </w:tc>
        <w:tc>
          <w:tcPr>
            <w:tcW w:w="1160" w:type="dxa"/>
            <w:tcBorders>
              <w:top w:val="nil"/>
              <w:left w:val="nil"/>
              <w:bottom w:val="nil"/>
              <w:right w:val="nil"/>
            </w:tcBorders>
          </w:tcPr>
          <w:p w14:paraId="38003FB1" w14:textId="77777777" w:rsidR="007D15D8" w:rsidRPr="004276F3" w:rsidRDefault="007D15D8" w:rsidP="00CF1C71">
            <w:pPr>
              <w:autoSpaceDE w:val="0"/>
              <w:autoSpaceDN w:val="0"/>
              <w:adjustRightInd w:val="0"/>
              <w:jc w:val="right"/>
              <w:rPr>
                <w:rFonts w:ascii="Segoe UI" w:hAnsi="Segoe UI" w:cs="Segoe UI"/>
                <w:b/>
                <w:bCs/>
                <w:sz w:val="18"/>
                <w:szCs w:val="18"/>
                <w:lang w:val="en-AU" w:eastAsia="en-AU"/>
              </w:rPr>
            </w:pPr>
            <w:r w:rsidRPr="004276F3">
              <w:rPr>
                <w:rFonts w:ascii="Segoe UI" w:hAnsi="Segoe UI" w:cs="Segoe UI"/>
                <w:b/>
                <w:bCs/>
                <w:sz w:val="18"/>
                <w:szCs w:val="18"/>
                <w:lang w:val="en-AU" w:eastAsia="en-AU"/>
              </w:rPr>
              <w:t>F Ratio</w:t>
            </w:r>
          </w:p>
        </w:tc>
      </w:tr>
      <w:tr w:rsidR="007D15D8" w:rsidRPr="004276F3" w14:paraId="38003FB8" w14:textId="77777777" w:rsidTr="00CF1C71">
        <w:tc>
          <w:tcPr>
            <w:tcW w:w="1040" w:type="dxa"/>
            <w:tcBorders>
              <w:top w:val="nil"/>
              <w:left w:val="nil"/>
              <w:bottom w:val="nil"/>
              <w:right w:val="nil"/>
            </w:tcBorders>
          </w:tcPr>
          <w:p w14:paraId="38003FB3" w14:textId="77777777" w:rsidR="007D15D8" w:rsidRPr="004276F3" w:rsidRDefault="007D15D8" w:rsidP="00CF1C71">
            <w:pPr>
              <w:autoSpaceDE w:val="0"/>
              <w:autoSpaceDN w:val="0"/>
              <w:adjustRightInd w:val="0"/>
              <w:rPr>
                <w:rFonts w:ascii="Segoe UI" w:hAnsi="Segoe UI" w:cs="Segoe UI"/>
                <w:sz w:val="18"/>
                <w:szCs w:val="18"/>
                <w:lang w:val="en-AU" w:eastAsia="en-AU"/>
              </w:rPr>
            </w:pPr>
            <w:r w:rsidRPr="004276F3">
              <w:rPr>
                <w:rFonts w:ascii="Segoe UI" w:hAnsi="Segoe UI" w:cs="Segoe UI"/>
                <w:sz w:val="18"/>
                <w:szCs w:val="18"/>
                <w:lang w:val="en-AU" w:eastAsia="en-AU"/>
              </w:rPr>
              <w:t>Model</w:t>
            </w:r>
          </w:p>
        </w:tc>
        <w:tc>
          <w:tcPr>
            <w:tcW w:w="920" w:type="dxa"/>
            <w:tcBorders>
              <w:top w:val="nil"/>
              <w:left w:val="nil"/>
              <w:bottom w:val="nil"/>
              <w:right w:val="nil"/>
            </w:tcBorders>
          </w:tcPr>
          <w:p w14:paraId="38003FB4"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11</w:t>
            </w:r>
          </w:p>
        </w:tc>
        <w:tc>
          <w:tcPr>
            <w:tcW w:w="1400" w:type="dxa"/>
            <w:tcBorders>
              <w:top w:val="nil"/>
              <w:left w:val="nil"/>
              <w:bottom w:val="nil"/>
              <w:right w:val="nil"/>
            </w:tcBorders>
          </w:tcPr>
          <w:p w14:paraId="38003FB5"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134.12881</w:t>
            </w:r>
          </w:p>
        </w:tc>
        <w:tc>
          <w:tcPr>
            <w:tcW w:w="1760" w:type="dxa"/>
            <w:tcBorders>
              <w:top w:val="nil"/>
              <w:left w:val="nil"/>
              <w:bottom w:val="nil"/>
              <w:right w:val="nil"/>
            </w:tcBorders>
          </w:tcPr>
          <w:p w14:paraId="38003FB6"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12.1935</w:t>
            </w:r>
          </w:p>
        </w:tc>
        <w:tc>
          <w:tcPr>
            <w:tcW w:w="1160" w:type="dxa"/>
            <w:tcBorders>
              <w:top w:val="nil"/>
              <w:left w:val="nil"/>
              <w:bottom w:val="nil"/>
              <w:right w:val="nil"/>
            </w:tcBorders>
          </w:tcPr>
          <w:p w14:paraId="38003FB7"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4.9022</w:t>
            </w:r>
          </w:p>
        </w:tc>
      </w:tr>
      <w:tr w:rsidR="007D15D8" w:rsidRPr="004276F3" w14:paraId="38003FBE" w14:textId="77777777" w:rsidTr="00CF1C71">
        <w:tc>
          <w:tcPr>
            <w:tcW w:w="1040" w:type="dxa"/>
            <w:tcBorders>
              <w:top w:val="nil"/>
              <w:left w:val="nil"/>
              <w:bottom w:val="nil"/>
              <w:right w:val="nil"/>
            </w:tcBorders>
          </w:tcPr>
          <w:p w14:paraId="38003FB9" w14:textId="77777777" w:rsidR="007D15D8" w:rsidRPr="004276F3" w:rsidRDefault="007D15D8" w:rsidP="00CF1C71">
            <w:pPr>
              <w:autoSpaceDE w:val="0"/>
              <w:autoSpaceDN w:val="0"/>
              <w:adjustRightInd w:val="0"/>
              <w:rPr>
                <w:rFonts w:ascii="Segoe UI" w:hAnsi="Segoe UI" w:cs="Segoe UI"/>
                <w:sz w:val="18"/>
                <w:szCs w:val="18"/>
                <w:lang w:val="en-AU" w:eastAsia="en-AU"/>
              </w:rPr>
            </w:pPr>
            <w:r w:rsidRPr="004276F3">
              <w:rPr>
                <w:rFonts w:ascii="Segoe UI" w:hAnsi="Segoe UI" w:cs="Segoe UI"/>
                <w:sz w:val="18"/>
                <w:szCs w:val="18"/>
                <w:lang w:val="en-AU" w:eastAsia="en-AU"/>
              </w:rPr>
              <w:t>Error</w:t>
            </w:r>
          </w:p>
        </w:tc>
        <w:tc>
          <w:tcPr>
            <w:tcW w:w="920" w:type="dxa"/>
            <w:tcBorders>
              <w:top w:val="nil"/>
              <w:left w:val="nil"/>
              <w:bottom w:val="nil"/>
              <w:right w:val="nil"/>
            </w:tcBorders>
          </w:tcPr>
          <w:p w14:paraId="38003FBA"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18</w:t>
            </w:r>
          </w:p>
        </w:tc>
        <w:tc>
          <w:tcPr>
            <w:tcW w:w="1400" w:type="dxa"/>
            <w:tcBorders>
              <w:top w:val="nil"/>
              <w:left w:val="nil"/>
              <w:bottom w:val="nil"/>
              <w:right w:val="nil"/>
            </w:tcBorders>
          </w:tcPr>
          <w:p w14:paraId="38003FBB"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44.77286</w:t>
            </w:r>
          </w:p>
        </w:tc>
        <w:tc>
          <w:tcPr>
            <w:tcW w:w="1760" w:type="dxa"/>
            <w:tcBorders>
              <w:top w:val="nil"/>
              <w:left w:val="nil"/>
              <w:bottom w:val="nil"/>
              <w:right w:val="nil"/>
            </w:tcBorders>
          </w:tcPr>
          <w:p w14:paraId="38003FBC"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2.4874</w:t>
            </w:r>
          </w:p>
        </w:tc>
        <w:tc>
          <w:tcPr>
            <w:tcW w:w="1160" w:type="dxa"/>
            <w:tcBorders>
              <w:top w:val="nil"/>
              <w:left w:val="nil"/>
              <w:bottom w:val="nil"/>
              <w:right w:val="nil"/>
            </w:tcBorders>
          </w:tcPr>
          <w:p w14:paraId="38003FBD" w14:textId="77777777" w:rsidR="007D15D8" w:rsidRPr="004276F3" w:rsidRDefault="007D15D8" w:rsidP="00CF1C71">
            <w:pPr>
              <w:autoSpaceDE w:val="0"/>
              <w:autoSpaceDN w:val="0"/>
              <w:adjustRightInd w:val="0"/>
              <w:jc w:val="right"/>
              <w:rPr>
                <w:rFonts w:ascii="Segoe UI" w:hAnsi="Segoe UI" w:cs="Segoe UI"/>
                <w:b/>
                <w:bCs/>
                <w:sz w:val="18"/>
                <w:szCs w:val="18"/>
                <w:lang w:val="en-AU" w:eastAsia="en-AU"/>
              </w:rPr>
            </w:pPr>
            <w:r w:rsidRPr="004276F3">
              <w:rPr>
                <w:rFonts w:ascii="Segoe UI" w:hAnsi="Segoe UI" w:cs="Segoe UI"/>
                <w:b/>
                <w:bCs/>
                <w:sz w:val="18"/>
                <w:szCs w:val="18"/>
                <w:lang w:val="en-AU" w:eastAsia="en-AU"/>
              </w:rPr>
              <w:t>Prob &gt; F</w:t>
            </w:r>
          </w:p>
        </w:tc>
      </w:tr>
      <w:tr w:rsidR="007D15D8" w:rsidRPr="004276F3" w14:paraId="38003FC4" w14:textId="77777777" w:rsidTr="00CF1C71">
        <w:tc>
          <w:tcPr>
            <w:tcW w:w="1040" w:type="dxa"/>
            <w:tcBorders>
              <w:top w:val="nil"/>
              <w:left w:val="nil"/>
              <w:bottom w:val="nil"/>
              <w:right w:val="nil"/>
            </w:tcBorders>
          </w:tcPr>
          <w:p w14:paraId="38003FBF" w14:textId="77777777" w:rsidR="007D15D8" w:rsidRPr="004276F3" w:rsidRDefault="007D15D8" w:rsidP="00CF1C71">
            <w:pPr>
              <w:autoSpaceDE w:val="0"/>
              <w:autoSpaceDN w:val="0"/>
              <w:adjustRightInd w:val="0"/>
              <w:rPr>
                <w:rFonts w:ascii="Segoe UI" w:hAnsi="Segoe UI" w:cs="Segoe UI"/>
                <w:sz w:val="18"/>
                <w:szCs w:val="18"/>
                <w:lang w:val="en-AU" w:eastAsia="en-AU"/>
              </w:rPr>
            </w:pPr>
            <w:r w:rsidRPr="004276F3">
              <w:rPr>
                <w:rFonts w:ascii="Segoe UI" w:hAnsi="Segoe UI" w:cs="Segoe UI"/>
                <w:sz w:val="18"/>
                <w:szCs w:val="18"/>
                <w:lang w:val="en-AU" w:eastAsia="en-AU"/>
              </w:rPr>
              <w:t>C. Total</w:t>
            </w:r>
          </w:p>
        </w:tc>
        <w:tc>
          <w:tcPr>
            <w:tcW w:w="920" w:type="dxa"/>
            <w:tcBorders>
              <w:top w:val="nil"/>
              <w:left w:val="nil"/>
              <w:bottom w:val="nil"/>
              <w:right w:val="nil"/>
            </w:tcBorders>
          </w:tcPr>
          <w:p w14:paraId="38003FC0"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29</w:t>
            </w:r>
          </w:p>
        </w:tc>
        <w:tc>
          <w:tcPr>
            <w:tcW w:w="1400" w:type="dxa"/>
            <w:tcBorders>
              <w:top w:val="nil"/>
              <w:left w:val="nil"/>
              <w:bottom w:val="nil"/>
              <w:right w:val="nil"/>
            </w:tcBorders>
          </w:tcPr>
          <w:p w14:paraId="38003FC1"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178.90167</w:t>
            </w:r>
          </w:p>
        </w:tc>
        <w:tc>
          <w:tcPr>
            <w:tcW w:w="1760" w:type="dxa"/>
            <w:tcBorders>
              <w:top w:val="nil"/>
              <w:left w:val="nil"/>
              <w:bottom w:val="nil"/>
              <w:right w:val="nil"/>
            </w:tcBorders>
          </w:tcPr>
          <w:p w14:paraId="38003FC2"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p>
        </w:tc>
        <w:tc>
          <w:tcPr>
            <w:tcW w:w="1160" w:type="dxa"/>
            <w:tcBorders>
              <w:top w:val="nil"/>
              <w:left w:val="nil"/>
              <w:bottom w:val="nil"/>
              <w:right w:val="nil"/>
            </w:tcBorders>
          </w:tcPr>
          <w:p w14:paraId="38003FC3"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0.0015*</w:t>
            </w:r>
          </w:p>
        </w:tc>
      </w:tr>
    </w:tbl>
    <w:p w14:paraId="38003FC5" w14:textId="77777777" w:rsidR="007D15D8" w:rsidRPr="004276F3" w:rsidRDefault="007D15D8" w:rsidP="007D15D8">
      <w:pPr>
        <w:autoSpaceDE w:val="0"/>
        <w:autoSpaceDN w:val="0"/>
        <w:adjustRightInd w:val="0"/>
        <w:rPr>
          <w:rFonts w:ascii="Segoe UI" w:hAnsi="Segoe UI" w:cs="Segoe UI"/>
          <w:sz w:val="18"/>
          <w:szCs w:val="18"/>
          <w:lang w:val="en-AU" w:eastAsia="en-AU"/>
        </w:rPr>
      </w:pPr>
    </w:p>
    <w:p w14:paraId="38003FC6" w14:textId="77777777" w:rsidR="007D15D8" w:rsidRPr="004276F3" w:rsidRDefault="007D15D8" w:rsidP="007D15D8">
      <w:pPr>
        <w:autoSpaceDE w:val="0"/>
        <w:autoSpaceDN w:val="0"/>
        <w:adjustRightInd w:val="0"/>
        <w:rPr>
          <w:rFonts w:ascii="Segoe UI" w:hAnsi="Segoe UI" w:cs="Segoe UI"/>
          <w:sz w:val="18"/>
          <w:szCs w:val="18"/>
          <w:lang w:val="en-AU" w:eastAsia="en-AU"/>
        </w:rPr>
      </w:pPr>
    </w:p>
    <w:p w14:paraId="38003FC7" w14:textId="77777777" w:rsidR="007D15D8" w:rsidRPr="004276F3" w:rsidRDefault="007D15D8" w:rsidP="007D15D8">
      <w:pPr>
        <w:keepNext/>
        <w:autoSpaceDE w:val="0"/>
        <w:autoSpaceDN w:val="0"/>
        <w:adjustRightInd w:val="0"/>
        <w:rPr>
          <w:rFonts w:ascii="Segoe UI" w:hAnsi="Segoe UI" w:cs="Segoe UI"/>
          <w:b/>
          <w:bCs/>
          <w:sz w:val="22"/>
          <w:szCs w:val="22"/>
          <w:lang w:val="en-AU" w:eastAsia="en-AU"/>
        </w:rPr>
      </w:pPr>
      <w:r w:rsidRPr="004276F3">
        <w:rPr>
          <w:rFonts w:ascii="Segoe UI" w:hAnsi="Segoe UI" w:cs="Segoe UI"/>
          <w:b/>
          <w:bCs/>
          <w:sz w:val="22"/>
          <w:szCs w:val="22"/>
          <w:lang w:val="en-AU" w:eastAsia="en-AU"/>
        </w:rPr>
        <w:lastRenderedPageBreak/>
        <w:t>Effect Tests</w:t>
      </w:r>
    </w:p>
    <w:tbl>
      <w:tblPr>
        <w:tblW w:w="0" w:type="auto"/>
        <w:tblLayout w:type="fixed"/>
        <w:tblCellMar>
          <w:left w:w="40" w:type="dxa"/>
          <w:right w:w="40" w:type="dxa"/>
        </w:tblCellMar>
        <w:tblLook w:val="0000" w:firstRow="0" w:lastRow="0" w:firstColumn="0" w:lastColumn="0" w:noHBand="0" w:noVBand="0"/>
      </w:tblPr>
      <w:tblGrid>
        <w:gridCol w:w="3260"/>
        <w:gridCol w:w="1060"/>
        <w:gridCol w:w="680"/>
        <w:gridCol w:w="1400"/>
        <w:gridCol w:w="1160"/>
        <w:gridCol w:w="1240"/>
        <w:gridCol w:w="1520"/>
      </w:tblGrid>
      <w:tr w:rsidR="007D15D8" w:rsidRPr="004276F3" w14:paraId="38003FCF" w14:textId="77777777" w:rsidTr="00CF1C71">
        <w:trPr>
          <w:tblHeader/>
        </w:trPr>
        <w:tc>
          <w:tcPr>
            <w:tcW w:w="3260" w:type="dxa"/>
            <w:tcBorders>
              <w:top w:val="nil"/>
              <w:left w:val="nil"/>
              <w:bottom w:val="nil"/>
              <w:right w:val="nil"/>
            </w:tcBorders>
          </w:tcPr>
          <w:p w14:paraId="38003FC8" w14:textId="77777777" w:rsidR="007D15D8" w:rsidRPr="004276F3" w:rsidRDefault="007D15D8" w:rsidP="00CF1C71">
            <w:pPr>
              <w:autoSpaceDE w:val="0"/>
              <w:autoSpaceDN w:val="0"/>
              <w:adjustRightInd w:val="0"/>
              <w:rPr>
                <w:rFonts w:ascii="Segoe UI" w:hAnsi="Segoe UI" w:cs="Segoe UI"/>
                <w:b/>
                <w:bCs/>
                <w:sz w:val="18"/>
                <w:szCs w:val="18"/>
                <w:lang w:val="en-AU" w:eastAsia="en-AU"/>
              </w:rPr>
            </w:pPr>
            <w:r w:rsidRPr="004276F3">
              <w:rPr>
                <w:rFonts w:ascii="Segoe UI" w:hAnsi="Segoe UI" w:cs="Segoe UI"/>
                <w:b/>
                <w:bCs/>
                <w:sz w:val="18"/>
                <w:szCs w:val="18"/>
                <w:lang w:val="en-AU" w:eastAsia="en-AU"/>
              </w:rPr>
              <w:t>Source</w:t>
            </w:r>
          </w:p>
        </w:tc>
        <w:tc>
          <w:tcPr>
            <w:tcW w:w="1060" w:type="dxa"/>
            <w:tcBorders>
              <w:top w:val="nil"/>
              <w:left w:val="nil"/>
              <w:bottom w:val="nil"/>
              <w:right w:val="nil"/>
            </w:tcBorders>
          </w:tcPr>
          <w:p w14:paraId="38003FC9" w14:textId="77777777" w:rsidR="007D15D8" w:rsidRPr="004276F3" w:rsidRDefault="007D15D8" w:rsidP="00CF1C71">
            <w:pPr>
              <w:autoSpaceDE w:val="0"/>
              <w:autoSpaceDN w:val="0"/>
              <w:adjustRightInd w:val="0"/>
              <w:jc w:val="right"/>
              <w:rPr>
                <w:rFonts w:ascii="Segoe UI" w:hAnsi="Segoe UI" w:cs="Segoe UI"/>
                <w:b/>
                <w:bCs/>
                <w:sz w:val="18"/>
                <w:szCs w:val="18"/>
                <w:lang w:val="en-AU" w:eastAsia="en-AU"/>
              </w:rPr>
            </w:pPr>
            <w:r w:rsidRPr="004276F3">
              <w:rPr>
                <w:rFonts w:ascii="Segoe UI" w:hAnsi="Segoe UI" w:cs="Segoe UI"/>
                <w:b/>
                <w:bCs/>
                <w:sz w:val="18"/>
                <w:szCs w:val="18"/>
                <w:lang w:val="en-AU" w:eastAsia="en-AU"/>
              </w:rPr>
              <w:t>Nparm</w:t>
            </w:r>
          </w:p>
        </w:tc>
        <w:tc>
          <w:tcPr>
            <w:tcW w:w="680" w:type="dxa"/>
            <w:tcBorders>
              <w:top w:val="nil"/>
              <w:left w:val="nil"/>
              <w:bottom w:val="nil"/>
              <w:right w:val="nil"/>
            </w:tcBorders>
          </w:tcPr>
          <w:p w14:paraId="38003FCA" w14:textId="77777777" w:rsidR="007D15D8" w:rsidRPr="004276F3" w:rsidRDefault="007D15D8" w:rsidP="00CF1C71">
            <w:pPr>
              <w:autoSpaceDE w:val="0"/>
              <w:autoSpaceDN w:val="0"/>
              <w:adjustRightInd w:val="0"/>
              <w:jc w:val="right"/>
              <w:rPr>
                <w:rFonts w:ascii="Segoe UI" w:hAnsi="Segoe UI" w:cs="Segoe UI"/>
                <w:b/>
                <w:bCs/>
                <w:sz w:val="18"/>
                <w:szCs w:val="18"/>
                <w:lang w:val="en-AU" w:eastAsia="en-AU"/>
              </w:rPr>
            </w:pPr>
            <w:r w:rsidRPr="004276F3">
              <w:rPr>
                <w:rFonts w:ascii="Segoe UI" w:hAnsi="Segoe UI" w:cs="Segoe UI"/>
                <w:b/>
                <w:bCs/>
                <w:sz w:val="18"/>
                <w:szCs w:val="18"/>
                <w:lang w:val="en-AU" w:eastAsia="en-AU"/>
              </w:rPr>
              <w:t>DF</w:t>
            </w:r>
          </w:p>
        </w:tc>
        <w:tc>
          <w:tcPr>
            <w:tcW w:w="1400" w:type="dxa"/>
            <w:tcBorders>
              <w:top w:val="nil"/>
              <w:left w:val="nil"/>
              <w:bottom w:val="nil"/>
              <w:right w:val="nil"/>
            </w:tcBorders>
          </w:tcPr>
          <w:p w14:paraId="38003FCB" w14:textId="77777777" w:rsidR="007D15D8" w:rsidRPr="004276F3" w:rsidRDefault="007D15D8" w:rsidP="00CF1C71">
            <w:pPr>
              <w:autoSpaceDE w:val="0"/>
              <w:autoSpaceDN w:val="0"/>
              <w:adjustRightInd w:val="0"/>
              <w:jc w:val="right"/>
              <w:rPr>
                <w:rFonts w:ascii="Segoe UI" w:hAnsi="Segoe UI" w:cs="Segoe UI"/>
                <w:b/>
                <w:bCs/>
                <w:sz w:val="18"/>
                <w:szCs w:val="18"/>
                <w:lang w:val="en-AU" w:eastAsia="en-AU"/>
              </w:rPr>
            </w:pPr>
            <w:r w:rsidRPr="004276F3">
              <w:rPr>
                <w:rFonts w:ascii="Segoe UI" w:hAnsi="Segoe UI" w:cs="Segoe UI"/>
                <w:b/>
                <w:bCs/>
                <w:sz w:val="18"/>
                <w:szCs w:val="18"/>
                <w:lang w:val="en-AU" w:eastAsia="en-AU"/>
              </w:rPr>
              <w:t>Sum of Squares</w:t>
            </w:r>
          </w:p>
        </w:tc>
        <w:tc>
          <w:tcPr>
            <w:tcW w:w="1160" w:type="dxa"/>
            <w:tcBorders>
              <w:top w:val="nil"/>
              <w:left w:val="nil"/>
              <w:bottom w:val="nil"/>
              <w:right w:val="nil"/>
            </w:tcBorders>
          </w:tcPr>
          <w:p w14:paraId="38003FCC" w14:textId="77777777" w:rsidR="007D15D8" w:rsidRPr="004276F3" w:rsidRDefault="007D15D8" w:rsidP="00CF1C71">
            <w:pPr>
              <w:autoSpaceDE w:val="0"/>
              <w:autoSpaceDN w:val="0"/>
              <w:adjustRightInd w:val="0"/>
              <w:jc w:val="right"/>
              <w:rPr>
                <w:rFonts w:ascii="Segoe UI" w:hAnsi="Segoe UI" w:cs="Segoe UI"/>
                <w:b/>
                <w:bCs/>
                <w:sz w:val="18"/>
                <w:szCs w:val="18"/>
                <w:lang w:val="en-AU" w:eastAsia="en-AU"/>
              </w:rPr>
            </w:pPr>
            <w:r w:rsidRPr="004276F3">
              <w:rPr>
                <w:rFonts w:ascii="Segoe UI" w:hAnsi="Segoe UI" w:cs="Segoe UI"/>
                <w:b/>
                <w:bCs/>
                <w:sz w:val="18"/>
                <w:szCs w:val="18"/>
                <w:lang w:val="en-AU" w:eastAsia="en-AU"/>
              </w:rPr>
              <w:t>F Ratio</w:t>
            </w:r>
          </w:p>
        </w:tc>
        <w:tc>
          <w:tcPr>
            <w:tcW w:w="1240" w:type="dxa"/>
            <w:tcBorders>
              <w:top w:val="nil"/>
              <w:left w:val="nil"/>
              <w:bottom w:val="nil"/>
              <w:right w:val="nil"/>
            </w:tcBorders>
          </w:tcPr>
          <w:p w14:paraId="38003FCD" w14:textId="77777777" w:rsidR="007D15D8" w:rsidRPr="004276F3" w:rsidRDefault="007D15D8" w:rsidP="00CF1C71">
            <w:pPr>
              <w:autoSpaceDE w:val="0"/>
              <w:autoSpaceDN w:val="0"/>
              <w:adjustRightInd w:val="0"/>
              <w:jc w:val="right"/>
              <w:rPr>
                <w:rFonts w:ascii="Segoe UI" w:hAnsi="Segoe UI" w:cs="Segoe UI"/>
                <w:b/>
                <w:bCs/>
                <w:sz w:val="18"/>
                <w:szCs w:val="18"/>
                <w:lang w:val="en-AU" w:eastAsia="en-AU"/>
              </w:rPr>
            </w:pPr>
            <w:r w:rsidRPr="004276F3">
              <w:rPr>
                <w:rFonts w:ascii="Segoe UI" w:hAnsi="Segoe UI" w:cs="Segoe UI"/>
                <w:b/>
                <w:bCs/>
                <w:sz w:val="18"/>
                <w:szCs w:val="18"/>
                <w:lang w:val="en-AU" w:eastAsia="en-AU"/>
              </w:rPr>
              <w:t>Prob &gt; F</w:t>
            </w:r>
          </w:p>
        </w:tc>
        <w:tc>
          <w:tcPr>
            <w:tcW w:w="1520" w:type="dxa"/>
            <w:tcBorders>
              <w:top w:val="nil"/>
              <w:left w:val="nil"/>
              <w:bottom w:val="nil"/>
              <w:right w:val="nil"/>
            </w:tcBorders>
          </w:tcPr>
          <w:p w14:paraId="38003FCE" w14:textId="77777777" w:rsidR="007D15D8" w:rsidRPr="004276F3" w:rsidRDefault="007D15D8" w:rsidP="00CF1C71">
            <w:pPr>
              <w:autoSpaceDE w:val="0"/>
              <w:autoSpaceDN w:val="0"/>
              <w:adjustRightInd w:val="0"/>
              <w:rPr>
                <w:rFonts w:ascii="Segoe UI" w:hAnsi="Segoe UI" w:cs="Segoe UI"/>
                <w:b/>
                <w:bCs/>
                <w:sz w:val="18"/>
                <w:szCs w:val="18"/>
                <w:lang w:val="en-AU" w:eastAsia="en-AU"/>
              </w:rPr>
            </w:pPr>
            <w:r w:rsidRPr="004276F3">
              <w:rPr>
                <w:rFonts w:ascii="Segoe UI" w:hAnsi="Segoe UI" w:cs="Segoe UI"/>
                <w:b/>
                <w:bCs/>
                <w:sz w:val="18"/>
                <w:szCs w:val="18"/>
                <w:lang w:val="en-AU" w:eastAsia="en-AU"/>
              </w:rPr>
              <w:t xml:space="preserve"> </w:t>
            </w:r>
          </w:p>
        </w:tc>
      </w:tr>
      <w:tr w:rsidR="007D15D8" w:rsidRPr="004276F3" w14:paraId="38003FD7" w14:textId="77777777" w:rsidTr="00CF1C71">
        <w:tc>
          <w:tcPr>
            <w:tcW w:w="3260" w:type="dxa"/>
            <w:tcBorders>
              <w:top w:val="nil"/>
              <w:left w:val="nil"/>
              <w:bottom w:val="nil"/>
              <w:right w:val="nil"/>
            </w:tcBorders>
          </w:tcPr>
          <w:p w14:paraId="38003FD0" w14:textId="77777777" w:rsidR="007D15D8" w:rsidRPr="004276F3" w:rsidRDefault="007D15D8" w:rsidP="00CF1C71">
            <w:pPr>
              <w:autoSpaceDE w:val="0"/>
              <w:autoSpaceDN w:val="0"/>
              <w:adjustRightInd w:val="0"/>
              <w:rPr>
                <w:rFonts w:ascii="Segoe UI" w:hAnsi="Segoe UI" w:cs="Segoe UI"/>
                <w:sz w:val="18"/>
                <w:szCs w:val="18"/>
                <w:lang w:val="en-AU" w:eastAsia="en-AU"/>
              </w:rPr>
            </w:pPr>
            <w:r w:rsidRPr="004276F3">
              <w:rPr>
                <w:rFonts w:ascii="Segoe UI" w:hAnsi="Segoe UI" w:cs="Segoe UI"/>
                <w:sz w:val="18"/>
                <w:szCs w:val="18"/>
                <w:lang w:val="en-AU" w:eastAsia="en-AU"/>
              </w:rPr>
              <w:t>Crayfish abundance</w:t>
            </w:r>
          </w:p>
        </w:tc>
        <w:tc>
          <w:tcPr>
            <w:tcW w:w="1060" w:type="dxa"/>
            <w:tcBorders>
              <w:top w:val="nil"/>
              <w:left w:val="nil"/>
              <w:bottom w:val="nil"/>
              <w:right w:val="nil"/>
            </w:tcBorders>
          </w:tcPr>
          <w:p w14:paraId="38003FD1"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1</w:t>
            </w:r>
          </w:p>
        </w:tc>
        <w:tc>
          <w:tcPr>
            <w:tcW w:w="680" w:type="dxa"/>
            <w:tcBorders>
              <w:top w:val="nil"/>
              <w:left w:val="nil"/>
              <w:bottom w:val="nil"/>
              <w:right w:val="nil"/>
            </w:tcBorders>
          </w:tcPr>
          <w:p w14:paraId="38003FD2"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1</w:t>
            </w:r>
          </w:p>
        </w:tc>
        <w:tc>
          <w:tcPr>
            <w:tcW w:w="1400" w:type="dxa"/>
            <w:tcBorders>
              <w:top w:val="nil"/>
              <w:left w:val="nil"/>
              <w:bottom w:val="nil"/>
              <w:right w:val="nil"/>
            </w:tcBorders>
          </w:tcPr>
          <w:p w14:paraId="38003FD3"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1.333217</w:t>
            </w:r>
          </w:p>
        </w:tc>
        <w:tc>
          <w:tcPr>
            <w:tcW w:w="1160" w:type="dxa"/>
            <w:tcBorders>
              <w:top w:val="nil"/>
              <w:left w:val="nil"/>
              <w:bottom w:val="nil"/>
              <w:right w:val="nil"/>
            </w:tcBorders>
          </w:tcPr>
          <w:p w14:paraId="38003FD4"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0.5360</w:t>
            </w:r>
          </w:p>
        </w:tc>
        <w:tc>
          <w:tcPr>
            <w:tcW w:w="1240" w:type="dxa"/>
            <w:tcBorders>
              <w:top w:val="nil"/>
              <w:left w:val="nil"/>
              <w:bottom w:val="nil"/>
              <w:right w:val="nil"/>
            </w:tcBorders>
          </w:tcPr>
          <w:p w14:paraId="38003FD5"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0.4735</w:t>
            </w:r>
          </w:p>
        </w:tc>
        <w:tc>
          <w:tcPr>
            <w:tcW w:w="1520" w:type="dxa"/>
            <w:tcBorders>
              <w:top w:val="nil"/>
              <w:left w:val="nil"/>
              <w:bottom w:val="nil"/>
              <w:right w:val="nil"/>
            </w:tcBorders>
          </w:tcPr>
          <w:p w14:paraId="38003FD6" w14:textId="77777777" w:rsidR="007D15D8" w:rsidRPr="004276F3" w:rsidRDefault="007D15D8" w:rsidP="00CF1C71">
            <w:pPr>
              <w:autoSpaceDE w:val="0"/>
              <w:autoSpaceDN w:val="0"/>
              <w:adjustRightInd w:val="0"/>
              <w:rPr>
                <w:rFonts w:ascii="Segoe UI" w:hAnsi="Segoe UI" w:cs="Segoe UI"/>
                <w:sz w:val="18"/>
                <w:szCs w:val="18"/>
                <w:lang w:val="en-AU" w:eastAsia="en-AU"/>
              </w:rPr>
            </w:pPr>
          </w:p>
        </w:tc>
      </w:tr>
      <w:tr w:rsidR="007D15D8" w:rsidRPr="004276F3" w14:paraId="38003FDF" w14:textId="77777777" w:rsidTr="00CF1C71">
        <w:tc>
          <w:tcPr>
            <w:tcW w:w="3260" w:type="dxa"/>
            <w:tcBorders>
              <w:top w:val="nil"/>
              <w:left w:val="nil"/>
              <w:bottom w:val="nil"/>
              <w:right w:val="nil"/>
            </w:tcBorders>
          </w:tcPr>
          <w:p w14:paraId="38003FD8" w14:textId="77777777" w:rsidR="007D15D8" w:rsidRPr="004276F3" w:rsidRDefault="007D15D8" w:rsidP="00CF1C71">
            <w:pPr>
              <w:autoSpaceDE w:val="0"/>
              <w:autoSpaceDN w:val="0"/>
              <w:adjustRightInd w:val="0"/>
              <w:rPr>
                <w:rFonts w:ascii="Segoe UI" w:hAnsi="Segoe UI" w:cs="Segoe UI"/>
                <w:sz w:val="18"/>
                <w:szCs w:val="18"/>
                <w:lang w:val="en-AU" w:eastAsia="en-AU"/>
              </w:rPr>
            </w:pPr>
            <w:r w:rsidRPr="004276F3">
              <w:rPr>
                <w:rFonts w:ascii="Segoe UI" w:hAnsi="Segoe UI" w:cs="Segoe UI"/>
                <w:sz w:val="18"/>
                <w:szCs w:val="18"/>
                <w:lang w:val="en-AU" w:eastAsia="en-AU"/>
              </w:rPr>
              <w:t>Estuary</w:t>
            </w:r>
          </w:p>
        </w:tc>
        <w:tc>
          <w:tcPr>
            <w:tcW w:w="1060" w:type="dxa"/>
            <w:tcBorders>
              <w:top w:val="nil"/>
              <w:left w:val="nil"/>
              <w:bottom w:val="nil"/>
              <w:right w:val="nil"/>
            </w:tcBorders>
          </w:tcPr>
          <w:p w14:paraId="38003FD9"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2</w:t>
            </w:r>
          </w:p>
        </w:tc>
        <w:tc>
          <w:tcPr>
            <w:tcW w:w="680" w:type="dxa"/>
            <w:tcBorders>
              <w:top w:val="nil"/>
              <w:left w:val="nil"/>
              <w:bottom w:val="nil"/>
              <w:right w:val="nil"/>
            </w:tcBorders>
          </w:tcPr>
          <w:p w14:paraId="38003FDA"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2</w:t>
            </w:r>
          </w:p>
        </w:tc>
        <w:tc>
          <w:tcPr>
            <w:tcW w:w="1400" w:type="dxa"/>
            <w:tcBorders>
              <w:top w:val="nil"/>
              <w:left w:val="nil"/>
              <w:bottom w:val="nil"/>
              <w:right w:val="nil"/>
            </w:tcBorders>
          </w:tcPr>
          <w:p w14:paraId="38003FDB"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9.923256</w:t>
            </w:r>
          </w:p>
        </w:tc>
        <w:tc>
          <w:tcPr>
            <w:tcW w:w="1160" w:type="dxa"/>
            <w:tcBorders>
              <w:top w:val="nil"/>
              <w:left w:val="nil"/>
              <w:bottom w:val="nil"/>
              <w:right w:val="nil"/>
            </w:tcBorders>
          </w:tcPr>
          <w:p w14:paraId="38003FDC"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1.9947</w:t>
            </w:r>
          </w:p>
        </w:tc>
        <w:tc>
          <w:tcPr>
            <w:tcW w:w="1240" w:type="dxa"/>
            <w:tcBorders>
              <w:top w:val="nil"/>
              <w:left w:val="nil"/>
              <w:bottom w:val="nil"/>
              <w:right w:val="nil"/>
            </w:tcBorders>
          </w:tcPr>
          <w:p w14:paraId="38003FDD"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0.1650</w:t>
            </w:r>
          </w:p>
        </w:tc>
        <w:tc>
          <w:tcPr>
            <w:tcW w:w="1520" w:type="dxa"/>
            <w:tcBorders>
              <w:top w:val="nil"/>
              <w:left w:val="nil"/>
              <w:bottom w:val="nil"/>
              <w:right w:val="nil"/>
            </w:tcBorders>
          </w:tcPr>
          <w:p w14:paraId="38003FDE" w14:textId="77777777" w:rsidR="007D15D8" w:rsidRPr="004276F3" w:rsidRDefault="007D15D8" w:rsidP="00CF1C71">
            <w:pPr>
              <w:autoSpaceDE w:val="0"/>
              <w:autoSpaceDN w:val="0"/>
              <w:adjustRightInd w:val="0"/>
              <w:rPr>
                <w:rFonts w:ascii="Segoe UI" w:hAnsi="Segoe UI" w:cs="Segoe UI"/>
                <w:sz w:val="18"/>
                <w:szCs w:val="18"/>
                <w:lang w:val="en-AU" w:eastAsia="en-AU"/>
              </w:rPr>
            </w:pPr>
          </w:p>
        </w:tc>
      </w:tr>
      <w:tr w:rsidR="007D15D8" w:rsidRPr="004276F3" w14:paraId="38003FE7" w14:textId="77777777" w:rsidTr="00CF1C71">
        <w:tc>
          <w:tcPr>
            <w:tcW w:w="3260" w:type="dxa"/>
            <w:tcBorders>
              <w:top w:val="nil"/>
              <w:left w:val="nil"/>
              <w:bottom w:val="nil"/>
              <w:right w:val="nil"/>
            </w:tcBorders>
          </w:tcPr>
          <w:p w14:paraId="38003FE0" w14:textId="77777777" w:rsidR="007D15D8" w:rsidRPr="004276F3" w:rsidRDefault="007D15D8" w:rsidP="00CF1C71">
            <w:pPr>
              <w:autoSpaceDE w:val="0"/>
              <w:autoSpaceDN w:val="0"/>
              <w:adjustRightInd w:val="0"/>
              <w:rPr>
                <w:rFonts w:ascii="Segoe UI" w:hAnsi="Segoe UI" w:cs="Segoe UI"/>
                <w:sz w:val="18"/>
                <w:szCs w:val="18"/>
                <w:lang w:val="en-AU" w:eastAsia="en-AU"/>
              </w:rPr>
            </w:pPr>
            <w:r w:rsidRPr="004276F3">
              <w:rPr>
                <w:rFonts w:ascii="Segoe UI" w:hAnsi="Segoe UI" w:cs="Segoe UI"/>
                <w:sz w:val="18"/>
                <w:szCs w:val="18"/>
                <w:lang w:val="en-AU" w:eastAsia="en-AU"/>
              </w:rPr>
              <w:t>seagrass</w:t>
            </w:r>
          </w:p>
        </w:tc>
        <w:tc>
          <w:tcPr>
            <w:tcW w:w="1060" w:type="dxa"/>
            <w:tcBorders>
              <w:top w:val="nil"/>
              <w:left w:val="nil"/>
              <w:bottom w:val="nil"/>
              <w:right w:val="nil"/>
            </w:tcBorders>
          </w:tcPr>
          <w:p w14:paraId="38003FE1"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1</w:t>
            </w:r>
          </w:p>
        </w:tc>
        <w:tc>
          <w:tcPr>
            <w:tcW w:w="680" w:type="dxa"/>
            <w:tcBorders>
              <w:top w:val="nil"/>
              <w:left w:val="nil"/>
              <w:bottom w:val="nil"/>
              <w:right w:val="nil"/>
            </w:tcBorders>
          </w:tcPr>
          <w:p w14:paraId="38003FE2"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1</w:t>
            </w:r>
          </w:p>
        </w:tc>
        <w:tc>
          <w:tcPr>
            <w:tcW w:w="1400" w:type="dxa"/>
            <w:tcBorders>
              <w:top w:val="nil"/>
              <w:left w:val="nil"/>
              <w:bottom w:val="nil"/>
              <w:right w:val="nil"/>
            </w:tcBorders>
          </w:tcPr>
          <w:p w14:paraId="38003FE3"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17.064878</w:t>
            </w:r>
          </w:p>
        </w:tc>
        <w:tc>
          <w:tcPr>
            <w:tcW w:w="1160" w:type="dxa"/>
            <w:tcBorders>
              <w:top w:val="nil"/>
              <w:left w:val="nil"/>
              <w:bottom w:val="nil"/>
              <w:right w:val="nil"/>
            </w:tcBorders>
          </w:tcPr>
          <w:p w14:paraId="38003FE4"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6.8606</w:t>
            </w:r>
          </w:p>
        </w:tc>
        <w:tc>
          <w:tcPr>
            <w:tcW w:w="1240" w:type="dxa"/>
            <w:tcBorders>
              <w:top w:val="nil"/>
              <w:left w:val="nil"/>
              <w:bottom w:val="nil"/>
              <w:right w:val="nil"/>
            </w:tcBorders>
          </w:tcPr>
          <w:p w14:paraId="38003FE5"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0.0174</w:t>
            </w:r>
          </w:p>
        </w:tc>
        <w:tc>
          <w:tcPr>
            <w:tcW w:w="1520" w:type="dxa"/>
            <w:tcBorders>
              <w:top w:val="nil"/>
              <w:left w:val="nil"/>
              <w:bottom w:val="nil"/>
              <w:right w:val="nil"/>
            </w:tcBorders>
          </w:tcPr>
          <w:p w14:paraId="38003FE6" w14:textId="77777777" w:rsidR="007D15D8" w:rsidRPr="004276F3" w:rsidRDefault="007D15D8" w:rsidP="00CF1C71">
            <w:pPr>
              <w:autoSpaceDE w:val="0"/>
              <w:autoSpaceDN w:val="0"/>
              <w:adjustRightInd w:val="0"/>
              <w:rPr>
                <w:rFonts w:ascii="Segoe UI" w:hAnsi="Segoe UI" w:cs="Segoe UI"/>
                <w:sz w:val="18"/>
                <w:szCs w:val="18"/>
                <w:lang w:val="en-AU" w:eastAsia="en-AU"/>
              </w:rPr>
            </w:pPr>
          </w:p>
        </w:tc>
      </w:tr>
      <w:tr w:rsidR="007D15D8" w:rsidRPr="004276F3" w14:paraId="38003FEF" w14:textId="77777777" w:rsidTr="00CF1C71">
        <w:tc>
          <w:tcPr>
            <w:tcW w:w="3260" w:type="dxa"/>
            <w:tcBorders>
              <w:top w:val="nil"/>
              <w:left w:val="nil"/>
              <w:bottom w:val="nil"/>
              <w:right w:val="nil"/>
            </w:tcBorders>
          </w:tcPr>
          <w:p w14:paraId="38003FE8" w14:textId="77777777" w:rsidR="007D15D8" w:rsidRPr="004276F3" w:rsidRDefault="007D15D8" w:rsidP="00CF1C71">
            <w:pPr>
              <w:autoSpaceDE w:val="0"/>
              <w:autoSpaceDN w:val="0"/>
              <w:adjustRightInd w:val="0"/>
              <w:rPr>
                <w:rFonts w:ascii="Segoe UI" w:hAnsi="Segoe UI" w:cs="Segoe UI"/>
                <w:sz w:val="18"/>
                <w:szCs w:val="18"/>
                <w:lang w:val="en-AU" w:eastAsia="en-AU"/>
              </w:rPr>
            </w:pPr>
            <w:r w:rsidRPr="004276F3">
              <w:rPr>
                <w:rFonts w:ascii="Segoe UI" w:hAnsi="Segoe UI" w:cs="Segoe UI"/>
                <w:sz w:val="18"/>
                <w:szCs w:val="18"/>
                <w:lang w:val="en-AU" w:eastAsia="en-AU"/>
              </w:rPr>
              <w:t>Estuary * seagrass</w:t>
            </w:r>
          </w:p>
        </w:tc>
        <w:tc>
          <w:tcPr>
            <w:tcW w:w="1060" w:type="dxa"/>
            <w:tcBorders>
              <w:top w:val="nil"/>
              <w:left w:val="nil"/>
              <w:bottom w:val="nil"/>
              <w:right w:val="nil"/>
            </w:tcBorders>
          </w:tcPr>
          <w:p w14:paraId="38003FE9"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2</w:t>
            </w:r>
          </w:p>
        </w:tc>
        <w:tc>
          <w:tcPr>
            <w:tcW w:w="680" w:type="dxa"/>
            <w:tcBorders>
              <w:top w:val="nil"/>
              <w:left w:val="nil"/>
              <w:bottom w:val="nil"/>
              <w:right w:val="nil"/>
            </w:tcBorders>
          </w:tcPr>
          <w:p w14:paraId="38003FEA"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2</w:t>
            </w:r>
          </w:p>
        </w:tc>
        <w:tc>
          <w:tcPr>
            <w:tcW w:w="1400" w:type="dxa"/>
            <w:tcBorders>
              <w:top w:val="nil"/>
              <w:left w:val="nil"/>
              <w:bottom w:val="nil"/>
              <w:right w:val="nil"/>
            </w:tcBorders>
          </w:tcPr>
          <w:p w14:paraId="38003FEB"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19.592561</w:t>
            </w:r>
          </w:p>
        </w:tc>
        <w:tc>
          <w:tcPr>
            <w:tcW w:w="1160" w:type="dxa"/>
            <w:tcBorders>
              <w:top w:val="nil"/>
              <w:left w:val="nil"/>
              <w:bottom w:val="nil"/>
              <w:right w:val="nil"/>
            </w:tcBorders>
          </w:tcPr>
          <w:p w14:paraId="38003FEC"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3.9384</w:t>
            </w:r>
          </w:p>
        </w:tc>
        <w:tc>
          <w:tcPr>
            <w:tcW w:w="1240" w:type="dxa"/>
            <w:tcBorders>
              <w:top w:val="nil"/>
              <w:left w:val="nil"/>
              <w:bottom w:val="nil"/>
              <w:right w:val="nil"/>
            </w:tcBorders>
          </w:tcPr>
          <w:p w14:paraId="38003FED"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0.0381</w:t>
            </w:r>
          </w:p>
        </w:tc>
        <w:tc>
          <w:tcPr>
            <w:tcW w:w="1520" w:type="dxa"/>
            <w:tcBorders>
              <w:top w:val="nil"/>
              <w:left w:val="nil"/>
              <w:bottom w:val="nil"/>
              <w:right w:val="nil"/>
            </w:tcBorders>
          </w:tcPr>
          <w:p w14:paraId="38003FEE" w14:textId="77777777" w:rsidR="007D15D8" w:rsidRPr="004276F3" w:rsidRDefault="007D15D8" w:rsidP="00CF1C71">
            <w:pPr>
              <w:autoSpaceDE w:val="0"/>
              <w:autoSpaceDN w:val="0"/>
              <w:adjustRightInd w:val="0"/>
              <w:rPr>
                <w:rFonts w:ascii="Segoe UI" w:hAnsi="Segoe UI" w:cs="Segoe UI"/>
                <w:sz w:val="18"/>
                <w:szCs w:val="18"/>
                <w:lang w:val="en-AU" w:eastAsia="en-AU"/>
              </w:rPr>
            </w:pPr>
          </w:p>
        </w:tc>
      </w:tr>
      <w:tr w:rsidR="007D15D8" w:rsidRPr="004276F3" w14:paraId="38003FF7" w14:textId="77777777" w:rsidTr="00CF1C71">
        <w:tc>
          <w:tcPr>
            <w:tcW w:w="3260" w:type="dxa"/>
            <w:tcBorders>
              <w:top w:val="nil"/>
              <w:left w:val="nil"/>
              <w:bottom w:val="nil"/>
              <w:right w:val="nil"/>
            </w:tcBorders>
          </w:tcPr>
          <w:p w14:paraId="38003FF0" w14:textId="77777777" w:rsidR="007D15D8" w:rsidRPr="004276F3" w:rsidRDefault="007D15D8" w:rsidP="00CF1C71">
            <w:pPr>
              <w:autoSpaceDE w:val="0"/>
              <w:autoSpaceDN w:val="0"/>
              <w:adjustRightInd w:val="0"/>
              <w:rPr>
                <w:rFonts w:ascii="Segoe UI" w:hAnsi="Segoe UI" w:cs="Segoe UI"/>
                <w:sz w:val="18"/>
                <w:szCs w:val="18"/>
                <w:lang w:val="en-AU" w:eastAsia="en-AU"/>
              </w:rPr>
            </w:pPr>
            <w:r w:rsidRPr="004276F3">
              <w:rPr>
                <w:rFonts w:ascii="Segoe UI" w:hAnsi="Segoe UI" w:cs="Segoe UI"/>
                <w:sz w:val="18"/>
                <w:szCs w:val="18"/>
                <w:lang w:val="en-AU" w:eastAsia="en-AU"/>
              </w:rPr>
              <w:t>Estuary * Crayfish abundance</w:t>
            </w:r>
          </w:p>
        </w:tc>
        <w:tc>
          <w:tcPr>
            <w:tcW w:w="1060" w:type="dxa"/>
            <w:tcBorders>
              <w:top w:val="nil"/>
              <w:left w:val="nil"/>
              <w:bottom w:val="nil"/>
              <w:right w:val="nil"/>
            </w:tcBorders>
          </w:tcPr>
          <w:p w14:paraId="38003FF1"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2</w:t>
            </w:r>
          </w:p>
        </w:tc>
        <w:tc>
          <w:tcPr>
            <w:tcW w:w="680" w:type="dxa"/>
            <w:tcBorders>
              <w:top w:val="nil"/>
              <w:left w:val="nil"/>
              <w:bottom w:val="nil"/>
              <w:right w:val="nil"/>
            </w:tcBorders>
          </w:tcPr>
          <w:p w14:paraId="38003FF2"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2</w:t>
            </w:r>
          </w:p>
        </w:tc>
        <w:tc>
          <w:tcPr>
            <w:tcW w:w="1400" w:type="dxa"/>
            <w:tcBorders>
              <w:top w:val="nil"/>
              <w:left w:val="nil"/>
              <w:bottom w:val="nil"/>
              <w:right w:val="nil"/>
            </w:tcBorders>
          </w:tcPr>
          <w:p w14:paraId="38003FF3"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0.067872</w:t>
            </w:r>
          </w:p>
        </w:tc>
        <w:tc>
          <w:tcPr>
            <w:tcW w:w="1160" w:type="dxa"/>
            <w:tcBorders>
              <w:top w:val="nil"/>
              <w:left w:val="nil"/>
              <w:bottom w:val="nil"/>
              <w:right w:val="nil"/>
            </w:tcBorders>
          </w:tcPr>
          <w:p w14:paraId="38003FF4"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0.0136</w:t>
            </w:r>
          </w:p>
        </w:tc>
        <w:tc>
          <w:tcPr>
            <w:tcW w:w="1240" w:type="dxa"/>
            <w:tcBorders>
              <w:top w:val="nil"/>
              <w:left w:val="nil"/>
              <w:bottom w:val="nil"/>
              <w:right w:val="nil"/>
            </w:tcBorders>
          </w:tcPr>
          <w:p w14:paraId="38003FF5"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0.9865</w:t>
            </w:r>
          </w:p>
        </w:tc>
        <w:tc>
          <w:tcPr>
            <w:tcW w:w="1520" w:type="dxa"/>
            <w:tcBorders>
              <w:top w:val="nil"/>
              <w:left w:val="nil"/>
              <w:bottom w:val="nil"/>
              <w:right w:val="nil"/>
            </w:tcBorders>
          </w:tcPr>
          <w:p w14:paraId="38003FF6" w14:textId="77777777" w:rsidR="007D15D8" w:rsidRPr="004276F3" w:rsidRDefault="007D15D8" w:rsidP="00CF1C71">
            <w:pPr>
              <w:autoSpaceDE w:val="0"/>
              <w:autoSpaceDN w:val="0"/>
              <w:adjustRightInd w:val="0"/>
              <w:rPr>
                <w:rFonts w:ascii="Segoe UI" w:hAnsi="Segoe UI" w:cs="Segoe UI"/>
                <w:sz w:val="18"/>
                <w:szCs w:val="18"/>
                <w:lang w:val="en-AU" w:eastAsia="en-AU"/>
              </w:rPr>
            </w:pPr>
          </w:p>
        </w:tc>
      </w:tr>
      <w:tr w:rsidR="007D15D8" w:rsidRPr="004276F3" w14:paraId="38003FFF" w14:textId="77777777" w:rsidTr="00CF1C71">
        <w:tc>
          <w:tcPr>
            <w:tcW w:w="3260" w:type="dxa"/>
            <w:tcBorders>
              <w:top w:val="nil"/>
              <w:left w:val="nil"/>
              <w:bottom w:val="nil"/>
              <w:right w:val="nil"/>
            </w:tcBorders>
          </w:tcPr>
          <w:p w14:paraId="38003FF8" w14:textId="77777777" w:rsidR="007D15D8" w:rsidRPr="004276F3" w:rsidRDefault="007D15D8" w:rsidP="00CF1C71">
            <w:pPr>
              <w:autoSpaceDE w:val="0"/>
              <w:autoSpaceDN w:val="0"/>
              <w:adjustRightInd w:val="0"/>
              <w:rPr>
                <w:rFonts w:ascii="Segoe UI" w:hAnsi="Segoe UI" w:cs="Segoe UI"/>
                <w:sz w:val="18"/>
                <w:szCs w:val="18"/>
                <w:lang w:val="en-AU" w:eastAsia="en-AU"/>
              </w:rPr>
            </w:pPr>
            <w:r w:rsidRPr="004276F3">
              <w:rPr>
                <w:rFonts w:ascii="Segoe UI" w:hAnsi="Segoe UI" w:cs="Segoe UI"/>
                <w:sz w:val="18"/>
                <w:szCs w:val="18"/>
                <w:lang w:val="en-AU" w:eastAsia="en-AU"/>
              </w:rPr>
              <w:t>seagrass * Crayfish abundance</w:t>
            </w:r>
          </w:p>
        </w:tc>
        <w:tc>
          <w:tcPr>
            <w:tcW w:w="1060" w:type="dxa"/>
            <w:tcBorders>
              <w:top w:val="nil"/>
              <w:left w:val="nil"/>
              <w:bottom w:val="nil"/>
              <w:right w:val="nil"/>
            </w:tcBorders>
          </w:tcPr>
          <w:p w14:paraId="38003FF9"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1</w:t>
            </w:r>
          </w:p>
        </w:tc>
        <w:tc>
          <w:tcPr>
            <w:tcW w:w="680" w:type="dxa"/>
            <w:tcBorders>
              <w:top w:val="nil"/>
              <w:left w:val="nil"/>
              <w:bottom w:val="nil"/>
              <w:right w:val="nil"/>
            </w:tcBorders>
          </w:tcPr>
          <w:p w14:paraId="38003FFA"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1</w:t>
            </w:r>
          </w:p>
        </w:tc>
        <w:tc>
          <w:tcPr>
            <w:tcW w:w="1400" w:type="dxa"/>
            <w:tcBorders>
              <w:top w:val="nil"/>
              <w:left w:val="nil"/>
              <w:bottom w:val="nil"/>
              <w:right w:val="nil"/>
            </w:tcBorders>
          </w:tcPr>
          <w:p w14:paraId="38003FFB"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0.017986</w:t>
            </w:r>
          </w:p>
        </w:tc>
        <w:tc>
          <w:tcPr>
            <w:tcW w:w="1160" w:type="dxa"/>
            <w:tcBorders>
              <w:top w:val="nil"/>
              <w:left w:val="nil"/>
              <w:bottom w:val="nil"/>
              <w:right w:val="nil"/>
            </w:tcBorders>
          </w:tcPr>
          <w:p w14:paraId="38003FFC"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0.0072</w:t>
            </w:r>
          </w:p>
        </w:tc>
        <w:tc>
          <w:tcPr>
            <w:tcW w:w="1240" w:type="dxa"/>
            <w:tcBorders>
              <w:top w:val="nil"/>
              <w:left w:val="nil"/>
              <w:bottom w:val="nil"/>
              <w:right w:val="nil"/>
            </w:tcBorders>
          </w:tcPr>
          <w:p w14:paraId="38003FFD"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0.9332</w:t>
            </w:r>
          </w:p>
        </w:tc>
        <w:tc>
          <w:tcPr>
            <w:tcW w:w="1520" w:type="dxa"/>
            <w:tcBorders>
              <w:top w:val="nil"/>
              <w:left w:val="nil"/>
              <w:bottom w:val="nil"/>
              <w:right w:val="nil"/>
            </w:tcBorders>
          </w:tcPr>
          <w:p w14:paraId="38003FFE" w14:textId="77777777" w:rsidR="007D15D8" w:rsidRPr="004276F3" w:rsidRDefault="007D15D8" w:rsidP="00CF1C71">
            <w:pPr>
              <w:autoSpaceDE w:val="0"/>
              <w:autoSpaceDN w:val="0"/>
              <w:adjustRightInd w:val="0"/>
              <w:rPr>
                <w:rFonts w:ascii="Segoe UI" w:hAnsi="Segoe UI" w:cs="Segoe UI"/>
                <w:sz w:val="18"/>
                <w:szCs w:val="18"/>
                <w:lang w:val="en-AU" w:eastAsia="en-AU"/>
              </w:rPr>
            </w:pPr>
          </w:p>
        </w:tc>
      </w:tr>
      <w:tr w:rsidR="007D15D8" w:rsidRPr="004276F3" w14:paraId="38004007" w14:textId="77777777" w:rsidTr="00CF1C71">
        <w:tc>
          <w:tcPr>
            <w:tcW w:w="3260" w:type="dxa"/>
            <w:tcBorders>
              <w:top w:val="nil"/>
              <w:left w:val="nil"/>
              <w:bottom w:val="nil"/>
              <w:right w:val="nil"/>
            </w:tcBorders>
          </w:tcPr>
          <w:p w14:paraId="38004000" w14:textId="77777777" w:rsidR="007D15D8" w:rsidRPr="004276F3" w:rsidRDefault="007D15D8" w:rsidP="00CF1C71">
            <w:pPr>
              <w:autoSpaceDE w:val="0"/>
              <w:autoSpaceDN w:val="0"/>
              <w:adjustRightInd w:val="0"/>
              <w:rPr>
                <w:rFonts w:ascii="Segoe UI" w:hAnsi="Segoe UI" w:cs="Segoe UI"/>
                <w:sz w:val="18"/>
                <w:szCs w:val="18"/>
                <w:lang w:val="en-AU" w:eastAsia="en-AU"/>
              </w:rPr>
            </w:pPr>
            <w:r w:rsidRPr="004276F3">
              <w:rPr>
                <w:rFonts w:ascii="Segoe UI" w:hAnsi="Segoe UI" w:cs="Segoe UI"/>
                <w:sz w:val="18"/>
                <w:szCs w:val="18"/>
                <w:lang w:val="en-AU" w:eastAsia="en-AU"/>
              </w:rPr>
              <w:t>Estuary * seagrass * Crayfish abundance</w:t>
            </w:r>
          </w:p>
        </w:tc>
        <w:tc>
          <w:tcPr>
            <w:tcW w:w="1060" w:type="dxa"/>
            <w:tcBorders>
              <w:top w:val="nil"/>
              <w:left w:val="nil"/>
              <w:bottom w:val="nil"/>
              <w:right w:val="nil"/>
            </w:tcBorders>
          </w:tcPr>
          <w:p w14:paraId="38004001"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2</w:t>
            </w:r>
          </w:p>
        </w:tc>
        <w:tc>
          <w:tcPr>
            <w:tcW w:w="680" w:type="dxa"/>
            <w:tcBorders>
              <w:top w:val="nil"/>
              <w:left w:val="nil"/>
              <w:bottom w:val="nil"/>
              <w:right w:val="nil"/>
            </w:tcBorders>
          </w:tcPr>
          <w:p w14:paraId="38004002"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2</w:t>
            </w:r>
          </w:p>
        </w:tc>
        <w:tc>
          <w:tcPr>
            <w:tcW w:w="1400" w:type="dxa"/>
            <w:tcBorders>
              <w:top w:val="nil"/>
              <w:left w:val="nil"/>
              <w:bottom w:val="nil"/>
              <w:right w:val="nil"/>
            </w:tcBorders>
          </w:tcPr>
          <w:p w14:paraId="38004003"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4.332775</w:t>
            </w:r>
          </w:p>
        </w:tc>
        <w:tc>
          <w:tcPr>
            <w:tcW w:w="1160" w:type="dxa"/>
            <w:tcBorders>
              <w:top w:val="nil"/>
              <w:left w:val="nil"/>
              <w:bottom w:val="nil"/>
              <w:right w:val="nil"/>
            </w:tcBorders>
          </w:tcPr>
          <w:p w14:paraId="38004004"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0.8710</w:t>
            </w:r>
          </w:p>
        </w:tc>
        <w:tc>
          <w:tcPr>
            <w:tcW w:w="1240" w:type="dxa"/>
            <w:tcBorders>
              <w:top w:val="nil"/>
              <w:left w:val="nil"/>
              <w:bottom w:val="nil"/>
              <w:right w:val="nil"/>
            </w:tcBorders>
          </w:tcPr>
          <w:p w14:paraId="38004005" w14:textId="77777777" w:rsidR="007D15D8" w:rsidRPr="004276F3" w:rsidRDefault="007D15D8" w:rsidP="00CF1C71">
            <w:pPr>
              <w:autoSpaceDE w:val="0"/>
              <w:autoSpaceDN w:val="0"/>
              <w:adjustRightInd w:val="0"/>
              <w:jc w:val="right"/>
              <w:rPr>
                <w:rFonts w:ascii="Segoe UI" w:hAnsi="Segoe UI" w:cs="Segoe UI"/>
                <w:sz w:val="18"/>
                <w:szCs w:val="18"/>
                <w:lang w:val="en-AU" w:eastAsia="en-AU"/>
              </w:rPr>
            </w:pPr>
            <w:r w:rsidRPr="004276F3">
              <w:rPr>
                <w:rFonts w:ascii="Segoe UI" w:hAnsi="Segoe UI" w:cs="Segoe UI"/>
                <w:sz w:val="18"/>
                <w:szCs w:val="18"/>
                <w:lang w:val="en-AU" w:eastAsia="en-AU"/>
              </w:rPr>
              <w:t>0.4355</w:t>
            </w:r>
          </w:p>
        </w:tc>
        <w:tc>
          <w:tcPr>
            <w:tcW w:w="1520" w:type="dxa"/>
            <w:tcBorders>
              <w:top w:val="nil"/>
              <w:left w:val="nil"/>
              <w:bottom w:val="nil"/>
              <w:right w:val="nil"/>
            </w:tcBorders>
          </w:tcPr>
          <w:p w14:paraId="38004006" w14:textId="77777777" w:rsidR="007D15D8" w:rsidRPr="004276F3" w:rsidRDefault="007D15D8" w:rsidP="00CF1C71">
            <w:pPr>
              <w:autoSpaceDE w:val="0"/>
              <w:autoSpaceDN w:val="0"/>
              <w:adjustRightInd w:val="0"/>
              <w:rPr>
                <w:rFonts w:ascii="Segoe UI" w:hAnsi="Segoe UI" w:cs="Segoe UI"/>
                <w:sz w:val="18"/>
                <w:szCs w:val="18"/>
                <w:lang w:val="en-AU" w:eastAsia="en-AU"/>
              </w:rPr>
            </w:pPr>
          </w:p>
        </w:tc>
      </w:tr>
    </w:tbl>
    <w:p w14:paraId="38004008" w14:textId="77777777" w:rsidR="007D15D8" w:rsidRPr="004276F3" w:rsidRDefault="007D15D8" w:rsidP="007D15D8">
      <w:pPr>
        <w:autoSpaceDE w:val="0"/>
        <w:autoSpaceDN w:val="0"/>
        <w:adjustRightInd w:val="0"/>
        <w:rPr>
          <w:rFonts w:ascii="Segoe UI" w:hAnsi="Segoe UI" w:cs="Segoe UI"/>
          <w:color w:val="FF0000"/>
          <w:sz w:val="18"/>
          <w:szCs w:val="18"/>
          <w:lang w:val="en-AU" w:eastAsia="en-AU"/>
        </w:rPr>
      </w:pPr>
    </w:p>
    <w:p w14:paraId="38004009" w14:textId="77777777" w:rsidR="007D15D8" w:rsidRPr="004276F3" w:rsidRDefault="007D15D8" w:rsidP="007D15D8">
      <w:pPr>
        <w:rPr>
          <w:color w:val="FF0000"/>
        </w:rPr>
      </w:pPr>
    </w:p>
    <w:p w14:paraId="3800400A" w14:textId="77777777" w:rsidR="007D15D8" w:rsidRPr="004276F3" w:rsidRDefault="007D15D8" w:rsidP="007D15D8">
      <w:pPr>
        <w:rPr>
          <w:color w:val="FF0000"/>
        </w:rPr>
      </w:pPr>
      <w:r w:rsidRPr="004276F3">
        <w:rPr>
          <w:noProof/>
          <w:lang w:val="en-AU" w:eastAsia="en-AU"/>
        </w:rPr>
        <w:drawing>
          <wp:inline distT="0" distB="0" distL="0" distR="0" wp14:anchorId="38004089" wp14:editId="3800408A">
            <wp:extent cx="45720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800400B" w14:textId="77777777" w:rsidR="007D15D8" w:rsidRPr="00E74C67" w:rsidRDefault="007D15D8" w:rsidP="007D15D8">
      <w:pPr>
        <w:rPr>
          <w:color w:val="FF0000"/>
          <w:highlight w:val="yellow"/>
        </w:rPr>
      </w:pPr>
    </w:p>
    <w:p w14:paraId="3800400C" w14:textId="77777777" w:rsidR="00246319" w:rsidRPr="00E74C67" w:rsidRDefault="00246319" w:rsidP="00AA15E0">
      <w:pPr>
        <w:rPr>
          <w:highlight w:val="yellow"/>
        </w:rPr>
      </w:pPr>
    </w:p>
    <w:p w14:paraId="3800400D" w14:textId="77777777" w:rsidR="00246319" w:rsidRPr="004276F3" w:rsidRDefault="00246319" w:rsidP="00AA15E0"/>
    <w:p w14:paraId="3800400E" w14:textId="6CAF7B60" w:rsidR="00246319" w:rsidRPr="004276F3" w:rsidRDefault="00246319" w:rsidP="00246319">
      <w:pPr>
        <w:rPr>
          <w:b/>
        </w:rPr>
      </w:pPr>
      <w:r w:rsidRPr="004276F3">
        <w:rPr>
          <w:b/>
        </w:rPr>
        <w:t xml:space="preserve">Question </w:t>
      </w:r>
      <w:r w:rsidR="00916068" w:rsidRPr="004276F3">
        <w:rPr>
          <w:b/>
        </w:rPr>
        <w:t>4</w:t>
      </w:r>
      <w:r w:rsidRPr="004276F3">
        <w:rPr>
          <w:b/>
        </w:rPr>
        <w:t xml:space="preserve"> (1</w:t>
      </w:r>
      <w:r w:rsidR="000940EB">
        <w:rPr>
          <w:b/>
        </w:rPr>
        <w:t>4</w:t>
      </w:r>
      <w:r w:rsidRPr="004276F3">
        <w:rPr>
          <w:b/>
        </w:rPr>
        <w:t xml:space="preserve"> marks)</w:t>
      </w:r>
    </w:p>
    <w:p w14:paraId="3800400F" w14:textId="741FB388" w:rsidR="00246319" w:rsidRPr="004276F3" w:rsidRDefault="00246319" w:rsidP="00246319">
      <w:r w:rsidRPr="004276F3">
        <w:t xml:space="preserve">A study was designed to investigate the reproductive success of </w:t>
      </w:r>
      <w:r w:rsidR="004276F3" w:rsidRPr="004276F3">
        <w:t>noisy miners</w:t>
      </w:r>
      <w:r w:rsidR="003F1B57" w:rsidRPr="004276F3">
        <w:t xml:space="preserve"> </w:t>
      </w:r>
      <w:r w:rsidRPr="004276F3">
        <w:t xml:space="preserve">in </w:t>
      </w:r>
      <w:r w:rsidR="003F1B57" w:rsidRPr="004276F3">
        <w:t>natural</w:t>
      </w:r>
      <w:r w:rsidRPr="004276F3">
        <w:t xml:space="preserve"> and </w:t>
      </w:r>
      <w:r w:rsidR="003F1B57" w:rsidRPr="004276F3">
        <w:t>plantation woodlands</w:t>
      </w:r>
      <w:r w:rsidRPr="004276F3">
        <w:t xml:space="preserve">. Four </w:t>
      </w:r>
      <w:r w:rsidR="003F1B57" w:rsidRPr="004276F3">
        <w:t xml:space="preserve">natural </w:t>
      </w:r>
      <w:r w:rsidRPr="004276F3">
        <w:t>and four</w:t>
      </w:r>
      <w:r w:rsidR="003F1B57" w:rsidRPr="004276F3">
        <w:t xml:space="preserve"> plantations </w:t>
      </w:r>
      <w:r w:rsidRPr="004276F3">
        <w:t>were surveyed and 5 females within each area</w:t>
      </w:r>
      <w:r w:rsidR="003F1B57" w:rsidRPr="004276F3">
        <w:t xml:space="preserve">, each from different family groups </w:t>
      </w:r>
      <w:r w:rsidRPr="004276F3">
        <w:t>were followed to determine how many young fledged over a 3 year period.   As the species is a cooperative breeder, size of the group in each territory was measured to investigate how group size might influence fitness</w:t>
      </w:r>
      <w:r w:rsidR="001B2DA6" w:rsidRPr="004276F3">
        <w:t xml:space="preserve"> of each female</w:t>
      </w:r>
      <w:r w:rsidRPr="004276F3">
        <w:t xml:space="preserve">.  </w:t>
      </w:r>
    </w:p>
    <w:p w14:paraId="38004011" w14:textId="77777777" w:rsidR="00246319" w:rsidRPr="004276F3" w:rsidRDefault="00246319" w:rsidP="00246319"/>
    <w:p w14:paraId="38004012" w14:textId="77777777" w:rsidR="00D7147B" w:rsidRPr="004276F3" w:rsidRDefault="00D7147B" w:rsidP="004872DB">
      <w:pPr>
        <w:pStyle w:val="ListParagraph"/>
        <w:numPr>
          <w:ilvl w:val="0"/>
          <w:numId w:val="24"/>
        </w:numPr>
      </w:pPr>
      <w:r w:rsidRPr="004276F3">
        <w:t>What is the dependent variable? (1 marks)</w:t>
      </w:r>
    </w:p>
    <w:p w14:paraId="4A0D984C" w14:textId="77777777" w:rsidR="004872DB" w:rsidRDefault="00D7147B" w:rsidP="004872DB">
      <w:pPr>
        <w:pStyle w:val="ListParagraph"/>
        <w:numPr>
          <w:ilvl w:val="0"/>
          <w:numId w:val="24"/>
        </w:numPr>
      </w:pPr>
      <w:r w:rsidRPr="004276F3">
        <w:t>What are the independent variables to be put into the model? (</w:t>
      </w:r>
      <w:r w:rsidR="00EF0816">
        <w:t>4</w:t>
      </w:r>
      <w:r w:rsidRPr="004276F3">
        <w:t xml:space="preserve"> marks)</w:t>
      </w:r>
    </w:p>
    <w:p w14:paraId="3800401E" w14:textId="7568A1A1" w:rsidR="00D7147B" w:rsidRPr="004276F3" w:rsidRDefault="00D7147B" w:rsidP="004872DB">
      <w:pPr>
        <w:pStyle w:val="ListParagraph"/>
        <w:numPr>
          <w:ilvl w:val="0"/>
          <w:numId w:val="24"/>
        </w:numPr>
      </w:pPr>
      <w:r w:rsidRPr="004276F3">
        <w:t xml:space="preserve">Which ones are </w:t>
      </w:r>
      <w:r w:rsidRPr="004276F3">
        <w:tab/>
      </w:r>
    </w:p>
    <w:p w14:paraId="3800401F" w14:textId="64C92F7A" w:rsidR="00D7147B" w:rsidRPr="004872DB" w:rsidRDefault="00D7147B" w:rsidP="004872DB">
      <w:pPr>
        <w:pStyle w:val="ListParagraph"/>
        <w:numPr>
          <w:ilvl w:val="1"/>
          <w:numId w:val="28"/>
        </w:numPr>
      </w:pPr>
      <w:r w:rsidRPr="004872DB">
        <w:t xml:space="preserve">fixed, </w:t>
      </w:r>
    </w:p>
    <w:p w14:paraId="38004021" w14:textId="75F8B801" w:rsidR="00D7147B" w:rsidRPr="004872DB" w:rsidRDefault="00D7147B" w:rsidP="004872DB">
      <w:pPr>
        <w:pStyle w:val="ListParagraph"/>
        <w:numPr>
          <w:ilvl w:val="1"/>
          <w:numId w:val="28"/>
        </w:numPr>
      </w:pPr>
      <w:r w:rsidRPr="004872DB">
        <w:t xml:space="preserve">random, </w:t>
      </w:r>
    </w:p>
    <w:p w14:paraId="38004023" w14:textId="71DD8F48" w:rsidR="00D7147B" w:rsidRPr="004872DB" w:rsidRDefault="00D7147B" w:rsidP="004872DB">
      <w:pPr>
        <w:pStyle w:val="ListParagraph"/>
        <w:numPr>
          <w:ilvl w:val="1"/>
          <w:numId w:val="28"/>
        </w:numPr>
      </w:pPr>
      <w:r w:rsidRPr="004872DB">
        <w:t xml:space="preserve">nested, </w:t>
      </w:r>
    </w:p>
    <w:p w14:paraId="38004025" w14:textId="36F6F4E6" w:rsidR="00D7147B" w:rsidRPr="004872DB" w:rsidRDefault="00D7147B" w:rsidP="004872DB">
      <w:pPr>
        <w:pStyle w:val="ListParagraph"/>
        <w:numPr>
          <w:ilvl w:val="1"/>
          <w:numId w:val="28"/>
        </w:numPr>
      </w:pPr>
      <w:r w:rsidRPr="004872DB">
        <w:t xml:space="preserve">categorical </w:t>
      </w:r>
    </w:p>
    <w:p w14:paraId="38004027" w14:textId="6062A5B5" w:rsidR="00D7147B" w:rsidRPr="004872DB" w:rsidRDefault="00D7147B" w:rsidP="004872DB">
      <w:pPr>
        <w:pStyle w:val="ListParagraph"/>
        <w:numPr>
          <w:ilvl w:val="1"/>
          <w:numId w:val="28"/>
        </w:numPr>
      </w:pPr>
      <w:r w:rsidRPr="004872DB">
        <w:t>continuous?  (</w:t>
      </w:r>
      <w:r w:rsidR="007D15D8" w:rsidRPr="004872DB">
        <w:t xml:space="preserve">5 </w:t>
      </w:r>
      <w:r w:rsidRPr="004872DB">
        <w:t xml:space="preserve">marks) </w:t>
      </w:r>
    </w:p>
    <w:p w14:paraId="3800402A" w14:textId="523247B2" w:rsidR="00D7147B" w:rsidRPr="004276F3" w:rsidRDefault="00D7147B" w:rsidP="004872DB">
      <w:pPr>
        <w:pStyle w:val="ListParagraph"/>
        <w:numPr>
          <w:ilvl w:val="0"/>
          <w:numId w:val="24"/>
        </w:numPr>
      </w:pPr>
      <w:r w:rsidRPr="004276F3">
        <w:t>In analyzing the data, the ecologist found that the ‘size of group’ by habitat interaction term was significan</w:t>
      </w:r>
      <w:r w:rsidR="007D15D8" w:rsidRPr="004276F3">
        <w:t>t.  Describe what this means? (</w:t>
      </w:r>
      <w:r w:rsidR="000940EB">
        <w:t>4</w:t>
      </w:r>
      <w:r w:rsidRPr="004276F3">
        <w:t xml:space="preserve"> marks)</w:t>
      </w:r>
    </w:p>
    <w:p w14:paraId="3800402D" w14:textId="1B34AD65" w:rsidR="00246319" w:rsidRPr="007125BC" w:rsidRDefault="00246319" w:rsidP="00246319">
      <w:pPr>
        <w:rPr>
          <w:b/>
        </w:rPr>
      </w:pPr>
      <w:r w:rsidRPr="007125BC">
        <w:rPr>
          <w:b/>
        </w:rPr>
        <w:lastRenderedPageBreak/>
        <w:t xml:space="preserve">Question </w:t>
      </w:r>
      <w:r w:rsidR="00916068" w:rsidRPr="007125BC">
        <w:rPr>
          <w:b/>
        </w:rPr>
        <w:t>5</w:t>
      </w:r>
      <w:r w:rsidRPr="007125BC">
        <w:rPr>
          <w:b/>
        </w:rPr>
        <w:t xml:space="preserve"> (2</w:t>
      </w:r>
      <w:r w:rsidR="008C2B8B">
        <w:rPr>
          <w:b/>
        </w:rPr>
        <w:t>4</w:t>
      </w:r>
      <w:r w:rsidR="000940EB">
        <w:rPr>
          <w:b/>
        </w:rPr>
        <w:t xml:space="preserve"> </w:t>
      </w:r>
      <w:r w:rsidRPr="007125BC">
        <w:rPr>
          <w:b/>
        </w:rPr>
        <w:t xml:space="preserve">marks) </w:t>
      </w:r>
    </w:p>
    <w:p w14:paraId="3800402E" w14:textId="77777777" w:rsidR="00246319" w:rsidRPr="007125BC" w:rsidRDefault="00246319" w:rsidP="00246319">
      <w:pPr>
        <w:rPr>
          <w:b/>
        </w:rPr>
      </w:pPr>
    </w:p>
    <w:p w14:paraId="3800402F" w14:textId="3C53E8B8" w:rsidR="00246319" w:rsidRPr="007125BC" w:rsidRDefault="00246319" w:rsidP="00246319">
      <w:r w:rsidRPr="007125BC">
        <w:t xml:space="preserve">Take the data available on </w:t>
      </w:r>
      <w:r w:rsidR="007125BC" w:rsidRPr="007125BC">
        <w:t>moodle</w:t>
      </w:r>
      <w:r w:rsidRPr="007125BC">
        <w:t xml:space="preserve"> called ‘Assignment </w:t>
      </w:r>
      <w:r w:rsidR="00791628" w:rsidRPr="007125BC">
        <w:t>Q5 sleepy lizards</w:t>
      </w:r>
      <w:r w:rsidRPr="007125BC">
        <w:t xml:space="preserve">’ in a worksheet called ‘sleepy lizards’.  This data measured the weight of sleepy lizards on 4 properties in South Australia.  Sleepy lizards were assessed to determine whether their weight was influenced by grazing.  Properties with high and low grazing regimes (2 of each) were </w:t>
      </w:r>
      <w:r w:rsidR="008C2B8B">
        <w:t xml:space="preserve">each </w:t>
      </w:r>
      <w:r w:rsidRPr="007125BC">
        <w:t>searched to find three colonies of lizard</w:t>
      </w:r>
      <w:r w:rsidR="001B2DA6" w:rsidRPr="007125BC">
        <w:t>s</w:t>
      </w:r>
      <w:r w:rsidRPr="007125BC">
        <w:t xml:space="preserve">.  </w:t>
      </w:r>
      <w:r w:rsidR="008C2B8B">
        <w:t>Within each colony, l</w:t>
      </w:r>
      <w:r w:rsidR="00490B01" w:rsidRPr="007125BC">
        <w:t xml:space="preserve">izards from 3 different status groups were caught and </w:t>
      </w:r>
      <w:r w:rsidRPr="007125BC">
        <w:t>weighed and while their status within the colony was assessed, it was initially ignored</w:t>
      </w:r>
      <w:r w:rsidR="00490B01" w:rsidRPr="007125BC">
        <w:t xml:space="preserve"> in the analysis</w:t>
      </w:r>
      <w:r w:rsidRPr="007125BC">
        <w:t>.</w:t>
      </w:r>
    </w:p>
    <w:p w14:paraId="38004030" w14:textId="77777777" w:rsidR="00246319" w:rsidRPr="007125BC" w:rsidRDefault="00246319" w:rsidP="00246319">
      <w:r w:rsidRPr="007125BC">
        <w:t xml:space="preserve"> </w:t>
      </w:r>
    </w:p>
    <w:p w14:paraId="38004031" w14:textId="71F606F8" w:rsidR="00D7147B" w:rsidRPr="007125BC" w:rsidRDefault="00D7147B" w:rsidP="00D7147B">
      <w:pPr>
        <w:pStyle w:val="ListParagraph"/>
        <w:numPr>
          <w:ilvl w:val="0"/>
          <w:numId w:val="10"/>
        </w:numPr>
      </w:pPr>
      <w:r w:rsidRPr="007125BC">
        <w:t>What is the word equation for the model described above (without status included)?  (</w:t>
      </w:r>
      <w:r w:rsidR="00C53A78">
        <w:t>3</w:t>
      </w:r>
      <w:r w:rsidRPr="007125BC">
        <w:t xml:space="preserve"> marks)</w:t>
      </w:r>
    </w:p>
    <w:p w14:paraId="38004034" w14:textId="77777777" w:rsidR="00D7147B" w:rsidRPr="007125BC" w:rsidRDefault="00D7147B" w:rsidP="00D7147B">
      <w:pPr>
        <w:pStyle w:val="ListParagraph"/>
        <w:numPr>
          <w:ilvl w:val="0"/>
          <w:numId w:val="10"/>
        </w:numPr>
      </w:pPr>
      <w:r w:rsidRPr="007125BC">
        <w:t>Which factors are nested?  (2 marks)</w:t>
      </w:r>
    </w:p>
    <w:p w14:paraId="38004037" w14:textId="77777777" w:rsidR="00D7147B" w:rsidRPr="007125BC" w:rsidRDefault="00D7147B" w:rsidP="00D7147B">
      <w:pPr>
        <w:pStyle w:val="ListParagraph"/>
        <w:numPr>
          <w:ilvl w:val="0"/>
          <w:numId w:val="10"/>
        </w:numPr>
      </w:pPr>
      <w:r w:rsidRPr="007125BC">
        <w:t>Which factors are random? (2 marks)</w:t>
      </w:r>
    </w:p>
    <w:p w14:paraId="3800403A" w14:textId="77777777" w:rsidR="00D7147B" w:rsidRPr="007125BC" w:rsidRDefault="00D7147B" w:rsidP="00D7147B">
      <w:pPr>
        <w:pStyle w:val="ListParagraph"/>
        <w:numPr>
          <w:ilvl w:val="0"/>
          <w:numId w:val="10"/>
        </w:numPr>
      </w:pPr>
      <w:r w:rsidRPr="007125BC">
        <w:t>How will the nested and random factors influence the analysis? (3 marks)</w:t>
      </w:r>
    </w:p>
    <w:p w14:paraId="3800403D" w14:textId="26F22E7E" w:rsidR="00D7147B" w:rsidRPr="007125BC" w:rsidRDefault="00D7147B" w:rsidP="00D7147B">
      <w:pPr>
        <w:pStyle w:val="ListParagraph"/>
        <w:numPr>
          <w:ilvl w:val="0"/>
          <w:numId w:val="10"/>
        </w:numPr>
      </w:pPr>
      <w:r w:rsidRPr="007125BC">
        <w:t>Run the analysis (without status included) and present the F table.  Put an asterisk next to any F ratios that are incorrect (you don’t have to recalculate these!)</w:t>
      </w:r>
      <w:r w:rsidR="008C2B8B">
        <w:t>[hint: are assumptions for test met?]</w:t>
      </w:r>
      <w:r w:rsidRPr="007125BC">
        <w:t>. (1</w:t>
      </w:r>
      <w:r w:rsidR="008C2B8B">
        <w:t>0</w:t>
      </w:r>
      <w:r w:rsidRPr="007125BC">
        <w:t xml:space="preserve"> marks)</w:t>
      </w:r>
      <w:r w:rsidR="00C53A78">
        <w:t xml:space="preserve"> </w:t>
      </w:r>
    </w:p>
    <w:p w14:paraId="38004056" w14:textId="664F57D2" w:rsidR="00D86542" w:rsidRPr="007125BC" w:rsidRDefault="00D86542" w:rsidP="00D86542">
      <w:pPr>
        <w:pStyle w:val="ListParagraph"/>
        <w:numPr>
          <w:ilvl w:val="0"/>
          <w:numId w:val="10"/>
        </w:numPr>
      </w:pPr>
      <w:r w:rsidRPr="007125BC">
        <w:t>A final column (ignored in your analysis but nevertheless present in the dataset!) identified the status of the lizards.  If this factor was included in the analysis would it be fixed or random and would it be nested or orthogonal (</w:t>
      </w:r>
      <w:r w:rsidR="008C2B8B">
        <w:t>4</w:t>
      </w:r>
      <w:r w:rsidRPr="007125BC">
        <w:t xml:space="preserve"> marks)</w:t>
      </w:r>
    </w:p>
    <w:p w14:paraId="19D2C9EE" w14:textId="0F005944" w:rsidR="00496AD2" w:rsidRDefault="00496AD2" w:rsidP="00D86542">
      <w:pPr>
        <w:ind w:left="720"/>
      </w:pPr>
    </w:p>
    <w:p w14:paraId="04632AA8" w14:textId="33118119" w:rsidR="00496AD2" w:rsidRPr="000940EB" w:rsidRDefault="00496AD2" w:rsidP="00496AD2">
      <w:pPr>
        <w:rPr>
          <w:b/>
        </w:rPr>
      </w:pPr>
      <w:r w:rsidRPr="000940EB">
        <w:rPr>
          <w:b/>
        </w:rPr>
        <w:t>Q</w:t>
      </w:r>
      <w:r w:rsidR="000940EB">
        <w:rPr>
          <w:b/>
        </w:rPr>
        <w:t>uestion 6.  (Extension question -</w:t>
      </w:r>
      <w:r w:rsidR="00EF0816" w:rsidRPr="000940EB">
        <w:rPr>
          <w:b/>
        </w:rPr>
        <w:t xml:space="preserve"> 1</w:t>
      </w:r>
      <w:r w:rsidR="007C713B">
        <w:rPr>
          <w:b/>
        </w:rPr>
        <w:t>5</w:t>
      </w:r>
      <w:r w:rsidR="00EF0816" w:rsidRPr="000940EB">
        <w:rPr>
          <w:b/>
        </w:rPr>
        <w:t xml:space="preserve"> marks</w:t>
      </w:r>
      <w:r w:rsidR="000940EB">
        <w:rPr>
          <w:b/>
        </w:rPr>
        <w:t>)</w:t>
      </w:r>
    </w:p>
    <w:p w14:paraId="7E1C2B7B" w14:textId="26CD6E55" w:rsidR="00496AD2" w:rsidRDefault="00496AD2" w:rsidP="00496AD2"/>
    <w:p w14:paraId="21CEB442" w14:textId="3F92ACC4" w:rsidR="00496AD2" w:rsidRDefault="00496AD2" w:rsidP="00496AD2">
      <w:r>
        <w:t>A study investigated survival of coastal grass seedlings in areas of high and low salinity.  As endomycorrhizal associations are found in all grass spec</w:t>
      </w:r>
      <w:r w:rsidR="007C713B">
        <w:t>24+</w:t>
      </w:r>
      <w:r>
        <w:t>ies, it was hypothesized that increase mycorrhizal colonization would improve the chances of survival. Survival was measured after a month growing in one of two salinity treatments.  Roots were harvested and assessed to determine the percentage colonization of arbuscular mycorrhizal fungi.  The results are found in the worksheet ‘coastal grass’ which records whether the plant was alive (1) or dead (0) at the end of the experiment, the salinity experienced and the % colonization of roots.  Bring the data into JMP.  Change the column type for alive to be categorical.</w:t>
      </w:r>
      <w:r w:rsidRPr="00496AD2">
        <w:t xml:space="preserve"> </w:t>
      </w:r>
    </w:p>
    <w:p w14:paraId="64735CEB" w14:textId="357D8B93" w:rsidR="003257F2" w:rsidRDefault="00496AD2" w:rsidP="00EF0816">
      <w:pPr>
        <w:pStyle w:val="ListParagraph"/>
        <w:numPr>
          <w:ilvl w:val="0"/>
          <w:numId w:val="23"/>
        </w:numPr>
      </w:pPr>
      <w:r>
        <w:t>Fit the appropriate model to the data. What is the dependent variable?  Is it continuous or categorical?</w:t>
      </w:r>
      <w:r w:rsidR="003257F2">
        <w:t xml:space="preserve"> (2 marks)</w:t>
      </w:r>
    </w:p>
    <w:p w14:paraId="09DA6953" w14:textId="30E31ABD" w:rsidR="00496AD2" w:rsidRDefault="00496AD2" w:rsidP="00EF0816">
      <w:pPr>
        <w:pStyle w:val="ListParagraph"/>
        <w:numPr>
          <w:ilvl w:val="0"/>
          <w:numId w:val="23"/>
        </w:numPr>
      </w:pPr>
      <w:r>
        <w:t>When you put it in the Y column what does JMP say is the ‘personality’ it will use to analyse the data?</w:t>
      </w:r>
      <w:r w:rsidR="003257F2">
        <w:t xml:space="preserve"> (1 mark)</w:t>
      </w:r>
    </w:p>
    <w:p w14:paraId="5E4BF5AE" w14:textId="46A1D3B9" w:rsidR="00496AD2" w:rsidRDefault="00496AD2" w:rsidP="00EF0816">
      <w:pPr>
        <w:pStyle w:val="ListParagraph"/>
        <w:numPr>
          <w:ilvl w:val="0"/>
          <w:numId w:val="23"/>
        </w:numPr>
      </w:pPr>
      <w:r>
        <w:t>What is the word equation of the model?</w:t>
      </w:r>
      <w:r w:rsidR="003257F2">
        <w:t xml:space="preserve"> (</w:t>
      </w:r>
      <w:r w:rsidR="007C713B">
        <w:t>2</w:t>
      </w:r>
      <w:r w:rsidR="003257F2">
        <w:t xml:space="preserve"> marks)</w:t>
      </w:r>
    </w:p>
    <w:p w14:paraId="1D8BC425" w14:textId="56289221" w:rsidR="00496AD2" w:rsidRDefault="00496AD2" w:rsidP="00EF0816">
      <w:pPr>
        <w:pStyle w:val="ListParagraph"/>
        <w:numPr>
          <w:ilvl w:val="0"/>
          <w:numId w:val="23"/>
        </w:numPr>
      </w:pPr>
      <w:r>
        <w:t>What statistic is used in this kind of analysis to test the hypothesis?</w:t>
      </w:r>
      <w:r w:rsidR="003257F2">
        <w:t xml:space="preserve"> </w:t>
      </w:r>
      <w:r w:rsidR="00EF0816">
        <w:t>(2</w:t>
      </w:r>
      <w:r w:rsidR="003257F2">
        <w:t xml:space="preserve"> </w:t>
      </w:r>
      <w:r w:rsidR="00EF0816">
        <w:t>mark</w:t>
      </w:r>
      <w:r w:rsidR="003257F2">
        <w:t>)</w:t>
      </w:r>
    </w:p>
    <w:p w14:paraId="089E74C9" w14:textId="21B0EAC8" w:rsidR="00496AD2" w:rsidRDefault="00496AD2" w:rsidP="00EF0816">
      <w:pPr>
        <w:pStyle w:val="ListParagraph"/>
        <w:numPr>
          <w:ilvl w:val="0"/>
          <w:numId w:val="23"/>
        </w:numPr>
      </w:pPr>
      <w:r>
        <w:t xml:space="preserve">This analysis tests </w:t>
      </w:r>
      <w:r w:rsidR="00CF1C71">
        <w:t>whether</w:t>
      </w:r>
      <w:r>
        <w:t xml:space="preserve"> the probability of </w:t>
      </w:r>
      <w:r w:rsidR="00CF1C71">
        <w:t>being</w:t>
      </w:r>
      <w:r>
        <w:t xml:space="preserve"> alive is influenced by your factors.</w:t>
      </w:r>
      <w:r w:rsidR="00CF1C71">
        <w:t xml:space="preserve"> What factors </w:t>
      </w:r>
      <w:r w:rsidR="003257F2">
        <w:t xml:space="preserve">were found to </w:t>
      </w:r>
      <w:r w:rsidR="00CF1C71">
        <w:t xml:space="preserve">influence the probability of being alive? Attach you JMP printout to show this. </w:t>
      </w:r>
      <w:r w:rsidR="003257F2">
        <w:t xml:space="preserve"> (</w:t>
      </w:r>
      <w:r w:rsidR="007C713B">
        <w:t>4</w:t>
      </w:r>
      <w:r w:rsidR="003257F2">
        <w:t xml:space="preserve"> marks)</w:t>
      </w:r>
    </w:p>
    <w:p w14:paraId="65F49BDD" w14:textId="457B178A" w:rsidR="00CF1C71" w:rsidRDefault="00CF1C71" w:rsidP="00EF0816">
      <w:pPr>
        <w:pStyle w:val="ListParagraph"/>
        <w:numPr>
          <w:ilvl w:val="0"/>
          <w:numId w:val="23"/>
        </w:numPr>
      </w:pPr>
      <w:r>
        <w:t>What is the R</w:t>
      </w:r>
      <w:r>
        <w:rPr>
          <w:vertAlign w:val="superscript"/>
        </w:rPr>
        <w:t>2</w:t>
      </w:r>
      <w:r>
        <w:t xml:space="preserve"> (or U) value of this model.</w:t>
      </w:r>
      <w:r w:rsidR="00EF0816">
        <w:t xml:space="preserve"> (2 marks)</w:t>
      </w:r>
    </w:p>
    <w:p w14:paraId="72FD6B92" w14:textId="4479187F" w:rsidR="00CF1C71" w:rsidRDefault="00CF1C71" w:rsidP="00EF0816">
      <w:pPr>
        <w:pStyle w:val="ListParagraph"/>
        <w:numPr>
          <w:ilvl w:val="0"/>
          <w:numId w:val="23"/>
        </w:numPr>
      </w:pPr>
      <w:r>
        <w:t xml:space="preserve">What is an AIC? </w:t>
      </w:r>
      <w:r w:rsidR="003257F2">
        <w:t xml:space="preserve"> What is an AICc? </w:t>
      </w:r>
      <w:r>
        <w:t xml:space="preserve">What is the AICc in this model?  </w:t>
      </w:r>
      <w:r w:rsidR="00EF0816">
        <w:t>(2 marks)</w:t>
      </w:r>
    </w:p>
    <w:p w14:paraId="5E4B7221" w14:textId="64EC747E" w:rsidR="00CF1C71" w:rsidRDefault="00CF1C71" w:rsidP="004872DB">
      <w:pPr>
        <w:pStyle w:val="ListParagraph"/>
        <w:rPr>
          <w:color w:val="943634" w:themeColor="accent2" w:themeShade="BF"/>
        </w:rPr>
      </w:pPr>
      <w:r w:rsidRPr="004872DB">
        <w:rPr>
          <w:color w:val="943634" w:themeColor="accent2" w:themeShade="BF"/>
        </w:rPr>
        <w:t xml:space="preserve">If you have done this correctly, then you have achieved a </w:t>
      </w:r>
      <w:r w:rsidRPr="004872DB">
        <w:rPr>
          <w:b/>
          <w:color w:val="943634" w:themeColor="accent2" w:themeShade="BF"/>
        </w:rPr>
        <w:t>binomial logistic regression</w:t>
      </w:r>
      <w:r w:rsidRPr="004872DB">
        <w:rPr>
          <w:color w:val="943634" w:themeColor="accent2" w:themeShade="BF"/>
        </w:rPr>
        <w:t>……. Well</w:t>
      </w:r>
      <w:r w:rsidR="004872DB">
        <w:rPr>
          <w:color w:val="943634" w:themeColor="accent2" w:themeShade="BF"/>
        </w:rPr>
        <w:t xml:space="preserve"> done.!</w:t>
      </w:r>
    </w:p>
    <w:p w14:paraId="5E3DF6B0" w14:textId="39A6DD31" w:rsidR="006B2CDF" w:rsidRDefault="006B2CDF" w:rsidP="004872DB">
      <w:pPr>
        <w:pStyle w:val="ListParagraph"/>
        <w:rPr>
          <w:color w:val="943634" w:themeColor="accent2" w:themeShade="BF"/>
        </w:rPr>
      </w:pPr>
    </w:p>
    <w:p w14:paraId="53ED250C" w14:textId="650D6C70" w:rsidR="006B2CDF" w:rsidRDefault="006B2CDF" w:rsidP="006B2CDF">
      <w:pPr>
        <w:rPr>
          <w:b/>
        </w:rPr>
      </w:pPr>
      <w:r w:rsidRPr="000940EB">
        <w:rPr>
          <w:b/>
        </w:rPr>
        <w:t>Q</w:t>
      </w:r>
      <w:r>
        <w:rPr>
          <w:b/>
        </w:rPr>
        <w:t xml:space="preserve">uestion </w:t>
      </w:r>
      <w:r>
        <w:rPr>
          <w:b/>
        </w:rPr>
        <w:t>7</w:t>
      </w:r>
      <w:r>
        <w:rPr>
          <w:b/>
        </w:rPr>
        <w:t>.  (</w:t>
      </w:r>
      <w:r>
        <w:rPr>
          <w:b/>
        </w:rPr>
        <w:t>7 marks</w:t>
      </w:r>
      <w:r>
        <w:rPr>
          <w:b/>
        </w:rPr>
        <w:t>)</w:t>
      </w:r>
    </w:p>
    <w:p w14:paraId="4F05F0E2" w14:textId="1EC2B96E" w:rsidR="006B2CDF" w:rsidRDefault="006B2CDF" w:rsidP="006B2CDF">
      <w:pPr>
        <w:rPr>
          <w:b/>
        </w:rPr>
      </w:pPr>
      <w:r>
        <w:rPr>
          <w:b/>
        </w:rPr>
        <w:t>For you quadrat size and number exercise in week 4;</w:t>
      </w:r>
    </w:p>
    <w:p w14:paraId="2F506B8E" w14:textId="17B6AAB3" w:rsidR="006B2CDF" w:rsidRDefault="006B2CDF" w:rsidP="006B2CDF">
      <w:r w:rsidRPr="006B2CDF">
        <w:t>Identify the organism and habitat that you sampled.</w:t>
      </w:r>
    </w:p>
    <w:p w14:paraId="55BF5BC2" w14:textId="77777777" w:rsidR="006B2CDF" w:rsidRPr="006B2CDF" w:rsidRDefault="006B2CDF" w:rsidP="006B2CDF"/>
    <w:p w14:paraId="0FE8475E" w14:textId="3D6E49EE" w:rsidR="006B2CDF" w:rsidRDefault="006B2CDF" w:rsidP="006B2CDF">
      <w:pPr>
        <w:rPr>
          <w:color w:val="000000" w:themeColor="text1"/>
          <w:sz w:val="22"/>
          <w:szCs w:val="22"/>
          <w:lang w:val="en-AU" w:eastAsia="en-AU"/>
        </w:rPr>
      </w:pPr>
      <w:r>
        <w:rPr>
          <w:color w:val="000000" w:themeColor="text1"/>
        </w:rPr>
        <w:t xml:space="preserve">Present your figure to </w:t>
      </w:r>
      <w:r>
        <w:rPr>
          <w:b/>
          <w:color w:val="000000" w:themeColor="text1"/>
        </w:rPr>
        <w:t>identify</w:t>
      </w:r>
      <w:r>
        <w:rPr>
          <w:color w:val="000000" w:themeColor="text1"/>
        </w:rPr>
        <w:t xml:space="preserve"> the most appropriate quadrat size to use to measure the abundance of your </w:t>
      </w:r>
      <w:r>
        <w:rPr>
          <w:color w:val="000000" w:themeColor="text1"/>
        </w:rPr>
        <w:t>organism in the habitat</w:t>
      </w:r>
      <w:r>
        <w:rPr>
          <w:color w:val="000000" w:themeColor="text1"/>
        </w:rPr>
        <w:t>. Mark where your decision lies.</w:t>
      </w:r>
    </w:p>
    <w:p w14:paraId="5D06924D" w14:textId="64928BE3" w:rsidR="006B2CDF" w:rsidRDefault="006B2CDF" w:rsidP="006B2CDF">
      <w:pPr>
        <w:rPr>
          <w:b/>
          <w:color w:val="000000" w:themeColor="text1"/>
        </w:rPr>
      </w:pPr>
      <w:r>
        <w:rPr>
          <w:color w:val="000000" w:themeColor="text1"/>
        </w:rPr>
        <w:tab/>
      </w:r>
    </w:p>
    <w:p w14:paraId="602773CE" w14:textId="77777777" w:rsidR="006B2CDF" w:rsidRDefault="006B2CDF" w:rsidP="006B2CDF">
      <w:pPr>
        <w:rPr>
          <w:rFonts w:cstheme="minorBidi"/>
          <w:color w:val="000000" w:themeColor="text1"/>
          <w:sz w:val="22"/>
          <w:szCs w:val="22"/>
        </w:rPr>
      </w:pPr>
      <w:r>
        <w:rPr>
          <w:color w:val="000000" w:themeColor="text1"/>
        </w:rPr>
        <w:t xml:space="preserve">Present your figure to </w:t>
      </w:r>
      <w:r>
        <w:rPr>
          <w:b/>
          <w:color w:val="000000" w:themeColor="text1"/>
        </w:rPr>
        <w:t>identify</w:t>
      </w:r>
      <w:r>
        <w:rPr>
          <w:color w:val="000000" w:themeColor="text1"/>
        </w:rPr>
        <w:t xml:space="preserve"> the number of quadrats needed to measure the abundance of your gastropod on the rocky shore. Mark where your decision lies.</w:t>
      </w:r>
    </w:p>
    <w:p w14:paraId="518071CC" w14:textId="77777777" w:rsidR="006B2CDF" w:rsidRPr="004872DB" w:rsidRDefault="006B2CDF" w:rsidP="004872DB">
      <w:pPr>
        <w:pStyle w:val="ListParagraph"/>
        <w:rPr>
          <w:color w:val="943634" w:themeColor="accent2" w:themeShade="BF"/>
        </w:rPr>
      </w:pPr>
    </w:p>
    <w:sectPr w:rsidR="006B2CDF" w:rsidRPr="004872DB" w:rsidSect="001F146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F1880"/>
    <w:multiLevelType w:val="hybridMultilevel"/>
    <w:tmpl w:val="D4320DA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F210C0"/>
    <w:multiLevelType w:val="hybridMultilevel"/>
    <w:tmpl w:val="B3EAB5F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887003"/>
    <w:multiLevelType w:val="hybridMultilevel"/>
    <w:tmpl w:val="20EA035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D5B7B69"/>
    <w:multiLevelType w:val="hybridMultilevel"/>
    <w:tmpl w:val="9A16CE7A"/>
    <w:lvl w:ilvl="0" w:tplc="B29A6F42">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138C0DEB"/>
    <w:multiLevelType w:val="hybridMultilevel"/>
    <w:tmpl w:val="EEE457B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85C2A3B"/>
    <w:multiLevelType w:val="hybridMultilevel"/>
    <w:tmpl w:val="BA3C1D3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EB1248D"/>
    <w:multiLevelType w:val="multilevel"/>
    <w:tmpl w:val="EC4E31E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07B504C"/>
    <w:multiLevelType w:val="hybridMultilevel"/>
    <w:tmpl w:val="D4320DA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4323E0B"/>
    <w:multiLevelType w:val="hybridMultilevel"/>
    <w:tmpl w:val="EC4E31E8"/>
    <w:lvl w:ilvl="0" w:tplc="04090017">
      <w:start w:val="1"/>
      <w:numFmt w:val="lowerLetter"/>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9" w15:restartNumberingAfterBreak="0">
    <w:nsid w:val="250D1B44"/>
    <w:multiLevelType w:val="hybridMultilevel"/>
    <w:tmpl w:val="D3AAB592"/>
    <w:lvl w:ilvl="0" w:tplc="95D44D60">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5863E55"/>
    <w:multiLevelType w:val="hybridMultilevel"/>
    <w:tmpl w:val="2102A5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9EB5474"/>
    <w:multiLevelType w:val="hybridMultilevel"/>
    <w:tmpl w:val="01EE51C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6918F6"/>
    <w:multiLevelType w:val="hybridMultilevel"/>
    <w:tmpl w:val="B3426D4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D081773"/>
    <w:multiLevelType w:val="hybridMultilevel"/>
    <w:tmpl w:val="B3426D4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2AA2BE1"/>
    <w:multiLevelType w:val="hybridMultilevel"/>
    <w:tmpl w:val="BAC6B75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47E5D01"/>
    <w:multiLevelType w:val="hybridMultilevel"/>
    <w:tmpl w:val="5C5EE3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A36184"/>
    <w:multiLevelType w:val="hybridMultilevel"/>
    <w:tmpl w:val="B3426D4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E706194"/>
    <w:multiLevelType w:val="hybridMultilevel"/>
    <w:tmpl w:val="0EE47FC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A08376D"/>
    <w:multiLevelType w:val="hybridMultilevel"/>
    <w:tmpl w:val="1E90F3A0"/>
    <w:lvl w:ilvl="0" w:tplc="0C090019">
      <w:start w:val="1"/>
      <w:numFmt w:val="lowerLetter"/>
      <w:lvlText w:val="%1."/>
      <w:lvlJc w:val="left"/>
      <w:pPr>
        <w:ind w:left="720" w:hanging="360"/>
      </w:pPr>
    </w:lvl>
    <w:lvl w:ilvl="1" w:tplc="B29A6F42">
      <w:start w:val="1"/>
      <w:numFmt w:val="lowerRoman"/>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E094376"/>
    <w:multiLevelType w:val="hybridMultilevel"/>
    <w:tmpl w:val="8FB47CE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F550CB5"/>
    <w:multiLevelType w:val="hybridMultilevel"/>
    <w:tmpl w:val="2A5E9E16"/>
    <w:lvl w:ilvl="0" w:tplc="0C090019">
      <w:start w:val="1"/>
      <w:numFmt w:val="lowerLetter"/>
      <w:lvlText w:val="%1."/>
      <w:lvlJc w:val="left"/>
      <w:pPr>
        <w:ind w:left="720" w:hanging="360"/>
      </w:pPr>
    </w:lvl>
    <w:lvl w:ilvl="1" w:tplc="1F42A274">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62141B1"/>
    <w:multiLevelType w:val="hybridMultilevel"/>
    <w:tmpl w:val="B6E87E66"/>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15:restartNumberingAfterBreak="0">
    <w:nsid w:val="699669D1"/>
    <w:multiLevelType w:val="hybridMultilevel"/>
    <w:tmpl w:val="88A0ECD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E2851F1"/>
    <w:multiLevelType w:val="hybridMultilevel"/>
    <w:tmpl w:val="DBACECF2"/>
    <w:lvl w:ilvl="0" w:tplc="BA746C6C">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1E77887"/>
    <w:multiLevelType w:val="hybridMultilevel"/>
    <w:tmpl w:val="29EA65B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72C37C12"/>
    <w:multiLevelType w:val="hybridMultilevel"/>
    <w:tmpl w:val="26749FE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4BB7B96"/>
    <w:multiLevelType w:val="hybridMultilevel"/>
    <w:tmpl w:val="070A5BF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93652AF"/>
    <w:multiLevelType w:val="hybridMultilevel"/>
    <w:tmpl w:val="9C2E2BDC"/>
    <w:lvl w:ilvl="0" w:tplc="0C090019">
      <w:start w:val="1"/>
      <w:numFmt w:val="lowerLetter"/>
      <w:lvlText w:val="%1."/>
      <w:lvlJc w:val="left"/>
      <w:pPr>
        <w:ind w:left="720" w:hanging="360"/>
      </w:pPr>
    </w:lvl>
    <w:lvl w:ilvl="1" w:tplc="0C090013">
      <w:start w:val="1"/>
      <w:numFmt w:val="upperRoman"/>
      <w:lvlText w:val="%2."/>
      <w:lvlJc w:val="righ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6"/>
  </w:num>
  <w:num w:numId="3">
    <w:abstractNumId w:val="25"/>
  </w:num>
  <w:num w:numId="4">
    <w:abstractNumId w:val="23"/>
  </w:num>
  <w:num w:numId="5">
    <w:abstractNumId w:val="15"/>
  </w:num>
  <w:num w:numId="6">
    <w:abstractNumId w:val="10"/>
  </w:num>
  <w:num w:numId="7">
    <w:abstractNumId w:val="9"/>
  </w:num>
  <w:num w:numId="8">
    <w:abstractNumId w:val="5"/>
  </w:num>
  <w:num w:numId="9">
    <w:abstractNumId w:val="11"/>
  </w:num>
  <w:num w:numId="10">
    <w:abstractNumId w:val="13"/>
  </w:num>
  <w:num w:numId="11">
    <w:abstractNumId w:val="12"/>
  </w:num>
  <w:num w:numId="12">
    <w:abstractNumId w:val="4"/>
  </w:num>
  <w:num w:numId="13">
    <w:abstractNumId w:val="22"/>
  </w:num>
  <w:num w:numId="14">
    <w:abstractNumId w:val="16"/>
  </w:num>
  <w:num w:numId="15">
    <w:abstractNumId w:val="8"/>
  </w:num>
  <w:num w:numId="16">
    <w:abstractNumId w:val="26"/>
  </w:num>
  <w:num w:numId="17">
    <w:abstractNumId w:val="7"/>
  </w:num>
  <w:num w:numId="18">
    <w:abstractNumId w:val="0"/>
  </w:num>
  <w:num w:numId="19">
    <w:abstractNumId w:val="3"/>
  </w:num>
  <w:num w:numId="20">
    <w:abstractNumId w:val="2"/>
  </w:num>
  <w:num w:numId="21">
    <w:abstractNumId w:val="17"/>
  </w:num>
  <w:num w:numId="22">
    <w:abstractNumId w:val="21"/>
  </w:num>
  <w:num w:numId="23">
    <w:abstractNumId w:val="19"/>
  </w:num>
  <w:num w:numId="24">
    <w:abstractNumId w:val="24"/>
  </w:num>
  <w:num w:numId="25">
    <w:abstractNumId w:val="20"/>
  </w:num>
  <w:num w:numId="26">
    <w:abstractNumId w:val="1"/>
  </w:num>
  <w:num w:numId="27">
    <w:abstractNumId w:val="27"/>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950"/>
    <w:rsid w:val="00005475"/>
    <w:rsid w:val="000940EB"/>
    <w:rsid w:val="000A499A"/>
    <w:rsid w:val="000A7066"/>
    <w:rsid w:val="000B3D3A"/>
    <w:rsid w:val="000E6C87"/>
    <w:rsid w:val="000F58CA"/>
    <w:rsid w:val="00127D2A"/>
    <w:rsid w:val="001B2DA6"/>
    <w:rsid w:val="001D31F4"/>
    <w:rsid w:val="001F146B"/>
    <w:rsid w:val="00246319"/>
    <w:rsid w:val="00270D81"/>
    <w:rsid w:val="00280918"/>
    <w:rsid w:val="00285239"/>
    <w:rsid w:val="003043C9"/>
    <w:rsid w:val="00306AF3"/>
    <w:rsid w:val="00314DD6"/>
    <w:rsid w:val="003257F2"/>
    <w:rsid w:val="003349CC"/>
    <w:rsid w:val="003A29AB"/>
    <w:rsid w:val="003D3A89"/>
    <w:rsid w:val="003E6562"/>
    <w:rsid w:val="003F1B57"/>
    <w:rsid w:val="004276F3"/>
    <w:rsid w:val="00436D3D"/>
    <w:rsid w:val="00482B10"/>
    <w:rsid w:val="004872DB"/>
    <w:rsid w:val="00490B01"/>
    <w:rsid w:val="00496AD2"/>
    <w:rsid w:val="004C55A8"/>
    <w:rsid w:val="00560BBF"/>
    <w:rsid w:val="005974E1"/>
    <w:rsid w:val="0068143D"/>
    <w:rsid w:val="00697ABF"/>
    <w:rsid w:val="006B120D"/>
    <w:rsid w:val="006B2CDF"/>
    <w:rsid w:val="006B6558"/>
    <w:rsid w:val="00702C7F"/>
    <w:rsid w:val="007125BC"/>
    <w:rsid w:val="00734895"/>
    <w:rsid w:val="007651DB"/>
    <w:rsid w:val="00776BAB"/>
    <w:rsid w:val="00791628"/>
    <w:rsid w:val="00792950"/>
    <w:rsid w:val="007C713B"/>
    <w:rsid w:val="007D15D8"/>
    <w:rsid w:val="00847169"/>
    <w:rsid w:val="008566DD"/>
    <w:rsid w:val="0088735B"/>
    <w:rsid w:val="008B4B36"/>
    <w:rsid w:val="008C2B8B"/>
    <w:rsid w:val="008C5AB4"/>
    <w:rsid w:val="008F168E"/>
    <w:rsid w:val="008F7E08"/>
    <w:rsid w:val="009124DB"/>
    <w:rsid w:val="00916068"/>
    <w:rsid w:val="009220E7"/>
    <w:rsid w:val="00937A0B"/>
    <w:rsid w:val="00951971"/>
    <w:rsid w:val="00955C0B"/>
    <w:rsid w:val="009B0D8C"/>
    <w:rsid w:val="009E138C"/>
    <w:rsid w:val="009E3560"/>
    <w:rsid w:val="009E4396"/>
    <w:rsid w:val="009E7CCA"/>
    <w:rsid w:val="00A17666"/>
    <w:rsid w:val="00A47994"/>
    <w:rsid w:val="00A52168"/>
    <w:rsid w:val="00A85C09"/>
    <w:rsid w:val="00A97C21"/>
    <w:rsid w:val="00AA15E0"/>
    <w:rsid w:val="00AF0589"/>
    <w:rsid w:val="00AF0B3B"/>
    <w:rsid w:val="00AF1367"/>
    <w:rsid w:val="00B0309E"/>
    <w:rsid w:val="00B21515"/>
    <w:rsid w:val="00B258B4"/>
    <w:rsid w:val="00B334FB"/>
    <w:rsid w:val="00BC6D44"/>
    <w:rsid w:val="00BD5542"/>
    <w:rsid w:val="00C53A78"/>
    <w:rsid w:val="00C74474"/>
    <w:rsid w:val="00C86E64"/>
    <w:rsid w:val="00CF1C71"/>
    <w:rsid w:val="00CF4C18"/>
    <w:rsid w:val="00D07AAC"/>
    <w:rsid w:val="00D447AB"/>
    <w:rsid w:val="00D7147B"/>
    <w:rsid w:val="00D86542"/>
    <w:rsid w:val="00DA2552"/>
    <w:rsid w:val="00DA2E60"/>
    <w:rsid w:val="00DB175E"/>
    <w:rsid w:val="00DC43A4"/>
    <w:rsid w:val="00DD521A"/>
    <w:rsid w:val="00DF2CD4"/>
    <w:rsid w:val="00E21B96"/>
    <w:rsid w:val="00E345BD"/>
    <w:rsid w:val="00E74C67"/>
    <w:rsid w:val="00E7701C"/>
    <w:rsid w:val="00EF0816"/>
    <w:rsid w:val="00F24ED2"/>
    <w:rsid w:val="00F63596"/>
    <w:rsid w:val="00F91B84"/>
    <w:rsid w:val="00FF3866"/>
    <w:rsid w:val="00FF3B6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003EA5"/>
  <w15:docId w15:val="{A3071236-A459-4EBA-BE7A-C0A9032C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46B"/>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314DD6"/>
    <w:rPr>
      <w:rFonts w:ascii="Tahoma" w:hAnsi="Tahoma" w:cs="Tahoma"/>
      <w:sz w:val="16"/>
      <w:szCs w:val="16"/>
    </w:rPr>
  </w:style>
  <w:style w:type="character" w:customStyle="1" w:styleId="BalloonTextChar">
    <w:name w:val="Balloon Text Char"/>
    <w:basedOn w:val="DefaultParagraphFont"/>
    <w:link w:val="BalloonText"/>
    <w:rsid w:val="00314DD6"/>
    <w:rPr>
      <w:rFonts w:ascii="Tahoma" w:hAnsi="Tahoma" w:cs="Tahoma"/>
      <w:sz w:val="16"/>
      <w:szCs w:val="16"/>
      <w:lang w:val="en-US" w:eastAsia="en-US"/>
    </w:rPr>
  </w:style>
  <w:style w:type="paragraph" w:styleId="ListParagraph">
    <w:name w:val="List Paragraph"/>
    <w:basedOn w:val="Normal"/>
    <w:uiPriority w:val="34"/>
    <w:qFormat/>
    <w:rsid w:val="000B3D3A"/>
    <w:pPr>
      <w:ind w:left="720"/>
      <w:contextualSpacing/>
    </w:pPr>
  </w:style>
  <w:style w:type="character" w:styleId="CommentReference">
    <w:name w:val="annotation reference"/>
    <w:basedOn w:val="DefaultParagraphFont"/>
    <w:rsid w:val="006B120D"/>
    <w:rPr>
      <w:sz w:val="16"/>
      <w:szCs w:val="16"/>
    </w:rPr>
  </w:style>
  <w:style w:type="paragraph" w:styleId="CommentText">
    <w:name w:val="annotation text"/>
    <w:basedOn w:val="Normal"/>
    <w:link w:val="CommentTextChar"/>
    <w:rsid w:val="006B120D"/>
    <w:rPr>
      <w:sz w:val="20"/>
      <w:szCs w:val="20"/>
    </w:rPr>
  </w:style>
  <w:style w:type="character" w:customStyle="1" w:styleId="CommentTextChar">
    <w:name w:val="Comment Text Char"/>
    <w:basedOn w:val="DefaultParagraphFont"/>
    <w:link w:val="CommentText"/>
    <w:rsid w:val="006B120D"/>
    <w:rPr>
      <w:lang w:val="en-US" w:eastAsia="en-US"/>
    </w:rPr>
  </w:style>
  <w:style w:type="paragraph" w:styleId="CommentSubject">
    <w:name w:val="annotation subject"/>
    <w:basedOn w:val="CommentText"/>
    <w:next w:val="CommentText"/>
    <w:link w:val="CommentSubjectChar"/>
    <w:rsid w:val="006B120D"/>
    <w:rPr>
      <w:b/>
      <w:bCs/>
    </w:rPr>
  </w:style>
  <w:style w:type="character" w:customStyle="1" w:styleId="CommentSubjectChar">
    <w:name w:val="Comment Subject Char"/>
    <w:basedOn w:val="CommentTextChar"/>
    <w:link w:val="CommentSubject"/>
    <w:rsid w:val="006B120D"/>
    <w:rPr>
      <w:b/>
      <w:bCs/>
      <w:lang w:val="en-US" w:eastAsia="en-US"/>
    </w:rPr>
  </w:style>
  <w:style w:type="paragraph" w:styleId="NormalWeb">
    <w:name w:val="Normal (Web)"/>
    <w:basedOn w:val="Normal"/>
    <w:uiPriority w:val="99"/>
    <w:semiHidden/>
    <w:unhideWhenUsed/>
    <w:rsid w:val="003257F2"/>
    <w:pPr>
      <w:spacing w:before="100" w:beforeAutospacing="1" w:after="100" w:afterAutospacing="1"/>
    </w:pPr>
    <w:rPr>
      <w:lang w:val="en-AU" w:eastAsia="en-AU"/>
    </w:rPr>
  </w:style>
  <w:style w:type="character" w:styleId="Hyperlink">
    <w:name w:val="Hyperlink"/>
    <w:basedOn w:val="DefaultParagraphFont"/>
    <w:uiPriority w:val="99"/>
    <w:unhideWhenUsed/>
    <w:rsid w:val="003257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87346">
      <w:bodyDiv w:val="1"/>
      <w:marLeft w:val="0"/>
      <w:marRight w:val="0"/>
      <w:marTop w:val="0"/>
      <w:marBottom w:val="0"/>
      <w:divBdr>
        <w:top w:val="none" w:sz="0" w:space="0" w:color="auto"/>
        <w:left w:val="none" w:sz="0" w:space="0" w:color="auto"/>
        <w:bottom w:val="none" w:sz="0" w:space="0" w:color="auto"/>
        <w:right w:val="none" w:sz="0" w:space="0" w:color="auto"/>
      </w:divBdr>
    </w:div>
    <w:div w:id="88545597">
      <w:bodyDiv w:val="1"/>
      <w:marLeft w:val="0"/>
      <w:marRight w:val="0"/>
      <w:marTop w:val="0"/>
      <w:marBottom w:val="0"/>
      <w:divBdr>
        <w:top w:val="none" w:sz="0" w:space="0" w:color="auto"/>
        <w:left w:val="none" w:sz="0" w:space="0" w:color="auto"/>
        <w:bottom w:val="none" w:sz="0" w:space="0" w:color="auto"/>
        <w:right w:val="none" w:sz="0" w:space="0" w:color="auto"/>
      </w:divBdr>
    </w:div>
    <w:div w:id="117455185">
      <w:bodyDiv w:val="1"/>
      <w:marLeft w:val="0"/>
      <w:marRight w:val="0"/>
      <w:marTop w:val="0"/>
      <w:marBottom w:val="0"/>
      <w:divBdr>
        <w:top w:val="none" w:sz="0" w:space="0" w:color="auto"/>
        <w:left w:val="none" w:sz="0" w:space="0" w:color="auto"/>
        <w:bottom w:val="none" w:sz="0" w:space="0" w:color="auto"/>
        <w:right w:val="none" w:sz="0" w:space="0" w:color="auto"/>
      </w:divBdr>
    </w:div>
    <w:div w:id="355930883">
      <w:bodyDiv w:val="1"/>
      <w:marLeft w:val="0"/>
      <w:marRight w:val="0"/>
      <w:marTop w:val="0"/>
      <w:marBottom w:val="0"/>
      <w:divBdr>
        <w:top w:val="none" w:sz="0" w:space="0" w:color="auto"/>
        <w:left w:val="none" w:sz="0" w:space="0" w:color="auto"/>
        <w:bottom w:val="none" w:sz="0" w:space="0" w:color="auto"/>
        <w:right w:val="none" w:sz="0" w:space="0" w:color="auto"/>
      </w:divBdr>
    </w:div>
    <w:div w:id="465122629">
      <w:bodyDiv w:val="1"/>
      <w:marLeft w:val="0"/>
      <w:marRight w:val="0"/>
      <w:marTop w:val="0"/>
      <w:marBottom w:val="0"/>
      <w:divBdr>
        <w:top w:val="none" w:sz="0" w:space="0" w:color="auto"/>
        <w:left w:val="none" w:sz="0" w:space="0" w:color="auto"/>
        <w:bottom w:val="none" w:sz="0" w:space="0" w:color="auto"/>
        <w:right w:val="none" w:sz="0" w:space="0" w:color="auto"/>
      </w:divBdr>
    </w:div>
    <w:div w:id="474839004">
      <w:bodyDiv w:val="1"/>
      <w:marLeft w:val="0"/>
      <w:marRight w:val="0"/>
      <w:marTop w:val="0"/>
      <w:marBottom w:val="0"/>
      <w:divBdr>
        <w:top w:val="none" w:sz="0" w:space="0" w:color="auto"/>
        <w:left w:val="none" w:sz="0" w:space="0" w:color="auto"/>
        <w:bottom w:val="none" w:sz="0" w:space="0" w:color="auto"/>
        <w:right w:val="none" w:sz="0" w:space="0" w:color="auto"/>
      </w:divBdr>
    </w:div>
    <w:div w:id="720713822">
      <w:bodyDiv w:val="1"/>
      <w:marLeft w:val="0"/>
      <w:marRight w:val="0"/>
      <w:marTop w:val="0"/>
      <w:marBottom w:val="0"/>
      <w:divBdr>
        <w:top w:val="none" w:sz="0" w:space="0" w:color="auto"/>
        <w:left w:val="none" w:sz="0" w:space="0" w:color="auto"/>
        <w:bottom w:val="none" w:sz="0" w:space="0" w:color="auto"/>
        <w:right w:val="none" w:sz="0" w:space="0" w:color="auto"/>
      </w:divBdr>
    </w:div>
    <w:div w:id="1091703487">
      <w:bodyDiv w:val="1"/>
      <w:marLeft w:val="0"/>
      <w:marRight w:val="0"/>
      <w:marTop w:val="0"/>
      <w:marBottom w:val="0"/>
      <w:divBdr>
        <w:top w:val="none" w:sz="0" w:space="0" w:color="auto"/>
        <w:left w:val="none" w:sz="0" w:space="0" w:color="auto"/>
        <w:bottom w:val="none" w:sz="0" w:space="0" w:color="auto"/>
        <w:right w:val="none" w:sz="0" w:space="0" w:color="auto"/>
      </w:divBdr>
    </w:div>
    <w:div w:id="1368794610">
      <w:bodyDiv w:val="1"/>
      <w:marLeft w:val="0"/>
      <w:marRight w:val="0"/>
      <w:marTop w:val="0"/>
      <w:marBottom w:val="0"/>
      <w:divBdr>
        <w:top w:val="none" w:sz="0" w:space="0" w:color="auto"/>
        <w:left w:val="none" w:sz="0" w:space="0" w:color="auto"/>
        <w:bottom w:val="none" w:sz="0" w:space="0" w:color="auto"/>
        <w:right w:val="none" w:sz="0" w:space="0" w:color="auto"/>
      </w:divBdr>
    </w:div>
    <w:div w:id="1384060681">
      <w:bodyDiv w:val="1"/>
      <w:marLeft w:val="0"/>
      <w:marRight w:val="0"/>
      <w:marTop w:val="0"/>
      <w:marBottom w:val="0"/>
      <w:divBdr>
        <w:top w:val="none" w:sz="0" w:space="0" w:color="auto"/>
        <w:left w:val="none" w:sz="0" w:space="0" w:color="auto"/>
        <w:bottom w:val="none" w:sz="0" w:space="0" w:color="auto"/>
        <w:right w:val="none" w:sz="0" w:space="0" w:color="auto"/>
      </w:divBdr>
    </w:div>
    <w:div w:id="1445922381">
      <w:bodyDiv w:val="1"/>
      <w:marLeft w:val="0"/>
      <w:marRight w:val="0"/>
      <w:marTop w:val="0"/>
      <w:marBottom w:val="0"/>
      <w:divBdr>
        <w:top w:val="none" w:sz="0" w:space="0" w:color="auto"/>
        <w:left w:val="none" w:sz="0" w:space="0" w:color="auto"/>
        <w:bottom w:val="none" w:sz="0" w:space="0" w:color="auto"/>
        <w:right w:val="none" w:sz="0" w:space="0" w:color="auto"/>
      </w:divBdr>
    </w:div>
    <w:div w:id="1613827192">
      <w:bodyDiv w:val="1"/>
      <w:marLeft w:val="0"/>
      <w:marRight w:val="0"/>
      <w:marTop w:val="0"/>
      <w:marBottom w:val="0"/>
      <w:divBdr>
        <w:top w:val="none" w:sz="0" w:space="0" w:color="auto"/>
        <w:left w:val="none" w:sz="0" w:space="0" w:color="auto"/>
        <w:bottom w:val="none" w:sz="0" w:space="0" w:color="auto"/>
        <w:right w:val="none" w:sz="0" w:space="0" w:color="auto"/>
      </w:divBdr>
    </w:div>
    <w:div w:id="198438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kris\OneDrive%20-%20University%20of%20Wollongong\365\statistics%20module\my%20excel%20files\polychaetes%20and%20seagrass%20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errBars>
            <c:errBarType val="both"/>
            <c:errValType val="cust"/>
            <c:noEndCap val="0"/>
            <c:plus>
              <c:numRef>
                <c:f>'[polychaetes and seagrass 18.xlsx]Sheet1'!$H$18:$H$25</c:f>
                <c:numCache>
                  <c:formatCode>General</c:formatCode>
                  <c:ptCount val="8"/>
                  <c:pt idx="0">
                    <c:v>9.7365291557104658</c:v>
                  </c:pt>
                  <c:pt idx="1">
                    <c:v>10.059821071967436</c:v>
                  </c:pt>
                  <c:pt idx="3">
                    <c:v>16.754103974847499</c:v>
                  </c:pt>
                  <c:pt idx="4">
                    <c:v>25.30217381965431</c:v>
                  </c:pt>
                  <c:pt idx="6">
                    <c:v>10.770329614269007</c:v>
                  </c:pt>
                  <c:pt idx="7">
                    <c:v>15.732132722552274</c:v>
                  </c:pt>
                </c:numCache>
              </c:numRef>
            </c:plus>
            <c:minus>
              <c:numRef>
                <c:f>'[polychaetes and seagrass 18.xlsx]Sheet1'!$H$18:$H$25</c:f>
                <c:numCache>
                  <c:formatCode>General</c:formatCode>
                  <c:ptCount val="8"/>
                  <c:pt idx="0">
                    <c:v>9.7365291557104658</c:v>
                  </c:pt>
                  <c:pt idx="1">
                    <c:v>10.059821071967436</c:v>
                  </c:pt>
                  <c:pt idx="3">
                    <c:v>16.754103974847499</c:v>
                  </c:pt>
                  <c:pt idx="4">
                    <c:v>25.30217381965431</c:v>
                  </c:pt>
                  <c:pt idx="6">
                    <c:v>10.770329614269007</c:v>
                  </c:pt>
                  <c:pt idx="7">
                    <c:v>15.732132722552274</c:v>
                  </c:pt>
                </c:numCache>
              </c:numRef>
            </c:minus>
          </c:errBars>
          <c:cat>
            <c:strRef>
              <c:f>'[polychaetes and seagrass 18.xlsx]Sheet1'!$F$18:$F$25</c:f>
              <c:strCache>
                <c:ptCount val="8"/>
                <c:pt idx="0">
                  <c:v>seagrass</c:v>
                </c:pt>
                <c:pt idx="1">
                  <c:v>no seagrass</c:v>
                </c:pt>
                <c:pt idx="3">
                  <c:v>seagrass</c:v>
                </c:pt>
                <c:pt idx="4">
                  <c:v>no seagrass</c:v>
                </c:pt>
                <c:pt idx="6">
                  <c:v>seagrass</c:v>
                </c:pt>
                <c:pt idx="7">
                  <c:v>no seagrass</c:v>
                </c:pt>
              </c:strCache>
            </c:strRef>
          </c:cat>
          <c:val>
            <c:numRef>
              <c:f>'[polychaetes and seagrass 18.xlsx]Sheet1'!$G$18:$G$25</c:f>
              <c:numCache>
                <c:formatCode>General</c:formatCode>
                <c:ptCount val="8"/>
                <c:pt idx="0">
                  <c:v>34.6</c:v>
                </c:pt>
                <c:pt idx="1">
                  <c:v>39.200000000000003</c:v>
                </c:pt>
                <c:pt idx="3">
                  <c:v>83.2</c:v>
                </c:pt>
                <c:pt idx="4">
                  <c:v>34.200000000000003</c:v>
                </c:pt>
                <c:pt idx="6">
                  <c:v>68</c:v>
                </c:pt>
                <c:pt idx="7">
                  <c:v>33</c:v>
                </c:pt>
              </c:numCache>
            </c:numRef>
          </c:val>
          <c:extLst>
            <c:ext xmlns:c16="http://schemas.microsoft.com/office/drawing/2014/chart" uri="{C3380CC4-5D6E-409C-BE32-E72D297353CC}">
              <c16:uniqueId val="{00000000-B763-4A07-B940-A49610B6A271}"/>
            </c:ext>
          </c:extLst>
        </c:ser>
        <c:dLbls>
          <c:showLegendKey val="0"/>
          <c:showVal val="0"/>
          <c:showCatName val="0"/>
          <c:showSerName val="0"/>
          <c:showPercent val="0"/>
          <c:showBubbleSize val="0"/>
        </c:dLbls>
        <c:gapWidth val="150"/>
        <c:axId val="59655296"/>
        <c:axId val="59657216"/>
      </c:barChart>
      <c:catAx>
        <c:axId val="59655296"/>
        <c:scaling>
          <c:orientation val="minMax"/>
        </c:scaling>
        <c:delete val="0"/>
        <c:axPos val="b"/>
        <c:title>
          <c:tx>
            <c:rich>
              <a:bodyPr/>
              <a:lstStyle/>
              <a:p>
                <a:pPr>
                  <a:defRPr/>
                </a:pPr>
                <a:r>
                  <a:rPr lang="en-US"/>
                  <a:t>Estuary 1                                Estuary</a:t>
                </a:r>
                <a:r>
                  <a:rPr lang="en-US" baseline="0"/>
                  <a:t> 2                                   Estuary 3</a:t>
                </a:r>
                <a:endParaRPr lang="en-US"/>
              </a:p>
            </c:rich>
          </c:tx>
          <c:layout/>
          <c:overlay val="0"/>
        </c:title>
        <c:numFmt formatCode="General" sourceLinked="0"/>
        <c:majorTickMark val="out"/>
        <c:minorTickMark val="none"/>
        <c:tickLblPos val="nextTo"/>
        <c:crossAx val="59657216"/>
        <c:crosses val="autoZero"/>
        <c:auto val="1"/>
        <c:lblAlgn val="ctr"/>
        <c:lblOffset val="100"/>
        <c:noMultiLvlLbl val="0"/>
      </c:catAx>
      <c:valAx>
        <c:axId val="59657216"/>
        <c:scaling>
          <c:orientation val="minMax"/>
        </c:scaling>
        <c:delete val="0"/>
        <c:axPos val="l"/>
        <c:title>
          <c:tx>
            <c:rich>
              <a:bodyPr rot="-5400000" vert="horz"/>
              <a:lstStyle/>
              <a:p>
                <a:pPr>
                  <a:defRPr/>
                </a:pPr>
                <a:r>
                  <a:rPr lang="en-US"/>
                  <a:t>Survival</a:t>
                </a:r>
              </a:p>
            </c:rich>
          </c:tx>
          <c:layout/>
          <c:overlay val="0"/>
        </c:title>
        <c:numFmt formatCode="General" sourceLinked="1"/>
        <c:majorTickMark val="out"/>
        <c:minorTickMark val="none"/>
        <c:tickLblPos val="nextTo"/>
        <c:crossAx val="5965529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391CFF0DE574FBEB372F78F5335A6" ma:contentTypeVersion="13" ma:contentTypeDescription="Create a new document." ma:contentTypeScope="" ma:versionID="52c0cddc8f149d8c6d3efd7fee72c850">
  <xsd:schema xmlns:xsd="http://www.w3.org/2001/XMLSchema" xmlns:xs="http://www.w3.org/2001/XMLSchema" xmlns:p="http://schemas.microsoft.com/office/2006/metadata/properties" xmlns:ns3="caf4c7d0-c85d-41ea-a6f3-50898dc807e9" xmlns:ns4="cf05c356-667c-42e1-955b-3cc3d427bc61" targetNamespace="http://schemas.microsoft.com/office/2006/metadata/properties" ma:root="true" ma:fieldsID="84f3a96bda1547c3146db20458c3ceeb" ns3:_="" ns4:_="">
    <xsd:import namespace="caf4c7d0-c85d-41ea-a6f3-50898dc807e9"/>
    <xsd:import namespace="cf05c356-667c-42e1-955b-3cc3d427bc6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4c7d0-c85d-41ea-a6f3-50898dc807e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05c356-667c-42e1-955b-3cc3d427bc6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69801E-6BB5-4F39-8E5B-8B687842A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4c7d0-c85d-41ea-a6f3-50898dc807e9"/>
    <ds:schemaRef ds:uri="cf05c356-667c-42e1-955b-3cc3d427bc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AF1E9B-E840-4DC9-B267-F49CCAD9D66D}">
  <ds:schemaRefs>
    <ds:schemaRef ds:uri="http://schemas.microsoft.com/sharepoint/v3/contenttype/forms"/>
  </ds:schemaRefs>
</ds:datastoreItem>
</file>

<file path=customXml/itemProps3.xml><?xml version="1.0" encoding="utf-8"?>
<ds:datastoreItem xmlns:ds="http://schemas.openxmlformats.org/officeDocument/2006/customXml" ds:itemID="{E74AC097-8BF2-42DF-AFEC-0A473460A8C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af4c7d0-c85d-41ea-a6f3-50898dc807e9"/>
    <ds:schemaRef ds:uri="cf05c356-667c-42e1-955b-3cc3d427bc6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1295</Words>
  <Characters>7387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ASSIGNMENT 1 – due</vt:lpstr>
    </vt:vector>
  </TitlesOfParts>
  <Company>UOW</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1 – due</dc:title>
  <dc:creator>Kris French</dc:creator>
  <cp:lastModifiedBy>Kristine French</cp:lastModifiedBy>
  <cp:revision>4</cp:revision>
  <cp:lastPrinted>2008-08-17T23:06:00Z</cp:lastPrinted>
  <dcterms:created xsi:type="dcterms:W3CDTF">2021-01-21T23:21:00Z</dcterms:created>
  <dcterms:modified xsi:type="dcterms:W3CDTF">2021-01-31T00:56:00Z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0x01010027F391CFF0DE574FBEB372F78F5335A6</vt:lpwstr>
  </property>
</Properties>
</file>