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ED81F" w14:textId="22084B57" w:rsidR="000A7EF5" w:rsidRDefault="00E445ED" w:rsidP="00D50F6B">
      <w:pPr>
        <w:pBdr>
          <w:bottom w:val="single" w:sz="4" w:space="1" w:color="auto"/>
        </w:pBdr>
      </w:pPr>
      <w:r>
        <w:t>Supplementary data set information</w:t>
      </w:r>
    </w:p>
    <w:p w14:paraId="333F096B" w14:textId="360F2A76" w:rsidR="00841942" w:rsidRPr="00D50F6B" w:rsidRDefault="00841942">
      <w:pPr>
        <w:rPr>
          <w:b/>
        </w:rPr>
      </w:pPr>
      <w:r w:rsidRPr="00D50F6B">
        <w:rPr>
          <w:b/>
        </w:rPr>
        <w:t>Heart rate</w:t>
      </w:r>
    </w:p>
    <w:p w14:paraId="4CE1B59F" w14:textId="24940AE7" w:rsidR="005304B6" w:rsidRDefault="005304B6" w:rsidP="00D50F6B">
      <w:pPr>
        <w:pStyle w:val="ListParagraph"/>
        <w:numPr>
          <w:ilvl w:val="0"/>
          <w:numId w:val="2"/>
        </w:numPr>
      </w:pPr>
      <w:r>
        <w:t>Baseline heart rate was measured for a 10 minute period, with epochs of measurement at 1 minute, 4 minutes, 6 minutes and 8 minutes.</w:t>
      </w:r>
    </w:p>
    <w:p w14:paraId="5E72FEDB" w14:textId="7FDC60EC" w:rsidR="005304B6" w:rsidRDefault="005304B6" w:rsidP="00D50F6B">
      <w:pPr>
        <w:pStyle w:val="ListParagraph"/>
        <w:numPr>
          <w:ilvl w:val="0"/>
          <w:numId w:val="2"/>
        </w:numPr>
      </w:pPr>
      <w:r>
        <w:t xml:space="preserve">Task </w:t>
      </w:r>
      <w:r>
        <w:t xml:space="preserve">heart rate was measured for a </w:t>
      </w:r>
      <w:r>
        <w:t>five</w:t>
      </w:r>
      <w:r>
        <w:t xml:space="preserve"> minute period</w:t>
      </w:r>
      <w:r>
        <w:t xml:space="preserve">, </w:t>
      </w:r>
      <w:r>
        <w:t>with epochs of measurement at</w:t>
      </w:r>
      <w:r>
        <w:t xml:space="preserve"> 30 seconds, 2 minutes 30 seconds, and 4 minutes 30 seconds.</w:t>
      </w:r>
    </w:p>
    <w:p w14:paraId="445455F2" w14:textId="7BFED1D8" w:rsidR="005304B6" w:rsidRDefault="005304B6" w:rsidP="00D50F6B">
      <w:pPr>
        <w:pStyle w:val="ListParagraph"/>
        <w:numPr>
          <w:ilvl w:val="0"/>
          <w:numId w:val="2"/>
        </w:numPr>
      </w:pPr>
      <w:r>
        <w:t xml:space="preserve">Recovery heart rate </w:t>
      </w:r>
      <w:r>
        <w:t>was measured for a five minute period, with epochs of measurement at 30 seconds, 2 minutes 30 seconds, and 4 minutes 30 seconds.</w:t>
      </w:r>
    </w:p>
    <w:p w14:paraId="79C5441A" w14:textId="1CBCBD2E" w:rsidR="00841942" w:rsidRPr="00C2451B" w:rsidRDefault="00841942">
      <w:pPr>
        <w:rPr>
          <w:b/>
        </w:rPr>
      </w:pPr>
      <w:r w:rsidRPr="00C2451B">
        <w:rPr>
          <w:b/>
        </w:rPr>
        <w:t xml:space="preserve">Personality questionnaire </w:t>
      </w:r>
      <w:r w:rsidRPr="00C2451B">
        <w:rPr>
          <w:b/>
        </w:rPr>
        <w:t>(items E1 to E60)</w:t>
      </w:r>
    </w:p>
    <w:p w14:paraId="751C318E" w14:textId="1A50AE1E" w:rsidR="00D50F6B" w:rsidRDefault="00D50F6B" w:rsidP="00C2451B">
      <w:r>
        <w:t>The p</w:t>
      </w:r>
      <w:r w:rsidR="00872D59">
        <w:t xml:space="preserve">ersonality questionnaire has five separate dimensions for the subscales of </w:t>
      </w:r>
      <w:r w:rsidR="008F203F" w:rsidRPr="008F203F">
        <w:t>openness, conscientiousness, extraversion, agreeableness, and neuroticism</w:t>
      </w:r>
      <w:r w:rsidR="008F203F">
        <w:t xml:space="preserve">. </w:t>
      </w:r>
      <w:r>
        <w:t xml:space="preserve">The </w:t>
      </w:r>
      <w:r>
        <w:t>60</w:t>
      </w:r>
      <w:r>
        <w:t xml:space="preserve"> items are responded to on a </w:t>
      </w:r>
      <w:r>
        <w:t>5</w:t>
      </w:r>
      <w:r>
        <w:t>-point (</w:t>
      </w:r>
      <w:r>
        <w:t>strongly disagree to strongly agree)</w:t>
      </w:r>
      <w:r>
        <w:t xml:space="preserve"> scale.</w:t>
      </w:r>
    </w:p>
    <w:p w14:paraId="33A9FE29" w14:textId="4597A939" w:rsidR="00D50F6B" w:rsidRDefault="00D50F6B" w:rsidP="00C2451B">
      <w:r>
        <w:t>Step 1: Reverse score the following items</w:t>
      </w:r>
      <w:r>
        <w:t xml:space="preserve"> for each subscale as necessary</w:t>
      </w:r>
      <w:r w:rsidR="006A6E1C">
        <w:t xml:space="preserve">. </w:t>
      </w:r>
      <w:r w:rsidR="006A6E1C">
        <w:t>The recoding instructi</w:t>
      </w:r>
      <w:r w:rsidR="006A6E1C">
        <w:t xml:space="preserve">ons for each subscale are below: </w:t>
      </w:r>
    </w:p>
    <w:p w14:paraId="23848C19" w14:textId="77777777" w:rsidR="00D50F6B" w:rsidRPr="00924122" w:rsidRDefault="00D50F6B" w:rsidP="00D50F6B">
      <w:pPr>
        <w:pStyle w:val="ListParagraph"/>
        <w:numPr>
          <w:ilvl w:val="0"/>
          <w:numId w:val="1"/>
        </w:numPr>
      </w:pPr>
      <w:r>
        <w:t xml:space="preserve">Openness items = E3 </w:t>
      </w:r>
      <w:r w:rsidRPr="00924122">
        <w:t>E8 E13 E18 E23 E28 E33 E38 E43 E48 E53 E58</w:t>
      </w:r>
    </w:p>
    <w:p w14:paraId="2EFF6291" w14:textId="77777777" w:rsidR="00D50F6B" w:rsidRDefault="00D50F6B" w:rsidP="00D50F6B">
      <w:pPr>
        <w:pStyle w:val="ListParagraph"/>
        <w:numPr>
          <w:ilvl w:val="1"/>
          <w:numId w:val="1"/>
        </w:numPr>
      </w:pPr>
      <w:r w:rsidRPr="00924122">
        <w:t>Recode</w:t>
      </w:r>
      <w:r>
        <w:t xml:space="preserve"> Openness items </w:t>
      </w:r>
      <w:r w:rsidRPr="00924122">
        <w:t xml:space="preserve">= E3 E8 </w:t>
      </w:r>
      <w:r w:rsidRPr="004C28FD">
        <w:t xml:space="preserve">E18 E23 </w:t>
      </w:r>
      <w:r w:rsidRPr="00943059">
        <w:t xml:space="preserve">E33 </w:t>
      </w:r>
      <w:r w:rsidRPr="004C28FD">
        <w:t>E38 E48</w:t>
      </w:r>
    </w:p>
    <w:p w14:paraId="16751318" w14:textId="77777777" w:rsidR="00D50F6B" w:rsidRDefault="00D50F6B" w:rsidP="00D50F6B">
      <w:pPr>
        <w:pStyle w:val="ListParagraph"/>
        <w:numPr>
          <w:ilvl w:val="0"/>
          <w:numId w:val="1"/>
        </w:numPr>
      </w:pPr>
      <w:r>
        <w:t>Conscientiousness items = E5 E10 E15 E20 E25 E30 E35 E40 E45 E50 E55 E60</w:t>
      </w:r>
    </w:p>
    <w:p w14:paraId="246A3EF6" w14:textId="77777777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D50F6B">
        <w:t xml:space="preserve"> </w:t>
      </w:r>
      <w:r>
        <w:t xml:space="preserve">Conscientiousness items </w:t>
      </w:r>
      <w:r w:rsidRPr="004C28FD">
        <w:t xml:space="preserve">= E15 E30 E45 E55 </w:t>
      </w:r>
    </w:p>
    <w:p w14:paraId="0A1645EB" w14:textId="77777777" w:rsidR="00D50F6B" w:rsidRPr="004C28FD" w:rsidRDefault="00D50F6B" w:rsidP="00D50F6B">
      <w:pPr>
        <w:pStyle w:val="ListParagraph"/>
        <w:numPr>
          <w:ilvl w:val="0"/>
          <w:numId w:val="1"/>
        </w:numPr>
      </w:pPr>
      <w:r>
        <w:t>Extraversion items E2 E7 E12 E17 E22 E27 E32 E37 E42 E47 E52 E57</w:t>
      </w:r>
    </w:p>
    <w:p w14:paraId="13850C09" w14:textId="77777777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D50F6B">
        <w:t xml:space="preserve"> </w:t>
      </w:r>
      <w:r>
        <w:t>Extraversion</w:t>
      </w:r>
      <w:r w:rsidRPr="004C28FD">
        <w:t xml:space="preserve"> </w:t>
      </w:r>
      <w:r>
        <w:t xml:space="preserve">items </w:t>
      </w:r>
      <w:r w:rsidRPr="004C28FD">
        <w:t xml:space="preserve">= </w:t>
      </w:r>
      <w:r>
        <w:t>E12</w:t>
      </w:r>
      <w:r w:rsidRPr="004C28FD">
        <w:t xml:space="preserve"> E27 E42 E57</w:t>
      </w:r>
    </w:p>
    <w:p w14:paraId="1AFE2289" w14:textId="32EFB014" w:rsidR="00D50F6B" w:rsidRPr="004C28FD" w:rsidRDefault="00D50F6B" w:rsidP="00D50F6B">
      <w:pPr>
        <w:pStyle w:val="ListParagraph"/>
        <w:numPr>
          <w:ilvl w:val="0"/>
          <w:numId w:val="1"/>
        </w:numPr>
      </w:pPr>
      <w:r>
        <w:t>Agreeableness items = E4 E9 E14 E19 E24 E29 E34 E39 E44 E49 E54 E59</w:t>
      </w:r>
    </w:p>
    <w:p w14:paraId="227F99F8" w14:textId="24C65AB6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D50F6B">
        <w:t xml:space="preserve"> </w:t>
      </w:r>
      <w:r>
        <w:t>item</w:t>
      </w:r>
      <w:r w:rsidRPr="00D50F6B">
        <w:t xml:space="preserve"> </w:t>
      </w:r>
      <w:r>
        <w:t>Agreeableness items</w:t>
      </w:r>
      <w:r w:rsidRPr="004C28FD">
        <w:t xml:space="preserve"> = E9 </w:t>
      </w:r>
      <w:r>
        <w:t>E14</w:t>
      </w:r>
      <w:r w:rsidRPr="004C28FD">
        <w:t xml:space="preserve"> E24 E29 E39 E44 E54 E59</w:t>
      </w:r>
    </w:p>
    <w:p w14:paraId="63795694" w14:textId="77777777" w:rsidR="00D50F6B" w:rsidRDefault="00D50F6B" w:rsidP="00D50F6B">
      <w:pPr>
        <w:pStyle w:val="ListParagraph"/>
        <w:numPr>
          <w:ilvl w:val="0"/>
          <w:numId w:val="1"/>
        </w:numPr>
      </w:pPr>
      <w:r w:rsidRPr="004C28FD">
        <w:t>N</w:t>
      </w:r>
      <w:r>
        <w:t xml:space="preserve">euroticism items = E1 E6 E11 E16 E21 E26 E31 E36 E41 E46 E51 E56 </w:t>
      </w:r>
    </w:p>
    <w:p w14:paraId="40FB6201" w14:textId="77777777" w:rsidR="00D50F6B" w:rsidRDefault="00D50F6B" w:rsidP="00D50F6B">
      <w:pPr>
        <w:pStyle w:val="ListParagraph"/>
        <w:numPr>
          <w:ilvl w:val="1"/>
          <w:numId w:val="1"/>
        </w:numPr>
      </w:pPr>
      <w:r>
        <w:t>Recode</w:t>
      </w:r>
      <w:r w:rsidRPr="004C28FD">
        <w:t xml:space="preserve"> N</w:t>
      </w:r>
      <w:r>
        <w:t>euroticism items</w:t>
      </w:r>
      <w:r w:rsidRPr="004C28FD">
        <w:t>= E1 E16 E31 E46</w:t>
      </w:r>
    </w:p>
    <w:p w14:paraId="312E0858" w14:textId="6A6FDB3A" w:rsidR="00D50F6B" w:rsidRDefault="00D50F6B" w:rsidP="00C2451B">
      <w:r>
        <w:t>Step 2: Compute scale scores by summing the items for each dimension</w:t>
      </w:r>
    </w:p>
    <w:p w14:paraId="6060634E" w14:textId="77777777" w:rsidR="00AE69EE" w:rsidRDefault="00AE69EE" w:rsidP="00C2451B">
      <w:pPr>
        <w:rPr>
          <w:b/>
        </w:rPr>
      </w:pPr>
    </w:p>
    <w:p w14:paraId="29CA823D" w14:textId="20470A3C" w:rsidR="00C2451B" w:rsidRDefault="00841942" w:rsidP="00C2451B">
      <w:pPr>
        <w:rPr>
          <w:b/>
        </w:rPr>
      </w:pPr>
      <w:bookmarkStart w:id="0" w:name="_GoBack"/>
      <w:bookmarkEnd w:id="0"/>
      <w:r w:rsidRPr="00C2451B">
        <w:rPr>
          <w:b/>
        </w:rPr>
        <w:t>Dominance questionnaire (</w:t>
      </w:r>
      <w:r w:rsidRPr="00C2451B">
        <w:rPr>
          <w:b/>
        </w:rPr>
        <w:t xml:space="preserve">items </w:t>
      </w:r>
      <w:r w:rsidRPr="00C2451B">
        <w:rPr>
          <w:b/>
        </w:rPr>
        <w:t>j</w:t>
      </w:r>
      <w:r w:rsidRPr="00C2451B">
        <w:rPr>
          <w:b/>
        </w:rPr>
        <w:t xml:space="preserve">1 to </w:t>
      </w:r>
      <w:r w:rsidRPr="00C2451B">
        <w:rPr>
          <w:b/>
        </w:rPr>
        <w:t>j16</w:t>
      </w:r>
      <w:r w:rsidRPr="00C2451B">
        <w:rPr>
          <w:b/>
        </w:rPr>
        <w:t>)</w:t>
      </w:r>
    </w:p>
    <w:p w14:paraId="24D1A441" w14:textId="59B03571" w:rsidR="00915C31" w:rsidRDefault="00915C31" w:rsidP="00C2451B">
      <w:r>
        <w:t>The dominance scale is m</w:t>
      </w:r>
      <w:r w:rsidR="006A6E1C">
        <w:t>e</w:t>
      </w:r>
      <w:r>
        <w:t xml:space="preserve">asured using 16 items which </w:t>
      </w:r>
      <w:r w:rsidR="006A6E1C">
        <w:t>are</w:t>
      </w:r>
      <w:r>
        <w:t xml:space="preserve"> rated on a two point scale (false or true)</w:t>
      </w:r>
      <w:r w:rsidR="006A6E1C">
        <w:t xml:space="preserve">. </w:t>
      </w:r>
      <w:r w:rsidR="006A6E1C">
        <w:t>The recoding instructions for each subscale are below:</w:t>
      </w:r>
    </w:p>
    <w:p w14:paraId="427FE2DD" w14:textId="7CCA9CD7" w:rsidR="00D50F6B" w:rsidRDefault="00D50F6B" w:rsidP="00C2451B">
      <w:r>
        <w:t>Step 1: Reverse score the following items:</w:t>
      </w:r>
      <w:r>
        <w:t xml:space="preserve"> J</w:t>
      </w:r>
      <w:r w:rsidR="00C2451B">
        <w:t xml:space="preserve">2 </w:t>
      </w:r>
      <w:r>
        <w:t>J</w:t>
      </w:r>
      <w:r w:rsidR="00C2451B">
        <w:t xml:space="preserve">4 </w:t>
      </w:r>
      <w:r>
        <w:t>J</w:t>
      </w:r>
      <w:r w:rsidR="00C2451B">
        <w:t xml:space="preserve">6 </w:t>
      </w:r>
      <w:r>
        <w:t>J</w:t>
      </w:r>
      <w:r w:rsidR="00C2451B">
        <w:t xml:space="preserve">8 </w:t>
      </w:r>
      <w:r>
        <w:t>J</w:t>
      </w:r>
      <w:r w:rsidR="00C2451B">
        <w:t xml:space="preserve">10 </w:t>
      </w:r>
      <w:r>
        <w:t>J</w:t>
      </w:r>
      <w:r w:rsidR="00C2451B">
        <w:t xml:space="preserve">12 </w:t>
      </w:r>
      <w:r>
        <w:t>J</w:t>
      </w:r>
      <w:r w:rsidR="00C2451B">
        <w:t xml:space="preserve">14 </w:t>
      </w:r>
      <w:r>
        <w:t>J</w:t>
      </w:r>
      <w:r w:rsidR="00C2451B">
        <w:t>16</w:t>
      </w:r>
    </w:p>
    <w:p w14:paraId="4FDFD559" w14:textId="257B17FF" w:rsidR="00D50F6B" w:rsidRDefault="00D50F6B" w:rsidP="00D50F6B">
      <w:r>
        <w:t xml:space="preserve">Step 2: Compute scale scores by summing the items </w:t>
      </w:r>
    </w:p>
    <w:p w14:paraId="52793825" w14:textId="1BC150A5" w:rsidR="00C2451B" w:rsidRDefault="00C2451B" w:rsidP="00D50F6B">
      <w:pPr>
        <w:jc w:val="both"/>
      </w:pPr>
    </w:p>
    <w:p w14:paraId="6ED537F2" w14:textId="77777777" w:rsidR="00841942" w:rsidRDefault="00841942"/>
    <w:sectPr w:rsidR="00841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5584"/>
    <w:multiLevelType w:val="hybridMultilevel"/>
    <w:tmpl w:val="EBF0E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5083A"/>
    <w:multiLevelType w:val="hybridMultilevel"/>
    <w:tmpl w:val="71C64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5ED"/>
    <w:rsid w:val="000A7EF5"/>
    <w:rsid w:val="00485ECF"/>
    <w:rsid w:val="004C05D5"/>
    <w:rsid w:val="005304B6"/>
    <w:rsid w:val="006A6E1C"/>
    <w:rsid w:val="00841942"/>
    <w:rsid w:val="00872D59"/>
    <w:rsid w:val="008F203F"/>
    <w:rsid w:val="00915C31"/>
    <w:rsid w:val="00AE69EE"/>
    <w:rsid w:val="00C2451B"/>
    <w:rsid w:val="00D50F6B"/>
    <w:rsid w:val="00E4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CE8A8"/>
  <w15:chartTrackingRefBased/>
  <w15:docId w15:val="{21EDCB14-D1CC-4089-AEE6-20E6E6CA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7" ma:contentTypeDescription="Create a new document." ma:contentTypeScope="" ma:versionID="f634eaca584ad460f266829070a9ffc9">
  <xsd:schema xmlns:xsd="http://www.w3.org/2001/XMLSchema" xmlns:xs="http://www.w3.org/2001/XMLSchema" xmlns:p="http://schemas.microsoft.com/office/2006/metadata/properties" xmlns:ns3="6b494f05-939f-47b7-827f-de1e15f7b078" xmlns:ns4="dd5d29e2-e009-49d8-a581-e6c7b528f0f3" targetNamespace="http://schemas.microsoft.com/office/2006/metadata/properties" ma:root="true" ma:fieldsID="cf0aeda31a2db30c74ebd0f60aaf968b" ns3:_="" ns4:_="">
    <xsd:import namespace="6b494f05-939f-47b7-827f-de1e15f7b078"/>
    <xsd:import namespace="dd5d29e2-e009-49d8-a581-e6c7b528f0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51480E-AB70-476F-BC27-71C8253E8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94f05-939f-47b7-827f-de1e15f7b078"/>
    <ds:schemaRef ds:uri="dd5d29e2-e009-49d8-a581-e6c7b528f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5FF48-9D44-498E-A86D-122A52DC52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9F7C2-4271-45DD-8F0F-56B645E7CC85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dd5d29e2-e009-49d8-a581-e6c7b528f0f3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6b494f05-939f-47b7-827f-de1e15f7b0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47676E5</Template>
  <TotalTime>32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Eimear</dc:creator>
  <cp:keywords/>
  <dc:description/>
  <cp:lastModifiedBy>Lee, Eimear</cp:lastModifiedBy>
  <cp:revision>10</cp:revision>
  <dcterms:created xsi:type="dcterms:W3CDTF">2020-02-05T11:44:00Z</dcterms:created>
  <dcterms:modified xsi:type="dcterms:W3CDTF">2020-02-05T13:44:00Z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