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92FDA" w14:textId="77777777" w:rsidR="00B10C86" w:rsidRDefault="00A158CA">
      <w:r>
        <w:t>NASDAQ Companies</w:t>
      </w:r>
    </w:p>
    <w:p w14:paraId="630DBAE0" w14:textId="77777777" w:rsidR="00A158CA" w:rsidRDefault="00A158CA"/>
    <w:p w14:paraId="20C706CF" w14:textId="77777777" w:rsidR="00A158CA" w:rsidRPr="00A158CA" w:rsidRDefault="00A158CA" w:rsidP="00A158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C.H. Robinson Worldwide (NASDAQ:</w:t>
      </w:r>
      <w:hyperlink r:id="rId5" w:history="1">
        <w:r w:rsidRPr="00A158CA">
          <w:rPr>
            <w:rFonts w:ascii="Arial" w:eastAsia="Times New Roman" w:hAnsi="Arial" w:cs="Arial"/>
            <w:color w:val="024999"/>
            <w:sz w:val="21"/>
            <w:szCs w:val="21"/>
            <w:shd w:val="clear" w:color="auto" w:fill="FFFFFF"/>
          </w:rPr>
          <w:t>CHRW</w:t>
        </w:r>
      </w:hyperlink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)</w:t>
      </w:r>
    </w:p>
    <w:p w14:paraId="0E5CE81A" w14:textId="77777777" w:rsidR="00A158CA" w:rsidRPr="00A158CA" w:rsidRDefault="00A158CA" w:rsidP="00A158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Conatus Pharmaceuticals (NASDAQ:</w:t>
      </w:r>
      <w:hyperlink r:id="rId6" w:history="1">
        <w:r w:rsidRPr="00A158CA">
          <w:rPr>
            <w:rFonts w:ascii="Arial" w:eastAsia="Times New Roman" w:hAnsi="Arial" w:cs="Arial"/>
            <w:color w:val="024999"/>
            <w:sz w:val="21"/>
            <w:szCs w:val="21"/>
            <w:shd w:val="clear" w:color="auto" w:fill="FFFFFF"/>
          </w:rPr>
          <w:t>CNAT</w:t>
        </w:r>
      </w:hyperlink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) </w:t>
      </w:r>
    </w:p>
    <w:p w14:paraId="1D40EA11" w14:textId="77777777" w:rsidR="00A158CA" w:rsidRPr="00A158CA" w:rsidRDefault="00A158CA" w:rsidP="00A158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Comcast (NASDAQ:</w:t>
      </w:r>
      <w:hyperlink r:id="rId7" w:history="1">
        <w:r w:rsidRPr="00A158CA">
          <w:rPr>
            <w:rFonts w:ascii="Arial" w:eastAsia="Times New Roman" w:hAnsi="Arial" w:cs="Arial"/>
            <w:color w:val="024999"/>
            <w:sz w:val="21"/>
            <w:szCs w:val="21"/>
            <w:shd w:val="clear" w:color="auto" w:fill="FFFFFF"/>
          </w:rPr>
          <w:t>CMCSA</w:t>
        </w:r>
      </w:hyperlink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) </w:t>
      </w:r>
    </w:p>
    <w:p w14:paraId="5E603FA0" w14:textId="77777777" w:rsidR="00A158CA" w:rsidRPr="00A158CA" w:rsidRDefault="00A158CA" w:rsidP="00A158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T</w:t>
      </w:r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he Chefs' Warehouse (NASDAQ:</w:t>
      </w:r>
      <w:hyperlink r:id="rId8" w:history="1">
        <w:r w:rsidRPr="00A158CA">
          <w:rPr>
            <w:rFonts w:ascii="Arial" w:eastAsia="Times New Roman" w:hAnsi="Arial" w:cs="Arial"/>
            <w:color w:val="024999"/>
            <w:sz w:val="21"/>
            <w:szCs w:val="21"/>
            <w:shd w:val="clear" w:color="auto" w:fill="FFFFFF"/>
          </w:rPr>
          <w:t>CHEF</w:t>
        </w:r>
      </w:hyperlink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) </w:t>
      </w:r>
    </w:p>
    <w:p w14:paraId="2D75D8D5" w14:textId="77777777" w:rsidR="00A158CA" w:rsidRPr="00A158CA" w:rsidRDefault="00A158CA" w:rsidP="00A158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Silgan Holdings (NASDAQ:</w:t>
      </w:r>
      <w:hyperlink r:id="rId9" w:history="1">
        <w:r w:rsidRPr="00A158CA">
          <w:rPr>
            <w:rFonts w:ascii="Arial" w:eastAsia="Times New Roman" w:hAnsi="Arial" w:cs="Arial"/>
            <w:color w:val="024999"/>
            <w:sz w:val="21"/>
            <w:szCs w:val="21"/>
            <w:shd w:val="clear" w:color="auto" w:fill="FFFFFF"/>
          </w:rPr>
          <w:t>SLGN</w:t>
        </w:r>
      </w:hyperlink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)</w:t>
      </w:r>
    </w:p>
    <w:p w14:paraId="1D0C38F3" w14:textId="77777777" w:rsidR="00A158CA" w:rsidRPr="00A158CA" w:rsidRDefault="00A158CA" w:rsidP="00A158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Achillion</w:t>
      </w:r>
      <w:proofErr w:type="spellEnd"/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 xml:space="preserve"> Pharmaceuticals (NASDAQ:</w:t>
      </w:r>
      <w:hyperlink r:id="rId10" w:history="1">
        <w:r w:rsidRPr="00A158CA">
          <w:rPr>
            <w:rFonts w:ascii="Arial" w:eastAsia="Times New Roman" w:hAnsi="Arial" w:cs="Arial"/>
            <w:color w:val="024999"/>
            <w:sz w:val="21"/>
            <w:szCs w:val="21"/>
            <w:shd w:val="clear" w:color="auto" w:fill="FFFFFF"/>
          </w:rPr>
          <w:t>ACHN</w:t>
        </w:r>
      </w:hyperlink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)</w:t>
      </w:r>
    </w:p>
    <w:p w14:paraId="78F18662" w14:textId="77777777" w:rsidR="00A158CA" w:rsidRPr="00A158CA" w:rsidRDefault="00A158CA" w:rsidP="00A158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Cisco Systems (NASDAQ:</w:t>
      </w:r>
      <w:hyperlink r:id="rId11" w:history="1">
        <w:r w:rsidRPr="00A158CA">
          <w:rPr>
            <w:rFonts w:ascii="Arial" w:eastAsia="Times New Roman" w:hAnsi="Arial" w:cs="Arial"/>
            <w:color w:val="024999"/>
            <w:sz w:val="21"/>
            <w:szCs w:val="21"/>
            <w:shd w:val="clear" w:color="auto" w:fill="FFFFFF"/>
          </w:rPr>
          <w:t>CSCO</w:t>
        </w:r>
      </w:hyperlink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)</w:t>
      </w:r>
    </w:p>
    <w:p w14:paraId="64BD6213" w14:textId="77777777" w:rsidR="00A158CA" w:rsidRPr="00A158CA" w:rsidRDefault="00A158CA" w:rsidP="00A158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Business First Bancshares (NASDAQ:</w:t>
      </w:r>
      <w:hyperlink r:id="rId12" w:history="1">
        <w:r w:rsidRPr="00A158CA">
          <w:rPr>
            <w:rFonts w:ascii="Arial" w:eastAsia="Times New Roman" w:hAnsi="Arial" w:cs="Arial"/>
            <w:color w:val="024999"/>
            <w:sz w:val="21"/>
            <w:szCs w:val="21"/>
            <w:shd w:val="clear" w:color="auto" w:fill="FFFFFF"/>
          </w:rPr>
          <w:t>BFST</w:t>
        </w:r>
      </w:hyperlink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)</w:t>
      </w:r>
    </w:p>
    <w:p w14:paraId="50685223" w14:textId="77777777" w:rsidR="00A158CA" w:rsidRPr="00A158CA" w:rsidRDefault="00A158CA" w:rsidP="00A158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Verisk’s (NASDAQ:</w:t>
      </w:r>
      <w:hyperlink r:id="rId13" w:history="1">
        <w:r w:rsidRPr="00A158CA">
          <w:rPr>
            <w:rFonts w:ascii="Arial" w:eastAsia="Times New Roman" w:hAnsi="Arial" w:cs="Arial"/>
            <w:color w:val="024999"/>
            <w:sz w:val="21"/>
            <w:szCs w:val="21"/>
            <w:shd w:val="clear" w:color="auto" w:fill="FFFFFF"/>
          </w:rPr>
          <w:t>VRSK</w:t>
        </w:r>
      </w:hyperlink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)</w:t>
      </w:r>
    </w:p>
    <w:p w14:paraId="4D23DD62" w14:textId="77777777" w:rsidR="00A158CA" w:rsidRPr="00A158CA" w:rsidRDefault="00A158CA" w:rsidP="00A158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0"/>
          <w:szCs w:val="20"/>
        </w:rPr>
      </w:pPr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FireEye (NASDAQ:</w:t>
      </w:r>
      <w:hyperlink r:id="rId14" w:history="1">
        <w:r w:rsidRPr="00A158CA">
          <w:rPr>
            <w:rFonts w:ascii="Arial" w:eastAsia="Times New Roman" w:hAnsi="Arial" w:cs="Arial"/>
            <w:color w:val="024999"/>
            <w:sz w:val="21"/>
            <w:szCs w:val="21"/>
            <w:shd w:val="clear" w:color="auto" w:fill="FFFFFF"/>
          </w:rPr>
          <w:t>FEYE</w:t>
        </w:r>
      </w:hyperlink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) </w:t>
      </w:r>
    </w:p>
    <w:p w14:paraId="73F0DC2E" w14:textId="77777777" w:rsidR="00A158CA" w:rsidRPr="00A158CA" w:rsidRDefault="00A158CA" w:rsidP="00A158CA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Gilat</w:t>
      </w:r>
      <w:proofErr w:type="spellEnd"/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 xml:space="preserve"> Satellite (NASDAQ:</w:t>
      </w:r>
      <w:hyperlink r:id="rId15" w:history="1">
        <w:r w:rsidRPr="00A158CA">
          <w:rPr>
            <w:rFonts w:ascii="Arial" w:eastAsia="Times New Roman" w:hAnsi="Arial" w:cs="Arial"/>
            <w:color w:val="024999"/>
            <w:sz w:val="21"/>
            <w:szCs w:val="21"/>
            <w:shd w:val="clear" w:color="auto" w:fill="FFFFFF"/>
          </w:rPr>
          <w:t>GILT</w:t>
        </w:r>
      </w:hyperlink>
      <w:r w:rsidRPr="00A158CA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</w:rPr>
        <w:t>) </w:t>
      </w:r>
    </w:p>
    <w:p w14:paraId="7A3BB9E8" w14:textId="77777777" w:rsidR="00A158CA" w:rsidRPr="001D5DA8" w:rsidRDefault="00A158CA" w:rsidP="001D5DA8">
      <w:pPr>
        <w:ind w:left="360"/>
        <w:rPr>
          <w:rFonts w:ascii="Times New Roman" w:eastAsia="Times New Roman" w:hAnsi="Times New Roman" w:cs="Times New Roman"/>
          <w:sz w:val="20"/>
          <w:szCs w:val="20"/>
        </w:rPr>
      </w:pPr>
    </w:p>
    <w:p w14:paraId="6057FA62" w14:textId="77777777" w:rsidR="00A158CA" w:rsidRPr="00A158CA" w:rsidRDefault="00A158CA" w:rsidP="00A158C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A2D5A3E" w14:textId="77777777" w:rsidR="00A158CA" w:rsidRPr="00A158CA" w:rsidRDefault="00A158CA" w:rsidP="00A158C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8EBD1CB" w14:textId="77777777" w:rsidR="00A158CA" w:rsidRPr="00A158CA" w:rsidRDefault="00A158CA" w:rsidP="00A158C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9DC2758" w14:textId="77777777" w:rsidR="00A158CA" w:rsidRDefault="00A158CA"/>
    <w:sectPr w:rsidR="00A158CA" w:rsidSect="00B10C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E2004"/>
    <w:multiLevelType w:val="hybridMultilevel"/>
    <w:tmpl w:val="C4EAFA78"/>
    <w:lvl w:ilvl="0" w:tplc="C5A027D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8CA"/>
    <w:rsid w:val="001D5DA8"/>
    <w:rsid w:val="00626A88"/>
    <w:rsid w:val="006D171D"/>
    <w:rsid w:val="00A158CA"/>
    <w:rsid w:val="00B1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B8F70D"/>
  <w14:defaultImageDpi w14:val="300"/>
  <w15:docId w15:val="{AFF4B38F-AF84-7B40-BBA6-91FBC07B9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158CA"/>
    <w:rPr>
      <w:color w:val="0000FF"/>
      <w:u w:val="single"/>
    </w:rPr>
  </w:style>
  <w:style w:type="character" w:customStyle="1" w:styleId="value">
    <w:name w:val="value"/>
    <w:basedOn w:val="DefaultParagraphFont"/>
    <w:rsid w:val="00A158CA"/>
  </w:style>
  <w:style w:type="character" w:customStyle="1" w:styleId="percent">
    <w:name w:val="percent"/>
    <w:basedOn w:val="DefaultParagraphFont"/>
    <w:rsid w:val="00A158CA"/>
  </w:style>
  <w:style w:type="paragraph" w:styleId="ListParagraph">
    <w:name w:val="List Paragraph"/>
    <w:basedOn w:val="Normal"/>
    <w:uiPriority w:val="34"/>
    <w:qFormat/>
    <w:rsid w:val="00A15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3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2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5317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27908">
                  <w:marLeft w:val="2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3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7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ekingalpha.com/symbol/CHEF" TargetMode="External"/><Relationship Id="rId13" Type="http://schemas.openxmlformats.org/officeDocument/2006/relationships/hyperlink" Target="https://seekingalpha.com/symbol/VRS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ekingalpha.com/symbol/CMCSA" TargetMode="External"/><Relationship Id="rId12" Type="http://schemas.openxmlformats.org/officeDocument/2006/relationships/hyperlink" Target="https://seekingalpha.com/symbol/BFS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eekingalpha.com/symbol/CNAT" TargetMode="External"/><Relationship Id="rId11" Type="http://schemas.openxmlformats.org/officeDocument/2006/relationships/hyperlink" Target="https://seekingalpha.com/symbol/CSCO" TargetMode="External"/><Relationship Id="rId5" Type="http://schemas.openxmlformats.org/officeDocument/2006/relationships/hyperlink" Target="https://seekingalpha.com/symbol/CHRW" TargetMode="External"/><Relationship Id="rId15" Type="http://schemas.openxmlformats.org/officeDocument/2006/relationships/hyperlink" Target="https://seekingalpha.com/symbol/GILT" TargetMode="External"/><Relationship Id="rId10" Type="http://schemas.openxmlformats.org/officeDocument/2006/relationships/hyperlink" Target="https://seekingalpha.com/symbol/ACH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eekingalpha.com/symbol/SLGN" TargetMode="External"/><Relationship Id="rId14" Type="http://schemas.openxmlformats.org/officeDocument/2006/relationships/hyperlink" Target="https://seekingalpha.com/symbol/FEY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Xue</dc:creator>
  <cp:keywords/>
  <dc:description/>
  <cp:lastModifiedBy>SHENGYAO.YUE@baruchmail.cuny.edu</cp:lastModifiedBy>
  <cp:revision>2</cp:revision>
  <dcterms:created xsi:type="dcterms:W3CDTF">2020-04-22T15:01:00Z</dcterms:created>
  <dcterms:modified xsi:type="dcterms:W3CDTF">2020-04-22T15:01:00Z</dcterms:modified>
</cp:coreProperties>
</file>