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BEC" w:rsidRPr="00E50C0D" w:rsidRDefault="00E56BEC" w:rsidP="00637E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C0D">
        <w:rPr>
          <w:rFonts w:ascii="Times New Roman" w:hAnsi="Times New Roman" w:cs="Times New Roman"/>
          <w:b/>
          <w:sz w:val="24"/>
          <w:szCs w:val="24"/>
        </w:rPr>
        <w:t>Report on Manipulating “Getting Out the Gunk” Baseline Data</w:t>
      </w:r>
    </w:p>
    <w:p w:rsidR="00255749" w:rsidRPr="005162FA" w:rsidRDefault="00255749" w:rsidP="00637E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5749" w:rsidRDefault="00BF52BC" w:rsidP="00637E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0C0D">
        <w:rPr>
          <w:rFonts w:ascii="Times New Roman" w:hAnsi="Times New Roman" w:cs="Times New Roman"/>
          <w:b/>
          <w:sz w:val="24"/>
          <w:szCs w:val="24"/>
        </w:rPr>
        <w:t>Derivation of new variables</w:t>
      </w:r>
      <w:r w:rsidR="00255749" w:rsidRPr="00E50C0D">
        <w:rPr>
          <w:rFonts w:ascii="Times New Roman" w:hAnsi="Times New Roman" w:cs="Times New Roman"/>
          <w:b/>
          <w:sz w:val="24"/>
          <w:szCs w:val="24"/>
        </w:rPr>
        <w:t>:</w:t>
      </w:r>
    </w:p>
    <w:p w:rsidR="0092563A" w:rsidRPr="00E50C0D" w:rsidRDefault="0092563A" w:rsidP="00637E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5749" w:rsidRPr="005162FA" w:rsidRDefault="00255749" w:rsidP="00637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62FA">
        <w:rPr>
          <w:rFonts w:ascii="Times New Roman" w:hAnsi="Times New Roman" w:cs="Times New Roman"/>
          <w:sz w:val="24"/>
          <w:szCs w:val="24"/>
        </w:rPr>
        <w:t xml:space="preserve">Firstly the </w:t>
      </w:r>
      <w:r w:rsidR="007A6E89">
        <w:rPr>
          <w:rFonts w:ascii="Times New Roman" w:hAnsi="Times New Roman" w:cs="Times New Roman"/>
          <w:sz w:val="24"/>
          <w:szCs w:val="24"/>
        </w:rPr>
        <w:t>related knowledge</w:t>
      </w:r>
      <w:r w:rsidRPr="005162FA">
        <w:rPr>
          <w:rFonts w:ascii="Times New Roman" w:hAnsi="Times New Roman" w:cs="Times New Roman"/>
          <w:sz w:val="24"/>
          <w:szCs w:val="24"/>
        </w:rPr>
        <w:t xml:space="preserve"> variables were recoded as incorrect and correct responses as given criteria. Such as </w:t>
      </w:r>
      <w:r w:rsidR="006E1D04" w:rsidRPr="005162FA">
        <w:rPr>
          <w:rFonts w:ascii="Times New Roman" w:hAnsi="Times New Roman" w:cs="Times New Roman"/>
          <w:sz w:val="24"/>
          <w:szCs w:val="24"/>
        </w:rPr>
        <w:t>I recoded ‘Cheeseburger’ as ‘Correct’ while ‘Hamburger’ was replaced by ‘Incorrect</w:t>
      </w:r>
      <w:r w:rsidR="007A6E89">
        <w:rPr>
          <w:rFonts w:ascii="Times New Roman" w:hAnsi="Times New Roman" w:cs="Times New Roman"/>
          <w:sz w:val="24"/>
          <w:szCs w:val="24"/>
        </w:rPr>
        <w:t>.’</w:t>
      </w:r>
      <w:r w:rsidR="006E1D04" w:rsidRPr="005162FA">
        <w:rPr>
          <w:rFonts w:ascii="Times New Roman" w:hAnsi="Times New Roman" w:cs="Times New Roman"/>
          <w:sz w:val="24"/>
          <w:szCs w:val="24"/>
        </w:rPr>
        <w:t xml:space="preserve"> It was done by derivation of ‘X1ARW’ from ‘x1a’ where I reco</w:t>
      </w:r>
      <w:r w:rsidR="007A6E89">
        <w:rPr>
          <w:rFonts w:ascii="Times New Roman" w:hAnsi="Times New Roman" w:cs="Times New Roman"/>
          <w:sz w:val="24"/>
          <w:szCs w:val="24"/>
        </w:rPr>
        <w:t>r</w:t>
      </w:r>
      <w:r w:rsidR="006E1D04" w:rsidRPr="005162FA">
        <w:rPr>
          <w:rFonts w:ascii="Times New Roman" w:hAnsi="Times New Roman" w:cs="Times New Roman"/>
          <w:sz w:val="24"/>
          <w:szCs w:val="24"/>
        </w:rPr>
        <w:t>ded the value ‘1’ as ‘Correct’ and value ‘0’</w:t>
      </w:r>
      <w:r w:rsidR="007A6E89">
        <w:rPr>
          <w:rFonts w:ascii="Times New Roman" w:hAnsi="Times New Roman" w:cs="Times New Roman"/>
          <w:sz w:val="24"/>
          <w:szCs w:val="24"/>
        </w:rPr>
        <w:t>,</w:t>
      </w:r>
      <w:r w:rsidR="006E1D04" w:rsidRPr="005162FA">
        <w:rPr>
          <w:rFonts w:ascii="Times New Roman" w:hAnsi="Times New Roman" w:cs="Times New Roman"/>
          <w:sz w:val="24"/>
          <w:szCs w:val="24"/>
        </w:rPr>
        <w:t xml:space="preserve"> which replaced previous value ‘2’ labeled as ‘Incorrect</w:t>
      </w:r>
      <w:r w:rsidR="007A6E89">
        <w:rPr>
          <w:rFonts w:ascii="Times New Roman" w:hAnsi="Times New Roman" w:cs="Times New Roman"/>
          <w:sz w:val="24"/>
          <w:szCs w:val="24"/>
        </w:rPr>
        <w:t>.’</w:t>
      </w:r>
      <w:r w:rsidR="006E1D04" w:rsidRPr="005162FA">
        <w:rPr>
          <w:rFonts w:ascii="Times New Roman" w:hAnsi="Times New Roman" w:cs="Times New Roman"/>
          <w:sz w:val="24"/>
          <w:szCs w:val="24"/>
        </w:rPr>
        <w:t xml:space="preserve"> </w:t>
      </w:r>
      <w:r w:rsidR="00BF52BC" w:rsidRPr="005162FA">
        <w:rPr>
          <w:rFonts w:ascii="Times New Roman" w:hAnsi="Times New Roman" w:cs="Times New Roman"/>
          <w:sz w:val="24"/>
          <w:szCs w:val="24"/>
        </w:rPr>
        <w:t>Hence some variables like x3a, x4a, x8a</w:t>
      </w:r>
      <w:r w:rsidR="007A6E89">
        <w:rPr>
          <w:rFonts w:ascii="Times New Roman" w:hAnsi="Times New Roman" w:cs="Times New Roman"/>
          <w:sz w:val="24"/>
          <w:szCs w:val="24"/>
        </w:rPr>
        <w:t>,</w:t>
      </w:r>
      <w:r w:rsidR="00BF52BC" w:rsidRPr="005162FA">
        <w:rPr>
          <w:rFonts w:ascii="Times New Roman" w:hAnsi="Times New Roman" w:cs="Times New Roman"/>
          <w:sz w:val="24"/>
          <w:szCs w:val="24"/>
        </w:rPr>
        <w:t xml:space="preserve"> and x10a w</w:t>
      </w:r>
      <w:r w:rsidR="007A6E89">
        <w:rPr>
          <w:rFonts w:ascii="Times New Roman" w:hAnsi="Times New Roman" w:cs="Times New Roman"/>
          <w:sz w:val="24"/>
          <w:szCs w:val="24"/>
        </w:rPr>
        <w:t>ere</w:t>
      </w:r>
      <w:r w:rsidR="00BF52BC" w:rsidRPr="005162FA">
        <w:rPr>
          <w:rFonts w:ascii="Times New Roman" w:hAnsi="Times New Roman" w:cs="Times New Roman"/>
          <w:sz w:val="24"/>
          <w:szCs w:val="24"/>
        </w:rPr>
        <w:t xml:space="preserve"> replaced as (1=0) (2=1) as those contained correct response</w:t>
      </w:r>
      <w:r w:rsidR="005162FA" w:rsidRPr="005162FA">
        <w:rPr>
          <w:rFonts w:ascii="Times New Roman" w:hAnsi="Times New Roman" w:cs="Times New Roman"/>
          <w:sz w:val="24"/>
          <w:szCs w:val="24"/>
        </w:rPr>
        <w:t>s</w:t>
      </w:r>
      <w:r w:rsidR="00BF52BC" w:rsidRPr="005162FA">
        <w:rPr>
          <w:rFonts w:ascii="Times New Roman" w:hAnsi="Times New Roman" w:cs="Times New Roman"/>
          <w:sz w:val="24"/>
          <w:szCs w:val="24"/>
        </w:rPr>
        <w:t xml:space="preserve"> in </w:t>
      </w:r>
      <w:r w:rsidR="007A6E89">
        <w:rPr>
          <w:rFonts w:ascii="Times New Roman" w:hAnsi="Times New Roman" w:cs="Times New Roman"/>
          <w:sz w:val="24"/>
          <w:szCs w:val="24"/>
        </w:rPr>
        <w:t xml:space="preserve">the </w:t>
      </w:r>
      <w:r w:rsidR="00BF52BC" w:rsidRPr="005162FA">
        <w:rPr>
          <w:rFonts w:ascii="Times New Roman" w:hAnsi="Times New Roman" w:cs="Times New Roman"/>
          <w:sz w:val="24"/>
          <w:szCs w:val="24"/>
        </w:rPr>
        <w:t>opposite direction.</w:t>
      </w:r>
    </w:p>
    <w:p w:rsidR="00637EDA" w:rsidRDefault="00637EDA" w:rsidP="00637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E2D" w:rsidRDefault="005162FA" w:rsidP="00637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1: Knowledge related variables in response to “Which do you think has more cholesterol</w:t>
      </w:r>
      <w:r w:rsidR="007A6E8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92563A" w:rsidRPr="005162FA" w:rsidRDefault="0092563A" w:rsidP="00637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1"/>
        <w:gridCol w:w="3081"/>
        <w:gridCol w:w="3081"/>
      </w:tblGrid>
      <w:tr w:rsidR="00AE42DB" w:rsidRPr="005162FA" w:rsidTr="005162FA">
        <w:tc>
          <w:tcPr>
            <w:tcW w:w="3081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:rsidR="00AE42DB" w:rsidRPr="005162FA" w:rsidRDefault="00BB2833" w:rsidP="00637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Variable</w:t>
            </w:r>
          </w:p>
        </w:tc>
        <w:tc>
          <w:tcPr>
            <w:tcW w:w="3081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:rsidR="00AE42DB" w:rsidRPr="005162FA" w:rsidRDefault="00BB2833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Incorrect</w:t>
            </w:r>
          </w:p>
        </w:tc>
        <w:tc>
          <w:tcPr>
            <w:tcW w:w="3081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:rsidR="00AE42DB" w:rsidRPr="005162FA" w:rsidRDefault="00BB2833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Correct</w:t>
            </w:r>
          </w:p>
        </w:tc>
      </w:tr>
      <w:tr w:rsidR="00B00718" w:rsidRPr="005162FA" w:rsidTr="005162FA">
        <w:tc>
          <w:tcPr>
            <w:tcW w:w="3081" w:type="dxa"/>
            <w:tcBorders>
              <w:top w:val="single" w:sz="4" w:space="0" w:color="auto"/>
            </w:tcBorders>
          </w:tcPr>
          <w:p w:rsidR="00B00718" w:rsidRPr="005162FA" w:rsidRDefault="00B00718" w:rsidP="00637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X1RW</w:t>
            </w: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B00718" w:rsidRPr="005162FA" w:rsidRDefault="00B00718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B00718" w:rsidRPr="005162FA" w:rsidRDefault="00B00718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</w:tr>
      <w:tr w:rsidR="00B00718" w:rsidRPr="005162FA" w:rsidTr="005162FA">
        <w:tc>
          <w:tcPr>
            <w:tcW w:w="3081" w:type="dxa"/>
            <w:tcBorders>
              <w:bottom w:val="single" w:sz="4" w:space="0" w:color="auto"/>
            </w:tcBorders>
          </w:tcPr>
          <w:p w:rsidR="00B00718" w:rsidRPr="005162FA" w:rsidRDefault="00B00718" w:rsidP="00637E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B00718" w:rsidRPr="005162FA" w:rsidRDefault="00B00718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(27.5%)</w:t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B00718" w:rsidRPr="005162FA" w:rsidRDefault="00B00718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(72.5%)</w:t>
            </w:r>
          </w:p>
        </w:tc>
      </w:tr>
      <w:tr w:rsidR="00B00718" w:rsidRPr="005162FA" w:rsidTr="005162FA">
        <w:tc>
          <w:tcPr>
            <w:tcW w:w="3081" w:type="dxa"/>
            <w:tcBorders>
              <w:top w:val="single" w:sz="4" w:space="0" w:color="auto"/>
            </w:tcBorders>
          </w:tcPr>
          <w:p w:rsidR="00B00718" w:rsidRPr="005162FA" w:rsidRDefault="00B00718" w:rsidP="00637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X2RW</w:t>
            </w: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B00718" w:rsidRPr="005162FA" w:rsidRDefault="00B00718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B00718" w:rsidRPr="005162FA" w:rsidRDefault="00B00718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</w:tr>
      <w:tr w:rsidR="00B00718" w:rsidRPr="005162FA" w:rsidTr="005162FA">
        <w:tc>
          <w:tcPr>
            <w:tcW w:w="3081" w:type="dxa"/>
            <w:tcBorders>
              <w:bottom w:val="single" w:sz="4" w:space="0" w:color="auto"/>
            </w:tcBorders>
          </w:tcPr>
          <w:p w:rsidR="00B00718" w:rsidRPr="005162FA" w:rsidRDefault="00B00718" w:rsidP="00637E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B00718" w:rsidRPr="005162FA" w:rsidRDefault="00B00718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(31.5%)</w:t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B00718" w:rsidRPr="005162FA" w:rsidRDefault="00B00718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(68.5%)</w:t>
            </w:r>
          </w:p>
        </w:tc>
      </w:tr>
      <w:tr w:rsidR="00B00718" w:rsidRPr="005162FA" w:rsidTr="005162FA">
        <w:tc>
          <w:tcPr>
            <w:tcW w:w="3081" w:type="dxa"/>
            <w:tcBorders>
              <w:top w:val="single" w:sz="4" w:space="0" w:color="auto"/>
            </w:tcBorders>
          </w:tcPr>
          <w:p w:rsidR="00B00718" w:rsidRPr="005162FA" w:rsidRDefault="00B00718" w:rsidP="00637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X5RW</w:t>
            </w: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B00718" w:rsidRPr="005162FA" w:rsidRDefault="00B00718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B00718" w:rsidRPr="005162FA" w:rsidRDefault="00B00718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</w:tr>
      <w:tr w:rsidR="00B00718" w:rsidRPr="005162FA" w:rsidTr="005162FA">
        <w:tc>
          <w:tcPr>
            <w:tcW w:w="3081" w:type="dxa"/>
            <w:tcBorders>
              <w:bottom w:val="single" w:sz="4" w:space="0" w:color="auto"/>
            </w:tcBorders>
          </w:tcPr>
          <w:p w:rsidR="00B00718" w:rsidRPr="005162FA" w:rsidRDefault="00B00718" w:rsidP="00637E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B00718" w:rsidRPr="005162FA" w:rsidRDefault="00B00718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(46.5%)</w:t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B00718" w:rsidRPr="005162FA" w:rsidRDefault="00B00718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(53.5%)</w:t>
            </w:r>
          </w:p>
        </w:tc>
      </w:tr>
      <w:tr w:rsidR="00BB2833" w:rsidRPr="005162FA" w:rsidTr="005162FA">
        <w:tc>
          <w:tcPr>
            <w:tcW w:w="3081" w:type="dxa"/>
            <w:tcBorders>
              <w:top w:val="single" w:sz="4" w:space="0" w:color="auto"/>
            </w:tcBorders>
          </w:tcPr>
          <w:p w:rsidR="00BB2833" w:rsidRPr="005162FA" w:rsidRDefault="00BB2833" w:rsidP="00637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X6RW</w:t>
            </w: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BB2833" w:rsidRPr="005162FA" w:rsidRDefault="00BB2833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BB2833" w:rsidRPr="005162FA" w:rsidRDefault="00BB2833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</w:tr>
      <w:tr w:rsidR="00BB2833" w:rsidRPr="005162FA" w:rsidTr="005162FA">
        <w:tc>
          <w:tcPr>
            <w:tcW w:w="3081" w:type="dxa"/>
            <w:tcBorders>
              <w:bottom w:val="single" w:sz="4" w:space="0" w:color="auto"/>
            </w:tcBorders>
          </w:tcPr>
          <w:p w:rsidR="00BB2833" w:rsidRPr="005162FA" w:rsidRDefault="00BB2833" w:rsidP="00637E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BB2833" w:rsidRPr="005162FA" w:rsidRDefault="00BB2833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(43.5%)</w:t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BB2833" w:rsidRPr="005162FA" w:rsidRDefault="00BB2833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(56.5%)</w:t>
            </w:r>
          </w:p>
        </w:tc>
      </w:tr>
      <w:tr w:rsidR="00BB2833" w:rsidRPr="005162FA" w:rsidTr="005162FA">
        <w:tc>
          <w:tcPr>
            <w:tcW w:w="3081" w:type="dxa"/>
            <w:tcBorders>
              <w:top w:val="single" w:sz="4" w:space="0" w:color="auto"/>
            </w:tcBorders>
          </w:tcPr>
          <w:p w:rsidR="00BB2833" w:rsidRPr="005162FA" w:rsidRDefault="00BB2833" w:rsidP="00637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X7RW</w:t>
            </w: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BB2833" w:rsidRPr="005162FA" w:rsidRDefault="00BB2833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BB2833" w:rsidRPr="005162FA" w:rsidRDefault="00BB2833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BB2833" w:rsidRPr="005162FA" w:rsidTr="005162FA">
        <w:tc>
          <w:tcPr>
            <w:tcW w:w="3081" w:type="dxa"/>
            <w:tcBorders>
              <w:bottom w:val="single" w:sz="4" w:space="0" w:color="auto"/>
            </w:tcBorders>
          </w:tcPr>
          <w:p w:rsidR="00BB2833" w:rsidRPr="005162FA" w:rsidRDefault="00BB2833" w:rsidP="00637E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BB2833" w:rsidRPr="005162FA" w:rsidRDefault="00BB2833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(49.5%)</w:t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BB2833" w:rsidRPr="005162FA" w:rsidRDefault="00BB2833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(50.5%)</w:t>
            </w:r>
          </w:p>
        </w:tc>
      </w:tr>
      <w:tr w:rsidR="00BB2833" w:rsidRPr="005162FA" w:rsidTr="005162FA">
        <w:tc>
          <w:tcPr>
            <w:tcW w:w="3081" w:type="dxa"/>
            <w:tcBorders>
              <w:top w:val="single" w:sz="4" w:space="0" w:color="auto"/>
            </w:tcBorders>
          </w:tcPr>
          <w:p w:rsidR="00BB2833" w:rsidRPr="005162FA" w:rsidRDefault="00BB2833" w:rsidP="00637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X9RW</w:t>
            </w: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BB2833" w:rsidRPr="005162FA" w:rsidRDefault="00BB2833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BB2833" w:rsidRPr="005162FA" w:rsidRDefault="00BB2833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BB2833" w:rsidRPr="005162FA" w:rsidTr="005162FA">
        <w:tc>
          <w:tcPr>
            <w:tcW w:w="3081" w:type="dxa"/>
            <w:tcBorders>
              <w:bottom w:val="single" w:sz="4" w:space="0" w:color="auto"/>
            </w:tcBorders>
          </w:tcPr>
          <w:p w:rsidR="00BB2833" w:rsidRPr="005162FA" w:rsidRDefault="00BB2833" w:rsidP="00637E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BB2833" w:rsidRPr="005162FA" w:rsidRDefault="00BB2833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(66.0%)</w:t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BB2833" w:rsidRPr="005162FA" w:rsidRDefault="00BB2833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(34.0%)</w:t>
            </w:r>
          </w:p>
        </w:tc>
      </w:tr>
      <w:tr w:rsidR="00BB2833" w:rsidRPr="005162FA" w:rsidTr="005162FA">
        <w:tc>
          <w:tcPr>
            <w:tcW w:w="3081" w:type="dxa"/>
            <w:tcBorders>
              <w:top w:val="single" w:sz="4" w:space="0" w:color="auto"/>
            </w:tcBorders>
          </w:tcPr>
          <w:p w:rsidR="00BB2833" w:rsidRPr="005162FA" w:rsidRDefault="00BB2833" w:rsidP="00637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X3RW</w:t>
            </w: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BB2833" w:rsidRPr="005162FA" w:rsidRDefault="00BB2833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BB2833" w:rsidRPr="005162FA" w:rsidRDefault="00BB2833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BB2833" w:rsidRPr="005162FA" w:rsidTr="005162FA">
        <w:tc>
          <w:tcPr>
            <w:tcW w:w="3081" w:type="dxa"/>
            <w:tcBorders>
              <w:bottom w:val="single" w:sz="4" w:space="0" w:color="auto"/>
            </w:tcBorders>
          </w:tcPr>
          <w:p w:rsidR="00BB2833" w:rsidRPr="005162FA" w:rsidRDefault="00BB2833" w:rsidP="00637E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BB2833" w:rsidRPr="005162FA" w:rsidRDefault="00BB2833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(33.0%)</w:t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BB2833" w:rsidRPr="005162FA" w:rsidRDefault="00BB2833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(67.0%)</w:t>
            </w:r>
          </w:p>
        </w:tc>
      </w:tr>
      <w:tr w:rsidR="00BB2833" w:rsidRPr="005162FA" w:rsidTr="005162FA">
        <w:tc>
          <w:tcPr>
            <w:tcW w:w="3081" w:type="dxa"/>
            <w:tcBorders>
              <w:top w:val="single" w:sz="4" w:space="0" w:color="auto"/>
            </w:tcBorders>
          </w:tcPr>
          <w:p w:rsidR="00BB2833" w:rsidRPr="005162FA" w:rsidRDefault="00BB2833" w:rsidP="00637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X4RW</w:t>
            </w: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BB2833" w:rsidRPr="005162FA" w:rsidRDefault="00BB2833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BB2833" w:rsidRPr="005162FA" w:rsidRDefault="00BB2833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</w:tr>
      <w:tr w:rsidR="00BB2833" w:rsidRPr="005162FA" w:rsidTr="005162FA">
        <w:tc>
          <w:tcPr>
            <w:tcW w:w="3081" w:type="dxa"/>
            <w:tcBorders>
              <w:bottom w:val="single" w:sz="4" w:space="0" w:color="auto"/>
            </w:tcBorders>
          </w:tcPr>
          <w:p w:rsidR="00BB2833" w:rsidRPr="005162FA" w:rsidRDefault="00BB2833" w:rsidP="00637E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BB2833" w:rsidRPr="005162FA" w:rsidRDefault="00BB2833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(42.0%)</w:t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BB2833" w:rsidRPr="005162FA" w:rsidRDefault="00BB2833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(58.0%)</w:t>
            </w:r>
          </w:p>
        </w:tc>
      </w:tr>
      <w:tr w:rsidR="00BB2833" w:rsidRPr="005162FA" w:rsidTr="005162FA">
        <w:tc>
          <w:tcPr>
            <w:tcW w:w="3081" w:type="dxa"/>
            <w:tcBorders>
              <w:top w:val="single" w:sz="4" w:space="0" w:color="auto"/>
            </w:tcBorders>
          </w:tcPr>
          <w:p w:rsidR="00BB2833" w:rsidRPr="005162FA" w:rsidRDefault="00BB2833" w:rsidP="00637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X8RW</w:t>
            </w: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BB2833" w:rsidRPr="005162FA" w:rsidRDefault="00BB2833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BB2833" w:rsidRPr="005162FA" w:rsidRDefault="00BB2833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BB2833" w:rsidRPr="005162FA" w:rsidTr="005162FA">
        <w:tc>
          <w:tcPr>
            <w:tcW w:w="3081" w:type="dxa"/>
            <w:tcBorders>
              <w:bottom w:val="single" w:sz="4" w:space="0" w:color="auto"/>
            </w:tcBorders>
          </w:tcPr>
          <w:p w:rsidR="00BB2833" w:rsidRPr="005162FA" w:rsidRDefault="00BB2833" w:rsidP="00637E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BB2833" w:rsidRPr="005162FA" w:rsidRDefault="00BB2833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(54.0%)</w:t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BB2833" w:rsidRPr="005162FA" w:rsidRDefault="00BB2833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(46.0%)</w:t>
            </w:r>
          </w:p>
        </w:tc>
      </w:tr>
      <w:tr w:rsidR="00BB2833" w:rsidRPr="005162FA" w:rsidTr="005162FA">
        <w:tc>
          <w:tcPr>
            <w:tcW w:w="3081" w:type="dxa"/>
            <w:tcBorders>
              <w:top w:val="single" w:sz="4" w:space="0" w:color="auto"/>
            </w:tcBorders>
          </w:tcPr>
          <w:p w:rsidR="00BB2833" w:rsidRPr="005162FA" w:rsidRDefault="00BB2833" w:rsidP="00637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X10RW</w:t>
            </w: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BB2833" w:rsidRPr="005162FA" w:rsidRDefault="00BB2833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BB2833" w:rsidRPr="005162FA" w:rsidRDefault="00BB2833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BB2833" w:rsidRPr="005162FA" w:rsidTr="005162FA">
        <w:tc>
          <w:tcPr>
            <w:tcW w:w="3081" w:type="dxa"/>
            <w:tcBorders>
              <w:bottom w:val="single" w:sz="4" w:space="0" w:color="auto"/>
            </w:tcBorders>
          </w:tcPr>
          <w:p w:rsidR="00BB2833" w:rsidRPr="005162FA" w:rsidRDefault="00BB2833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BB2833" w:rsidRPr="005162FA" w:rsidRDefault="00BB2833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(68.5%)</w:t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BB2833" w:rsidRPr="005162FA" w:rsidRDefault="00BB2833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2FA">
              <w:rPr>
                <w:rFonts w:ascii="Times New Roman" w:hAnsi="Times New Roman" w:cs="Times New Roman"/>
                <w:sz w:val="24"/>
                <w:szCs w:val="24"/>
              </w:rPr>
              <w:t>(31.5%)</w:t>
            </w:r>
          </w:p>
        </w:tc>
      </w:tr>
    </w:tbl>
    <w:p w:rsidR="00AE42DB" w:rsidRDefault="00AE42DB" w:rsidP="00637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563A" w:rsidRDefault="0092563A" w:rsidP="00637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563A" w:rsidRDefault="0092563A" w:rsidP="00637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563A" w:rsidRDefault="0092563A" w:rsidP="00637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563A" w:rsidRDefault="0092563A" w:rsidP="00637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563A" w:rsidRDefault="0092563A" w:rsidP="00637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563A" w:rsidRDefault="0092563A" w:rsidP="00637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563A" w:rsidRDefault="0092563A" w:rsidP="00637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563A" w:rsidRDefault="0092563A" w:rsidP="00637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563A" w:rsidRDefault="0092563A" w:rsidP="00637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563A" w:rsidRDefault="0092563A" w:rsidP="00637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563A" w:rsidRDefault="0092563A" w:rsidP="00637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563A" w:rsidRDefault="0092563A" w:rsidP="00637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563A" w:rsidRDefault="0092563A" w:rsidP="00637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563A" w:rsidRDefault="0092563A" w:rsidP="00637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563A" w:rsidRDefault="0092563A" w:rsidP="00637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EDA" w:rsidRDefault="00637EDA" w:rsidP="00637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Then I started working on </w:t>
      </w:r>
      <w:r w:rsidR="007A6E89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categorical variable. I combined the ‘race’ and ‘</w:t>
      </w:r>
      <w:r w:rsidR="007A6E89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atino’ to form </w:t>
      </w:r>
      <w:r w:rsidR="007A6E89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new variable ‘RACEETH’ containing given substantive values. </w:t>
      </w:r>
    </w:p>
    <w:p w:rsidR="00FE399D" w:rsidRDefault="00637EDA" w:rsidP="00A403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Continuous variable ‘</w:t>
      </w:r>
      <w:proofErr w:type="spellStart"/>
      <w:r>
        <w:rPr>
          <w:rFonts w:ascii="Times New Roman" w:hAnsi="Times New Roman" w:cs="Times New Roman"/>
          <w:sz w:val="24"/>
          <w:szCs w:val="24"/>
        </w:rPr>
        <w:t>ldla</w:t>
      </w:r>
      <w:proofErr w:type="spellEnd"/>
      <w:r>
        <w:rPr>
          <w:rFonts w:ascii="Times New Roman" w:hAnsi="Times New Roman" w:cs="Times New Roman"/>
          <w:sz w:val="24"/>
          <w:szCs w:val="24"/>
        </w:rPr>
        <w:t>’ was conver</w:t>
      </w:r>
      <w:r w:rsidR="00A40371">
        <w:rPr>
          <w:rFonts w:ascii="Times New Roman" w:hAnsi="Times New Roman" w:cs="Times New Roman"/>
          <w:sz w:val="24"/>
          <w:szCs w:val="24"/>
        </w:rPr>
        <w:t xml:space="preserve">ted </w:t>
      </w:r>
      <w:r w:rsidR="00455072">
        <w:rPr>
          <w:rFonts w:ascii="Times New Roman" w:hAnsi="Times New Roman" w:cs="Times New Roman"/>
          <w:sz w:val="24"/>
          <w:szCs w:val="24"/>
        </w:rPr>
        <w:t xml:space="preserve">into </w:t>
      </w:r>
      <w:r>
        <w:rPr>
          <w:rFonts w:ascii="Times New Roman" w:hAnsi="Times New Roman" w:cs="Times New Roman"/>
          <w:sz w:val="24"/>
          <w:szCs w:val="24"/>
        </w:rPr>
        <w:t>categorical</w:t>
      </w:r>
      <w:r w:rsidR="00A40371">
        <w:rPr>
          <w:rFonts w:ascii="Times New Roman" w:hAnsi="Times New Roman" w:cs="Times New Roman"/>
          <w:sz w:val="24"/>
          <w:szCs w:val="24"/>
        </w:rPr>
        <w:t xml:space="preserve"> variable ‘</w:t>
      </w:r>
      <w:r w:rsidR="00A40371" w:rsidRPr="00A40371">
        <w:rPr>
          <w:rFonts w:ascii="Times New Roman" w:hAnsi="Times New Roman" w:cs="Times New Roman"/>
          <w:sz w:val="24"/>
          <w:szCs w:val="24"/>
        </w:rPr>
        <w:t>LDLCAT1</w:t>
      </w:r>
      <w:r w:rsidR="00A40371">
        <w:rPr>
          <w:rFonts w:ascii="Times New Roman" w:hAnsi="Times New Roman" w:cs="Times New Roman"/>
          <w:sz w:val="24"/>
          <w:szCs w:val="24"/>
        </w:rPr>
        <w:t>’ and then ‘</w:t>
      </w:r>
      <w:r w:rsidR="00A40371" w:rsidRPr="00A40371">
        <w:rPr>
          <w:rFonts w:ascii="Times New Roman" w:hAnsi="Times New Roman" w:cs="Times New Roman"/>
          <w:sz w:val="24"/>
          <w:szCs w:val="24"/>
        </w:rPr>
        <w:t>LDLCAT2</w:t>
      </w:r>
      <w:r w:rsidR="00A40371">
        <w:rPr>
          <w:rFonts w:ascii="Times New Roman" w:hAnsi="Times New Roman" w:cs="Times New Roman"/>
          <w:sz w:val="24"/>
          <w:szCs w:val="24"/>
        </w:rPr>
        <w:t>’</w:t>
      </w:r>
      <w:r w:rsidR="007A6E89">
        <w:rPr>
          <w:rFonts w:ascii="Times New Roman" w:hAnsi="Times New Roman" w:cs="Times New Roman"/>
          <w:sz w:val="24"/>
          <w:szCs w:val="24"/>
        </w:rPr>
        <w:t>,</w:t>
      </w:r>
      <w:r w:rsidR="00A40371">
        <w:rPr>
          <w:rFonts w:ascii="Times New Roman" w:hAnsi="Times New Roman" w:cs="Times New Roman"/>
          <w:sz w:val="24"/>
          <w:szCs w:val="24"/>
        </w:rPr>
        <w:t xml:space="preserve"> which I had labeled as ‘</w:t>
      </w:r>
      <w:r w:rsidR="00A40371" w:rsidRPr="00A40371">
        <w:rPr>
          <w:rFonts w:ascii="Times New Roman" w:hAnsi="Times New Roman" w:cs="Times New Roman"/>
          <w:sz w:val="24"/>
          <w:szCs w:val="24"/>
        </w:rPr>
        <w:t>Categorical version of the LDL cholesterol</w:t>
      </w:r>
      <w:r w:rsidR="00A40371">
        <w:rPr>
          <w:rFonts w:ascii="Times New Roman" w:hAnsi="Times New Roman" w:cs="Times New Roman"/>
          <w:sz w:val="24"/>
          <w:szCs w:val="24"/>
        </w:rPr>
        <w:t>’ and ‘</w:t>
      </w:r>
      <w:r w:rsidR="00A40371" w:rsidRPr="00A40371">
        <w:rPr>
          <w:rFonts w:ascii="Times New Roman" w:hAnsi="Times New Roman" w:cs="Times New Roman"/>
          <w:sz w:val="24"/>
          <w:szCs w:val="24"/>
        </w:rPr>
        <w:t>Dichotomized version of the LDL cholesterol</w:t>
      </w:r>
      <w:r w:rsidR="00A40371">
        <w:rPr>
          <w:rFonts w:ascii="Times New Roman" w:hAnsi="Times New Roman" w:cs="Times New Roman"/>
          <w:sz w:val="24"/>
          <w:szCs w:val="24"/>
        </w:rPr>
        <w:t>’ respectively with given values.</w:t>
      </w:r>
    </w:p>
    <w:p w:rsidR="00FE399D" w:rsidRDefault="00FE399D" w:rsidP="00A403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399D" w:rsidRDefault="00FE399D" w:rsidP="00FE3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2: Derived categorical variables</w:t>
      </w:r>
    </w:p>
    <w:p w:rsidR="0092563A" w:rsidRPr="005162FA" w:rsidRDefault="0092563A" w:rsidP="00FE3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0"/>
        <w:gridCol w:w="3024"/>
        <w:gridCol w:w="1440"/>
        <w:gridCol w:w="2954"/>
      </w:tblGrid>
      <w:tr w:rsidR="00FD176D" w:rsidTr="00FD176D"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FD176D" w:rsidRDefault="00FD176D" w:rsidP="00A7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Variable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FD176D" w:rsidRDefault="00FD176D" w:rsidP="00A7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Value labels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FD176D" w:rsidRDefault="00FD176D" w:rsidP="00A736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95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FD176D" w:rsidRDefault="00FD176D" w:rsidP="00A736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D176D" w:rsidTr="00FD176D">
        <w:tc>
          <w:tcPr>
            <w:tcW w:w="1870" w:type="dxa"/>
          </w:tcPr>
          <w:p w:rsidR="00FD176D" w:rsidRDefault="00FD176D" w:rsidP="00A7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RACEETH</w:t>
            </w:r>
          </w:p>
        </w:tc>
        <w:tc>
          <w:tcPr>
            <w:tcW w:w="3024" w:type="dxa"/>
          </w:tcPr>
          <w:p w:rsidR="00FD176D" w:rsidRDefault="00FD176D" w:rsidP="00A7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Non-Hispanic Black</w:t>
            </w:r>
          </w:p>
        </w:tc>
        <w:tc>
          <w:tcPr>
            <w:tcW w:w="1440" w:type="dxa"/>
          </w:tcPr>
          <w:p w:rsidR="00FD176D" w:rsidRDefault="00FD176D" w:rsidP="00A736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954" w:type="dxa"/>
          </w:tcPr>
          <w:p w:rsidR="00FD176D" w:rsidRDefault="00FD176D" w:rsidP="00A736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30.5</w:t>
            </w:r>
          </w:p>
        </w:tc>
      </w:tr>
      <w:tr w:rsidR="00FD176D" w:rsidTr="00FD176D">
        <w:tc>
          <w:tcPr>
            <w:tcW w:w="1870" w:type="dxa"/>
          </w:tcPr>
          <w:p w:rsidR="00FD176D" w:rsidRDefault="00FD176D" w:rsidP="00A7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FD176D" w:rsidRDefault="00FD176D" w:rsidP="00A7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Non-Hispanic White</w:t>
            </w:r>
          </w:p>
        </w:tc>
        <w:tc>
          <w:tcPr>
            <w:tcW w:w="1440" w:type="dxa"/>
          </w:tcPr>
          <w:p w:rsidR="00FD176D" w:rsidRDefault="00FD176D" w:rsidP="00A736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954" w:type="dxa"/>
          </w:tcPr>
          <w:p w:rsidR="00FD176D" w:rsidRDefault="00FD176D" w:rsidP="00A736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</w:t>
            </w:r>
          </w:p>
        </w:tc>
      </w:tr>
      <w:tr w:rsidR="00FD176D" w:rsidTr="00FD176D">
        <w:tc>
          <w:tcPr>
            <w:tcW w:w="1870" w:type="dxa"/>
          </w:tcPr>
          <w:p w:rsidR="00FD176D" w:rsidRDefault="00FD176D" w:rsidP="00A7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FD176D" w:rsidRDefault="00FD176D" w:rsidP="00A7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Non-Hispanic Asian</w:t>
            </w:r>
          </w:p>
        </w:tc>
        <w:tc>
          <w:tcPr>
            <w:tcW w:w="1440" w:type="dxa"/>
          </w:tcPr>
          <w:p w:rsidR="00FD176D" w:rsidRDefault="00FD176D" w:rsidP="00A736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54" w:type="dxa"/>
          </w:tcPr>
          <w:p w:rsidR="00FD176D" w:rsidRDefault="00FD176D" w:rsidP="00A736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12.5</w:t>
            </w:r>
          </w:p>
        </w:tc>
      </w:tr>
      <w:tr w:rsidR="00FD176D" w:rsidTr="00FD176D">
        <w:tc>
          <w:tcPr>
            <w:tcW w:w="1870" w:type="dxa"/>
          </w:tcPr>
          <w:p w:rsidR="00FD176D" w:rsidRDefault="00FD176D" w:rsidP="00A7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FD176D" w:rsidRDefault="00FD176D" w:rsidP="00A7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Hispanic or Latino</w:t>
            </w:r>
          </w:p>
        </w:tc>
        <w:tc>
          <w:tcPr>
            <w:tcW w:w="1440" w:type="dxa"/>
          </w:tcPr>
          <w:p w:rsidR="00FD176D" w:rsidRDefault="00FD176D" w:rsidP="00A736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954" w:type="dxa"/>
          </w:tcPr>
          <w:p w:rsidR="00FD176D" w:rsidRDefault="00FD176D" w:rsidP="00A736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</w:t>
            </w:r>
          </w:p>
        </w:tc>
      </w:tr>
      <w:tr w:rsidR="00FD176D" w:rsidTr="00FD176D">
        <w:tc>
          <w:tcPr>
            <w:tcW w:w="1870" w:type="dxa"/>
            <w:tcBorders>
              <w:bottom w:val="single" w:sz="4" w:space="0" w:color="auto"/>
            </w:tcBorders>
          </w:tcPr>
          <w:p w:rsidR="00FD176D" w:rsidRDefault="00FD176D" w:rsidP="00A7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tcBorders>
              <w:bottom w:val="single" w:sz="4" w:space="0" w:color="auto"/>
            </w:tcBorders>
          </w:tcPr>
          <w:p w:rsidR="00FD176D" w:rsidRDefault="00FD176D" w:rsidP="00A7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Non-Hispanic Other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FD176D" w:rsidRDefault="00FD176D" w:rsidP="00A736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54" w:type="dxa"/>
            <w:tcBorders>
              <w:bottom w:val="single" w:sz="4" w:space="0" w:color="auto"/>
            </w:tcBorders>
          </w:tcPr>
          <w:p w:rsidR="00FD176D" w:rsidRDefault="00FD176D" w:rsidP="00A736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</w:p>
        </w:tc>
      </w:tr>
      <w:tr w:rsidR="00FD176D" w:rsidTr="00FD176D">
        <w:tc>
          <w:tcPr>
            <w:tcW w:w="1870" w:type="dxa"/>
            <w:tcBorders>
              <w:top w:val="single" w:sz="4" w:space="0" w:color="auto"/>
            </w:tcBorders>
          </w:tcPr>
          <w:p w:rsidR="00FD176D" w:rsidRDefault="00FD176D" w:rsidP="00A7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LDLCAT1</w:t>
            </w:r>
          </w:p>
        </w:tc>
        <w:tc>
          <w:tcPr>
            <w:tcW w:w="3024" w:type="dxa"/>
            <w:tcBorders>
              <w:top w:val="single" w:sz="4" w:space="0" w:color="auto"/>
            </w:tcBorders>
          </w:tcPr>
          <w:p w:rsidR="00FD176D" w:rsidRDefault="00FD176D" w:rsidP="00A7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Borderline High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FD176D" w:rsidRDefault="00FD176D" w:rsidP="00A736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954" w:type="dxa"/>
            <w:tcBorders>
              <w:top w:val="single" w:sz="4" w:space="0" w:color="auto"/>
            </w:tcBorders>
          </w:tcPr>
          <w:p w:rsidR="00FD176D" w:rsidRDefault="00FD176D" w:rsidP="00A736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18.5</w:t>
            </w:r>
          </w:p>
        </w:tc>
      </w:tr>
      <w:tr w:rsidR="00FD176D" w:rsidTr="00FD176D">
        <w:tc>
          <w:tcPr>
            <w:tcW w:w="1870" w:type="dxa"/>
          </w:tcPr>
          <w:p w:rsidR="00FD176D" w:rsidRDefault="00FD176D" w:rsidP="00A7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FD176D" w:rsidRDefault="00FD176D" w:rsidP="00A7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</w:p>
        </w:tc>
        <w:tc>
          <w:tcPr>
            <w:tcW w:w="1440" w:type="dxa"/>
          </w:tcPr>
          <w:p w:rsidR="00FD176D" w:rsidRDefault="00FD176D" w:rsidP="00A736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954" w:type="dxa"/>
          </w:tcPr>
          <w:p w:rsidR="00FD176D" w:rsidRDefault="00FD176D" w:rsidP="00A736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51.0</w:t>
            </w:r>
          </w:p>
        </w:tc>
      </w:tr>
      <w:tr w:rsidR="00FD176D" w:rsidTr="00FD176D">
        <w:tc>
          <w:tcPr>
            <w:tcW w:w="1870" w:type="dxa"/>
            <w:tcBorders>
              <w:bottom w:val="single" w:sz="4" w:space="0" w:color="auto"/>
            </w:tcBorders>
          </w:tcPr>
          <w:p w:rsidR="00FD176D" w:rsidRDefault="00FD176D" w:rsidP="00A7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tcBorders>
              <w:bottom w:val="single" w:sz="4" w:space="0" w:color="auto"/>
            </w:tcBorders>
          </w:tcPr>
          <w:p w:rsidR="00FD176D" w:rsidRDefault="00FD176D" w:rsidP="00A7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Very High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FD176D" w:rsidRDefault="00FD176D" w:rsidP="00A736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954" w:type="dxa"/>
            <w:tcBorders>
              <w:bottom w:val="single" w:sz="4" w:space="0" w:color="auto"/>
            </w:tcBorders>
          </w:tcPr>
          <w:p w:rsidR="00FD176D" w:rsidRDefault="00FD176D" w:rsidP="00A736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30.5</w:t>
            </w:r>
          </w:p>
        </w:tc>
      </w:tr>
      <w:tr w:rsidR="00FD176D" w:rsidTr="00FD176D">
        <w:tc>
          <w:tcPr>
            <w:tcW w:w="1870" w:type="dxa"/>
          </w:tcPr>
          <w:p w:rsidR="00FD176D" w:rsidRDefault="00FD176D" w:rsidP="00A7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LDLCAT2</w:t>
            </w:r>
          </w:p>
        </w:tc>
        <w:tc>
          <w:tcPr>
            <w:tcW w:w="3024" w:type="dxa"/>
          </w:tcPr>
          <w:p w:rsidR="00FD176D" w:rsidRDefault="00FD176D" w:rsidP="00A7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 High</w:t>
            </w:r>
          </w:p>
        </w:tc>
        <w:tc>
          <w:tcPr>
            <w:tcW w:w="1440" w:type="dxa"/>
          </w:tcPr>
          <w:p w:rsidR="00FD176D" w:rsidRDefault="00FD176D" w:rsidP="00A736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954" w:type="dxa"/>
          </w:tcPr>
          <w:p w:rsidR="00FD176D" w:rsidRDefault="00FD176D" w:rsidP="00A736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18.5</w:t>
            </w:r>
          </w:p>
        </w:tc>
      </w:tr>
      <w:tr w:rsidR="00FD176D" w:rsidTr="00FD176D">
        <w:tc>
          <w:tcPr>
            <w:tcW w:w="1870" w:type="dxa"/>
            <w:tcBorders>
              <w:bottom w:val="single" w:sz="4" w:space="0" w:color="auto"/>
            </w:tcBorders>
          </w:tcPr>
          <w:p w:rsidR="00FD176D" w:rsidRDefault="00FD176D" w:rsidP="00A7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tcBorders>
              <w:bottom w:val="single" w:sz="4" w:space="0" w:color="auto"/>
            </w:tcBorders>
          </w:tcPr>
          <w:p w:rsidR="00FD176D" w:rsidRDefault="00FD176D" w:rsidP="00A7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FD176D" w:rsidRDefault="00FD176D" w:rsidP="00A736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2954" w:type="dxa"/>
            <w:tcBorders>
              <w:bottom w:val="single" w:sz="4" w:space="0" w:color="auto"/>
            </w:tcBorders>
          </w:tcPr>
          <w:p w:rsidR="00FD176D" w:rsidRDefault="00FD176D" w:rsidP="00A736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81.5</w:t>
            </w:r>
          </w:p>
        </w:tc>
      </w:tr>
    </w:tbl>
    <w:p w:rsidR="00637EDA" w:rsidRDefault="00637EDA" w:rsidP="00A403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55360" w:rsidRDefault="00F55360" w:rsidP="00637E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Establishment of scales</w:t>
      </w:r>
      <w:r w:rsidRPr="00E50C0D">
        <w:rPr>
          <w:rFonts w:ascii="Times New Roman" w:hAnsi="Times New Roman" w:cs="Times New Roman"/>
          <w:b/>
          <w:sz w:val="24"/>
          <w:szCs w:val="24"/>
        </w:rPr>
        <w:t>:</w:t>
      </w:r>
    </w:p>
    <w:p w:rsidR="0092563A" w:rsidRPr="00E50C0D" w:rsidRDefault="0092563A" w:rsidP="00637E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F95611" w:rsidRDefault="00F95611" w:rsidP="00637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Then I attempted creating scales </w:t>
      </w:r>
      <w:r w:rsidR="007A6E89">
        <w:rPr>
          <w:rFonts w:ascii="Times New Roman" w:hAnsi="Times New Roman" w:cs="Times New Roman"/>
          <w:sz w:val="24"/>
          <w:szCs w:val="24"/>
        </w:rPr>
        <w:t>based on</w:t>
      </w:r>
      <w:r>
        <w:rPr>
          <w:rFonts w:ascii="Times New Roman" w:hAnsi="Times New Roman" w:cs="Times New Roman"/>
          <w:sz w:val="24"/>
          <w:szCs w:val="24"/>
        </w:rPr>
        <w:t xml:space="preserve"> the derived knowledge scores. Each respondent scored 1 for every correct response and 0 for </w:t>
      </w:r>
      <w:r w:rsidR="007A6E89">
        <w:rPr>
          <w:rFonts w:ascii="Times New Roman" w:hAnsi="Times New Roman" w:cs="Times New Roman"/>
          <w:sz w:val="24"/>
          <w:szCs w:val="24"/>
        </w:rPr>
        <w:t xml:space="preserve">an </w:t>
      </w:r>
      <w:r>
        <w:rPr>
          <w:rFonts w:ascii="Times New Roman" w:hAnsi="Times New Roman" w:cs="Times New Roman"/>
          <w:sz w:val="24"/>
          <w:szCs w:val="24"/>
        </w:rPr>
        <w:t>incorrect response. As a result</w:t>
      </w:r>
      <w:r w:rsidR="007A6E8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among a total of 10 each respondent scored their scores. After that</w:t>
      </w:r>
      <w:r w:rsidR="007A6E8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 calculated the mean score along with standard deviation and c</w:t>
      </w:r>
      <w:r w:rsidRPr="00F95611">
        <w:rPr>
          <w:rFonts w:ascii="Times New Roman" w:hAnsi="Times New Roman" w:cs="Times New Roman"/>
          <w:sz w:val="24"/>
          <w:szCs w:val="24"/>
        </w:rPr>
        <w:t>ompute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F956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611">
        <w:rPr>
          <w:rFonts w:ascii="Times New Roman" w:hAnsi="Times New Roman" w:cs="Times New Roman"/>
          <w:sz w:val="24"/>
          <w:szCs w:val="24"/>
        </w:rPr>
        <w:t>Cronbach’s</w:t>
      </w:r>
      <w:proofErr w:type="spellEnd"/>
      <w:r w:rsidRPr="00F95611">
        <w:rPr>
          <w:rFonts w:ascii="Times New Roman" w:hAnsi="Times New Roman" w:cs="Times New Roman"/>
          <w:sz w:val="24"/>
          <w:szCs w:val="24"/>
        </w:rPr>
        <w:t xml:space="preserve"> alpha as a measure of internal consistency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95611" w:rsidRDefault="00F95611" w:rsidP="00637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Variables </w:t>
      </w:r>
      <w:r w:rsidR="002624E3">
        <w:rPr>
          <w:rFonts w:ascii="Times New Roman" w:hAnsi="Times New Roman" w:cs="Times New Roman"/>
          <w:sz w:val="24"/>
          <w:szCs w:val="24"/>
        </w:rPr>
        <w:t>x</w:t>
      </w:r>
      <w:r w:rsidR="002624E3" w:rsidRPr="002624E3">
        <w:rPr>
          <w:rFonts w:ascii="Times New Roman" w:hAnsi="Times New Roman" w:cs="Times New Roman"/>
          <w:sz w:val="24"/>
          <w:szCs w:val="24"/>
        </w:rPr>
        <w:t xml:space="preserve">11 through </w:t>
      </w:r>
      <w:r w:rsidR="002624E3">
        <w:rPr>
          <w:rFonts w:ascii="Times New Roman" w:hAnsi="Times New Roman" w:cs="Times New Roman"/>
          <w:sz w:val="24"/>
          <w:szCs w:val="24"/>
        </w:rPr>
        <w:t>x</w:t>
      </w:r>
      <w:r w:rsidR="002624E3" w:rsidRPr="002624E3">
        <w:rPr>
          <w:rFonts w:ascii="Times New Roman" w:hAnsi="Times New Roman" w:cs="Times New Roman"/>
          <w:sz w:val="24"/>
          <w:szCs w:val="24"/>
        </w:rPr>
        <w:t>15</w:t>
      </w:r>
      <w:r w:rsidR="002624E3">
        <w:rPr>
          <w:rFonts w:ascii="Times New Roman" w:hAnsi="Times New Roman" w:cs="Times New Roman"/>
          <w:sz w:val="24"/>
          <w:szCs w:val="24"/>
        </w:rPr>
        <w:t xml:space="preserve"> and x</w:t>
      </w:r>
      <w:r w:rsidR="002624E3" w:rsidRPr="002624E3">
        <w:rPr>
          <w:rFonts w:ascii="Times New Roman" w:hAnsi="Times New Roman" w:cs="Times New Roman"/>
          <w:sz w:val="24"/>
          <w:szCs w:val="24"/>
        </w:rPr>
        <w:t xml:space="preserve">11 through </w:t>
      </w:r>
      <w:r w:rsidR="002624E3">
        <w:rPr>
          <w:rFonts w:ascii="Times New Roman" w:hAnsi="Times New Roman" w:cs="Times New Roman"/>
          <w:sz w:val="24"/>
          <w:szCs w:val="24"/>
        </w:rPr>
        <w:t>x</w:t>
      </w:r>
      <w:r w:rsidR="002624E3" w:rsidRPr="002624E3">
        <w:rPr>
          <w:rFonts w:ascii="Times New Roman" w:hAnsi="Times New Roman" w:cs="Times New Roman"/>
          <w:sz w:val="24"/>
          <w:szCs w:val="24"/>
        </w:rPr>
        <w:t>15</w:t>
      </w:r>
      <w:r w:rsidR="002624E3">
        <w:rPr>
          <w:rFonts w:ascii="Times New Roman" w:hAnsi="Times New Roman" w:cs="Times New Roman"/>
          <w:sz w:val="24"/>
          <w:szCs w:val="24"/>
        </w:rPr>
        <w:t xml:space="preserve"> contain respondents’ self-efficacy and motivation </w:t>
      </w:r>
      <w:r w:rsidR="004B29FB">
        <w:rPr>
          <w:rFonts w:ascii="Times New Roman" w:hAnsi="Times New Roman" w:cs="Times New Roman"/>
          <w:sz w:val="24"/>
          <w:szCs w:val="24"/>
        </w:rPr>
        <w:t>related statements</w:t>
      </w:r>
      <w:r w:rsidR="007A6E89">
        <w:rPr>
          <w:rFonts w:ascii="Times New Roman" w:hAnsi="Times New Roman" w:cs="Times New Roman"/>
          <w:sz w:val="24"/>
          <w:szCs w:val="24"/>
        </w:rPr>
        <w:t>,</w:t>
      </w:r>
      <w:r w:rsidR="004B29FB">
        <w:rPr>
          <w:rFonts w:ascii="Times New Roman" w:hAnsi="Times New Roman" w:cs="Times New Roman"/>
          <w:sz w:val="24"/>
          <w:szCs w:val="24"/>
        </w:rPr>
        <w:t xml:space="preserve"> respectively</w:t>
      </w:r>
      <w:r w:rsidR="007A6E89">
        <w:rPr>
          <w:rFonts w:ascii="Times New Roman" w:hAnsi="Times New Roman" w:cs="Times New Roman"/>
          <w:sz w:val="24"/>
          <w:szCs w:val="24"/>
        </w:rPr>
        <w:t>,</w:t>
      </w:r>
      <w:r w:rsidR="004B29FB">
        <w:rPr>
          <w:rFonts w:ascii="Times New Roman" w:hAnsi="Times New Roman" w:cs="Times New Roman"/>
          <w:sz w:val="24"/>
          <w:szCs w:val="24"/>
        </w:rPr>
        <w:t xml:space="preserve"> of which each had 5 response codes as 1 through 5. Among these four variables as </w:t>
      </w:r>
      <w:r w:rsidR="004B29FB" w:rsidRPr="004B29FB">
        <w:rPr>
          <w:rFonts w:ascii="Times New Roman" w:hAnsi="Times New Roman" w:cs="Times New Roman"/>
          <w:sz w:val="24"/>
          <w:szCs w:val="24"/>
        </w:rPr>
        <w:t>x12, x14,</w:t>
      </w:r>
      <w:r w:rsidR="004B29FB">
        <w:rPr>
          <w:rFonts w:ascii="Times New Roman" w:hAnsi="Times New Roman" w:cs="Times New Roman"/>
          <w:sz w:val="24"/>
          <w:szCs w:val="24"/>
        </w:rPr>
        <w:t xml:space="preserve"> </w:t>
      </w:r>
      <w:r w:rsidR="004B29FB" w:rsidRPr="004B29FB">
        <w:rPr>
          <w:rFonts w:ascii="Times New Roman" w:hAnsi="Times New Roman" w:cs="Times New Roman"/>
          <w:sz w:val="24"/>
          <w:szCs w:val="24"/>
        </w:rPr>
        <w:t>x17, and x20</w:t>
      </w:r>
      <w:r w:rsidR="004B29FB">
        <w:rPr>
          <w:rFonts w:ascii="Times New Roman" w:hAnsi="Times New Roman" w:cs="Times New Roman"/>
          <w:sz w:val="24"/>
          <w:szCs w:val="24"/>
        </w:rPr>
        <w:t xml:space="preserve"> were reverse coded as they state self-efficacy or motivation in </w:t>
      </w:r>
      <w:r w:rsidR="007A6E89">
        <w:rPr>
          <w:rFonts w:ascii="Times New Roman" w:hAnsi="Times New Roman" w:cs="Times New Roman"/>
          <w:sz w:val="24"/>
          <w:szCs w:val="24"/>
        </w:rPr>
        <w:t xml:space="preserve">the </w:t>
      </w:r>
      <w:r w:rsidR="004B29FB">
        <w:rPr>
          <w:rFonts w:ascii="Times New Roman" w:hAnsi="Times New Roman" w:cs="Times New Roman"/>
          <w:sz w:val="24"/>
          <w:szCs w:val="24"/>
        </w:rPr>
        <w:t>opposite direction. I summed up the x</w:t>
      </w:r>
      <w:r w:rsidR="004B29FB" w:rsidRPr="004B29FB">
        <w:rPr>
          <w:rFonts w:ascii="Times New Roman" w:hAnsi="Times New Roman" w:cs="Times New Roman"/>
          <w:sz w:val="24"/>
          <w:szCs w:val="24"/>
        </w:rPr>
        <w:t xml:space="preserve">11 through </w:t>
      </w:r>
      <w:r w:rsidR="004B29FB">
        <w:rPr>
          <w:rFonts w:ascii="Times New Roman" w:hAnsi="Times New Roman" w:cs="Times New Roman"/>
          <w:sz w:val="24"/>
          <w:szCs w:val="24"/>
        </w:rPr>
        <w:t>x</w:t>
      </w:r>
      <w:r w:rsidR="004B29FB" w:rsidRPr="004B29FB">
        <w:rPr>
          <w:rFonts w:ascii="Times New Roman" w:hAnsi="Times New Roman" w:cs="Times New Roman"/>
          <w:sz w:val="24"/>
          <w:szCs w:val="24"/>
        </w:rPr>
        <w:t>15 (or the</w:t>
      </w:r>
      <w:r w:rsidR="004B29FB">
        <w:rPr>
          <w:rFonts w:ascii="Times New Roman" w:hAnsi="Times New Roman" w:cs="Times New Roman"/>
          <w:sz w:val="24"/>
          <w:szCs w:val="24"/>
        </w:rPr>
        <w:t xml:space="preserve"> </w:t>
      </w:r>
      <w:r w:rsidR="004B29FB" w:rsidRPr="004B29FB">
        <w:rPr>
          <w:rFonts w:ascii="Times New Roman" w:hAnsi="Times New Roman" w:cs="Times New Roman"/>
          <w:sz w:val="24"/>
          <w:szCs w:val="24"/>
        </w:rPr>
        <w:t>reverse-coded versions of these)</w:t>
      </w:r>
      <w:r w:rsidR="004B29FB">
        <w:rPr>
          <w:rFonts w:ascii="Times New Roman" w:hAnsi="Times New Roman" w:cs="Times New Roman"/>
          <w:sz w:val="24"/>
          <w:szCs w:val="24"/>
        </w:rPr>
        <w:t xml:space="preserve"> scores and divided by 5 to achieve </w:t>
      </w:r>
      <w:r w:rsidR="007A6E89">
        <w:rPr>
          <w:rFonts w:ascii="Times New Roman" w:hAnsi="Times New Roman" w:cs="Times New Roman"/>
          <w:sz w:val="24"/>
          <w:szCs w:val="24"/>
        </w:rPr>
        <w:t xml:space="preserve">the </w:t>
      </w:r>
      <w:r w:rsidR="004B29FB">
        <w:rPr>
          <w:rFonts w:ascii="Times New Roman" w:hAnsi="Times New Roman" w:cs="Times New Roman"/>
          <w:sz w:val="24"/>
          <w:szCs w:val="24"/>
        </w:rPr>
        <w:t xml:space="preserve">self-efficacy scale score. And </w:t>
      </w:r>
      <w:r w:rsidR="000E38E2">
        <w:rPr>
          <w:rFonts w:ascii="Times New Roman" w:hAnsi="Times New Roman" w:cs="Times New Roman"/>
          <w:sz w:val="24"/>
          <w:szCs w:val="24"/>
        </w:rPr>
        <w:t xml:space="preserve">I </w:t>
      </w:r>
      <w:r w:rsidR="004B29FB">
        <w:rPr>
          <w:rFonts w:ascii="Times New Roman" w:hAnsi="Times New Roman" w:cs="Times New Roman"/>
          <w:sz w:val="24"/>
          <w:szCs w:val="24"/>
        </w:rPr>
        <w:t xml:space="preserve">performed the same for the motivation variables. </w:t>
      </w:r>
      <w:r w:rsidR="000E38E2">
        <w:rPr>
          <w:rFonts w:ascii="Times New Roman" w:hAnsi="Times New Roman" w:cs="Times New Roman"/>
          <w:sz w:val="24"/>
          <w:szCs w:val="24"/>
        </w:rPr>
        <w:t>Finally</w:t>
      </w:r>
      <w:r w:rsidR="007A6E89">
        <w:rPr>
          <w:rFonts w:ascii="Times New Roman" w:hAnsi="Times New Roman" w:cs="Times New Roman"/>
          <w:sz w:val="24"/>
          <w:szCs w:val="24"/>
        </w:rPr>
        <w:t>,</w:t>
      </w:r>
      <w:r w:rsidR="000E38E2">
        <w:rPr>
          <w:rFonts w:ascii="Times New Roman" w:hAnsi="Times New Roman" w:cs="Times New Roman"/>
          <w:sz w:val="24"/>
          <w:szCs w:val="24"/>
        </w:rPr>
        <w:t xml:space="preserve"> I computed </w:t>
      </w:r>
      <w:r w:rsidR="007A6E89">
        <w:rPr>
          <w:rFonts w:ascii="Times New Roman" w:hAnsi="Times New Roman" w:cs="Times New Roman"/>
          <w:sz w:val="24"/>
          <w:szCs w:val="24"/>
        </w:rPr>
        <w:t xml:space="preserve">the </w:t>
      </w:r>
      <w:r w:rsidR="000E38E2">
        <w:rPr>
          <w:rFonts w:ascii="Times New Roman" w:hAnsi="Times New Roman" w:cs="Times New Roman"/>
          <w:sz w:val="24"/>
          <w:szCs w:val="24"/>
        </w:rPr>
        <w:t xml:space="preserve">mean, standard deviation as well as </w:t>
      </w:r>
      <w:proofErr w:type="spellStart"/>
      <w:r w:rsidR="000E38E2" w:rsidRPr="00F95611">
        <w:rPr>
          <w:rFonts w:ascii="Times New Roman" w:hAnsi="Times New Roman" w:cs="Times New Roman"/>
          <w:sz w:val="24"/>
          <w:szCs w:val="24"/>
        </w:rPr>
        <w:t>Cronbach’s</w:t>
      </w:r>
      <w:proofErr w:type="spellEnd"/>
      <w:r w:rsidR="000E38E2" w:rsidRPr="00F95611">
        <w:rPr>
          <w:rFonts w:ascii="Times New Roman" w:hAnsi="Times New Roman" w:cs="Times New Roman"/>
          <w:sz w:val="24"/>
          <w:szCs w:val="24"/>
        </w:rPr>
        <w:t xml:space="preserve"> alpha as a measure of internal consistency</w:t>
      </w:r>
      <w:r w:rsidR="000E38E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37EDA" w:rsidRDefault="00637EDA" w:rsidP="00637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717B" w:rsidRDefault="0086717B" w:rsidP="00637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Table </w:t>
      </w:r>
      <w:r w:rsidR="00637EDA">
        <w:rPr>
          <w:rFonts w:ascii="Times New Roman" w:hAnsi="Times New Roman" w:cs="Times New Roman"/>
          <w:sz w:val="24"/>
          <w:szCs w:val="24"/>
        </w:rPr>
        <w:t>3</w:t>
      </w:r>
      <w:r w:rsidR="00E049E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Descriptive </w:t>
      </w:r>
      <w:r w:rsidR="00D15210" w:rsidRPr="00D15210">
        <w:rPr>
          <w:rFonts w:ascii="Times New Roman" w:hAnsi="Times New Roman" w:cs="Times New Roman"/>
          <w:sz w:val="24"/>
          <w:szCs w:val="24"/>
        </w:rPr>
        <w:t xml:space="preserve">statistics </w:t>
      </w:r>
      <w:r w:rsidR="00D15210">
        <w:rPr>
          <w:rFonts w:ascii="Times New Roman" w:hAnsi="Times New Roman" w:cs="Times New Roman"/>
          <w:sz w:val="24"/>
          <w:szCs w:val="24"/>
        </w:rPr>
        <w:t>with</w:t>
      </w:r>
      <w:r w:rsidR="00D15210" w:rsidRPr="00D15210">
        <w:rPr>
          <w:rFonts w:ascii="Times New Roman" w:hAnsi="Times New Roman" w:cs="Times New Roman"/>
          <w:sz w:val="24"/>
          <w:szCs w:val="24"/>
        </w:rPr>
        <w:t xml:space="preserve"> </w:t>
      </w:r>
      <w:r w:rsidR="007A6E89">
        <w:rPr>
          <w:rFonts w:ascii="Times New Roman" w:hAnsi="Times New Roman" w:cs="Times New Roman"/>
          <w:sz w:val="24"/>
          <w:szCs w:val="24"/>
        </w:rPr>
        <w:t xml:space="preserve">the </w:t>
      </w:r>
      <w:r w:rsidR="00D15210" w:rsidRPr="00D15210">
        <w:rPr>
          <w:rFonts w:ascii="Times New Roman" w:hAnsi="Times New Roman" w:cs="Times New Roman"/>
          <w:sz w:val="24"/>
          <w:szCs w:val="24"/>
        </w:rPr>
        <w:t>reliability of</w:t>
      </w:r>
      <w:r w:rsidR="00D15210">
        <w:rPr>
          <w:rFonts w:ascii="Times New Roman" w:hAnsi="Times New Roman" w:cs="Times New Roman"/>
          <w:sz w:val="24"/>
          <w:szCs w:val="24"/>
        </w:rPr>
        <w:t xml:space="preserve"> </w:t>
      </w:r>
      <w:r w:rsidR="00D15210" w:rsidRPr="00D15210">
        <w:rPr>
          <w:rFonts w:ascii="Times New Roman" w:hAnsi="Times New Roman" w:cs="Times New Roman"/>
          <w:sz w:val="24"/>
          <w:szCs w:val="24"/>
        </w:rPr>
        <w:t>the three scale scores</w:t>
      </w:r>
    </w:p>
    <w:p w:rsidR="007A6E89" w:rsidRDefault="007A6E89" w:rsidP="00637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7"/>
        <w:gridCol w:w="4221"/>
        <w:gridCol w:w="810"/>
        <w:gridCol w:w="720"/>
        <w:gridCol w:w="1395"/>
      </w:tblGrid>
      <w:tr w:rsidR="00785B40" w:rsidRPr="00D15210" w:rsidTr="00785B40">
        <w:tc>
          <w:tcPr>
            <w:tcW w:w="209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6717B" w:rsidRPr="00D15210" w:rsidRDefault="0086717B" w:rsidP="00637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210">
              <w:rPr>
                <w:rFonts w:ascii="Times New Roman" w:hAnsi="Times New Roman" w:cs="Times New Roman"/>
                <w:sz w:val="24"/>
                <w:szCs w:val="24"/>
              </w:rPr>
              <w:t>Variable</w:t>
            </w:r>
          </w:p>
        </w:tc>
        <w:tc>
          <w:tcPr>
            <w:tcW w:w="42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6717B" w:rsidRPr="00D15210" w:rsidRDefault="00785B40" w:rsidP="00637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Variable label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6717B" w:rsidRPr="00D15210" w:rsidRDefault="0086717B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5210">
              <w:rPr>
                <w:rFonts w:ascii="Times New Roman" w:hAnsi="Times New Roman" w:cs="Times New Roman"/>
                <w:sz w:val="24"/>
                <w:szCs w:val="24"/>
              </w:rPr>
              <w:t>Mean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6717B" w:rsidRPr="00D15210" w:rsidRDefault="0086717B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5210">
              <w:rPr>
                <w:rFonts w:ascii="Times New Roman" w:hAnsi="Times New Roman" w:cs="Times New Roman"/>
                <w:sz w:val="24"/>
                <w:szCs w:val="24"/>
              </w:rPr>
              <w:t>SD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6717B" w:rsidRPr="00D15210" w:rsidRDefault="00785B40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5611">
              <w:rPr>
                <w:rFonts w:ascii="Times New Roman" w:hAnsi="Times New Roman" w:cs="Times New Roman"/>
                <w:sz w:val="24"/>
                <w:szCs w:val="24"/>
              </w:rPr>
              <w:t>Cronbach’s</w:t>
            </w:r>
            <w:proofErr w:type="spellEnd"/>
            <w:r w:rsidRPr="00D15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86717B" w:rsidRPr="00D15210">
              <w:rPr>
                <w:rFonts w:ascii="Times New Roman" w:hAnsi="Times New Roman" w:cs="Times New Roman"/>
                <w:sz w:val="24"/>
                <w:szCs w:val="24"/>
              </w:rPr>
              <w:t>lpha</w:t>
            </w:r>
          </w:p>
        </w:tc>
      </w:tr>
      <w:tr w:rsidR="00785B40" w:rsidRPr="00D15210" w:rsidTr="00785B40">
        <w:tc>
          <w:tcPr>
            <w:tcW w:w="2097" w:type="dxa"/>
            <w:tcBorders>
              <w:top w:val="single" w:sz="4" w:space="0" w:color="auto"/>
            </w:tcBorders>
          </w:tcPr>
          <w:p w:rsidR="00D15210" w:rsidRPr="00D15210" w:rsidRDefault="00D15210" w:rsidP="00637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210">
              <w:rPr>
                <w:rFonts w:ascii="Times New Roman" w:hAnsi="Times New Roman" w:cs="Times New Roman"/>
                <w:sz w:val="24"/>
                <w:szCs w:val="24"/>
              </w:rPr>
              <w:t>Knowledge</w:t>
            </w:r>
          </w:p>
        </w:tc>
        <w:tc>
          <w:tcPr>
            <w:tcW w:w="4221" w:type="dxa"/>
            <w:tcBorders>
              <w:top w:val="single" w:sz="4" w:space="0" w:color="auto"/>
            </w:tcBorders>
          </w:tcPr>
          <w:p w:rsidR="00D15210" w:rsidRPr="00D15210" w:rsidRDefault="00D15210" w:rsidP="00637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210">
              <w:rPr>
                <w:rFonts w:ascii="Times New Roman" w:hAnsi="Times New Roman" w:cs="Times New Roman"/>
                <w:sz w:val="24"/>
                <w:szCs w:val="24"/>
              </w:rPr>
              <w:t>Knowledge Scale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D15210" w:rsidRPr="00D15210" w:rsidRDefault="00D15210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5210">
              <w:rPr>
                <w:rFonts w:ascii="Times New Roman" w:hAnsi="Times New Roman" w:cs="Times New Roman"/>
                <w:sz w:val="24"/>
                <w:szCs w:val="24"/>
              </w:rPr>
              <w:t>5.38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D15210" w:rsidRPr="00D15210" w:rsidRDefault="00D15210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5210">
              <w:rPr>
                <w:rFonts w:ascii="Times New Roman" w:hAnsi="Times New Roman" w:cs="Times New Roman"/>
                <w:sz w:val="24"/>
                <w:szCs w:val="24"/>
              </w:rPr>
              <w:t>2.94</w:t>
            </w:r>
          </w:p>
        </w:tc>
        <w:tc>
          <w:tcPr>
            <w:tcW w:w="1395" w:type="dxa"/>
            <w:tcBorders>
              <w:top w:val="single" w:sz="4" w:space="0" w:color="auto"/>
            </w:tcBorders>
          </w:tcPr>
          <w:p w:rsidR="00D15210" w:rsidRPr="00D15210" w:rsidRDefault="00D15210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5210">
              <w:rPr>
                <w:rFonts w:ascii="Times New Roman" w:hAnsi="Times New Roman" w:cs="Times New Roman"/>
                <w:sz w:val="24"/>
                <w:szCs w:val="24"/>
              </w:rPr>
              <w:t>0.813</w:t>
            </w:r>
          </w:p>
        </w:tc>
      </w:tr>
      <w:tr w:rsidR="00785B40" w:rsidRPr="00D15210" w:rsidTr="00785B40">
        <w:tc>
          <w:tcPr>
            <w:tcW w:w="2097" w:type="dxa"/>
          </w:tcPr>
          <w:p w:rsidR="00D15210" w:rsidRPr="00D15210" w:rsidRDefault="00D15210" w:rsidP="00637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210">
              <w:rPr>
                <w:rFonts w:ascii="Times New Roman" w:hAnsi="Times New Roman" w:cs="Times New Roman"/>
                <w:sz w:val="24"/>
                <w:szCs w:val="24"/>
              </w:rPr>
              <w:t>LCD_Self_efficacy</w:t>
            </w:r>
            <w:proofErr w:type="spellEnd"/>
          </w:p>
        </w:tc>
        <w:tc>
          <w:tcPr>
            <w:tcW w:w="4221" w:type="dxa"/>
          </w:tcPr>
          <w:p w:rsidR="00D15210" w:rsidRPr="00D15210" w:rsidRDefault="00D15210" w:rsidP="00637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210">
              <w:rPr>
                <w:rFonts w:ascii="Times New Roman" w:hAnsi="Times New Roman" w:cs="Times New Roman"/>
                <w:sz w:val="24"/>
                <w:szCs w:val="24"/>
              </w:rPr>
              <w:t>Low-cholesterol Diet Self-efficacy Scale</w:t>
            </w:r>
          </w:p>
        </w:tc>
        <w:tc>
          <w:tcPr>
            <w:tcW w:w="810" w:type="dxa"/>
          </w:tcPr>
          <w:p w:rsidR="00D15210" w:rsidRPr="00D15210" w:rsidRDefault="00D15210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5210">
              <w:rPr>
                <w:rFonts w:ascii="Times New Roman" w:hAnsi="Times New Roman" w:cs="Times New Roman"/>
                <w:sz w:val="24"/>
                <w:szCs w:val="24"/>
              </w:rPr>
              <w:t>3.64</w:t>
            </w:r>
          </w:p>
        </w:tc>
        <w:tc>
          <w:tcPr>
            <w:tcW w:w="720" w:type="dxa"/>
          </w:tcPr>
          <w:p w:rsidR="00D15210" w:rsidRPr="00D15210" w:rsidRDefault="00D15210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5210">
              <w:rPr>
                <w:rFonts w:ascii="Times New Roman" w:hAnsi="Times New Roman" w:cs="Times New Roman"/>
                <w:sz w:val="24"/>
                <w:szCs w:val="24"/>
              </w:rPr>
              <w:t>0.70</w:t>
            </w:r>
          </w:p>
        </w:tc>
        <w:tc>
          <w:tcPr>
            <w:tcW w:w="1395" w:type="dxa"/>
          </w:tcPr>
          <w:p w:rsidR="00D15210" w:rsidRPr="00D15210" w:rsidRDefault="00D15210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5210">
              <w:rPr>
                <w:rFonts w:ascii="Times New Roman" w:hAnsi="Times New Roman" w:cs="Times New Roman"/>
                <w:sz w:val="24"/>
                <w:szCs w:val="24"/>
              </w:rPr>
              <w:t>0.712</w:t>
            </w:r>
          </w:p>
        </w:tc>
      </w:tr>
      <w:tr w:rsidR="00785B40" w:rsidRPr="00D15210" w:rsidTr="00785B40">
        <w:tc>
          <w:tcPr>
            <w:tcW w:w="2097" w:type="dxa"/>
            <w:tcBorders>
              <w:bottom w:val="single" w:sz="4" w:space="0" w:color="auto"/>
            </w:tcBorders>
          </w:tcPr>
          <w:p w:rsidR="00D15210" w:rsidRPr="00D15210" w:rsidRDefault="00D15210" w:rsidP="00637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210">
              <w:rPr>
                <w:rFonts w:ascii="Times New Roman" w:hAnsi="Times New Roman" w:cs="Times New Roman"/>
                <w:sz w:val="24"/>
                <w:szCs w:val="24"/>
              </w:rPr>
              <w:t>LCD_Motivation</w:t>
            </w:r>
            <w:proofErr w:type="spellEnd"/>
          </w:p>
        </w:tc>
        <w:tc>
          <w:tcPr>
            <w:tcW w:w="4221" w:type="dxa"/>
            <w:tcBorders>
              <w:bottom w:val="single" w:sz="4" w:space="0" w:color="auto"/>
            </w:tcBorders>
          </w:tcPr>
          <w:p w:rsidR="00D15210" w:rsidRPr="00D15210" w:rsidRDefault="00D15210" w:rsidP="00637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210">
              <w:rPr>
                <w:rFonts w:ascii="Times New Roman" w:hAnsi="Times New Roman" w:cs="Times New Roman"/>
                <w:sz w:val="24"/>
                <w:szCs w:val="24"/>
              </w:rPr>
              <w:t>Low-cholesterol Diet Motivation Scale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D15210" w:rsidRPr="00D15210" w:rsidRDefault="00D15210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5210">
              <w:rPr>
                <w:rFonts w:ascii="Times New Roman" w:hAnsi="Times New Roman" w:cs="Times New Roman"/>
                <w:sz w:val="24"/>
                <w:szCs w:val="24"/>
              </w:rPr>
              <w:t>3.54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D15210" w:rsidRPr="00D15210" w:rsidRDefault="00D15210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5210">
              <w:rPr>
                <w:rFonts w:ascii="Times New Roman" w:hAnsi="Times New Roman" w:cs="Times New Roman"/>
                <w:sz w:val="24"/>
                <w:szCs w:val="24"/>
              </w:rPr>
              <w:t>0.68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D15210" w:rsidRPr="00D15210" w:rsidRDefault="00D15210" w:rsidP="00637E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5210">
              <w:rPr>
                <w:rFonts w:ascii="Times New Roman" w:hAnsi="Times New Roman" w:cs="Times New Roman"/>
                <w:sz w:val="24"/>
                <w:szCs w:val="24"/>
              </w:rPr>
              <w:t>0.641</w:t>
            </w:r>
          </w:p>
        </w:tc>
      </w:tr>
    </w:tbl>
    <w:p w:rsidR="0086717B" w:rsidRDefault="0086717B" w:rsidP="004550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6717B" w:rsidSect="00AE42DB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KyNLYwsbA0NrCwNLJQ0lEKTi0uzszPAykwqgUAmS9xjCwAAAA="/>
  </w:docVars>
  <w:rsids>
    <w:rsidRoot w:val="00460E43"/>
    <w:rsid w:val="00000FAC"/>
    <w:rsid w:val="0000603F"/>
    <w:rsid w:val="00034D3D"/>
    <w:rsid w:val="00062031"/>
    <w:rsid w:val="000A2965"/>
    <w:rsid w:val="000B1CFD"/>
    <w:rsid w:val="000E38E2"/>
    <w:rsid w:val="00120055"/>
    <w:rsid w:val="00137DB1"/>
    <w:rsid w:val="0018748E"/>
    <w:rsid w:val="001D7A2D"/>
    <w:rsid w:val="001E23A1"/>
    <w:rsid w:val="00254669"/>
    <w:rsid w:val="00255749"/>
    <w:rsid w:val="002624E3"/>
    <w:rsid w:val="00264755"/>
    <w:rsid w:val="00271478"/>
    <w:rsid w:val="002C01AD"/>
    <w:rsid w:val="002D41C6"/>
    <w:rsid w:val="002D597B"/>
    <w:rsid w:val="00340C88"/>
    <w:rsid w:val="00385FEC"/>
    <w:rsid w:val="00396E4A"/>
    <w:rsid w:val="003E2A91"/>
    <w:rsid w:val="004125B6"/>
    <w:rsid w:val="004279E1"/>
    <w:rsid w:val="004454E4"/>
    <w:rsid w:val="00455072"/>
    <w:rsid w:val="00460E43"/>
    <w:rsid w:val="00487B72"/>
    <w:rsid w:val="00496A76"/>
    <w:rsid w:val="004B29FB"/>
    <w:rsid w:val="004C76DB"/>
    <w:rsid w:val="004E632D"/>
    <w:rsid w:val="004F1863"/>
    <w:rsid w:val="005001CA"/>
    <w:rsid w:val="005162FA"/>
    <w:rsid w:val="00552E0F"/>
    <w:rsid w:val="00637EDA"/>
    <w:rsid w:val="006722FC"/>
    <w:rsid w:val="006749EE"/>
    <w:rsid w:val="006A1F60"/>
    <w:rsid w:val="006E1D04"/>
    <w:rsid w:val="006E3545"/>
    <w:rsid w:val="00761BE7"/>
    <w:rsid w:val="007642FC"/>
    <w:rsid w:val="00785B40"/>
    <w:rsid w:val="007A6E89"/>
    <w:rsid w:val="00825034"/>
    <w:rsid w:val="0086717B"/>
    <w:rsid w:val="008A7DC7"/>
    <w:rsid w:val="008B6259"/>
    <w:rsid w:val="008D6C52"/>
    <w:rsid w:val="0092563A"/>
    <w:rsid w:val="00953F99"/>
    <w:rsid w:val="00A10756"/>
    <w:rsid w:val="00A22895"/>
    <w:rsid w:val="00A230B5"/>
    <w:rsid w:val="00A271F2"/>
    <w:rsid w:val="00A40371"/>
    <w:rsid w:val="00A63DEF"/>
    <w:rsid w:val="00A65D49"/>
    <w:rsid w:val="00AB493E"/>
    <w:rsid w:val="00AB6BFF"/>
    <w:rsid w:val="00AC04B3"/>
    <w:rsid w:val="00AE42DB"/>
    <w:rsid w:val="00B00718"/>
    <w:rsid w:val="00B252C1"/>
    <w:rsid w:val="00B67091"/>
    <w:rsid w:val="00B80D33"/>
    <w:rsid w:val="00BA76A3"/>
    <w:rsid w:val="00BB2833"/>
    <w:rsid w:val="00BF2ED1"/>
    <w:rsid w:val="00BF52BC"/>
    <w:rsid w:val="00C1797B"/>
    <w:rsid w:val="00C31368"/>
    <w:rsid w:val="00C34077"/>
    <w:rsid w:val="00C53D3A"/>
    <w:rsid w:val="00D15210"/>
    <w:rsid w:val="00D16192"/>
    <w:rsid w:val="00DB223F"/>
    <w:rsid w:val="00DC677B"/>
    <w:rsid w:val="00E049E1"/>
    <w:rsid w:val="00E05883"/>
    <w:rsid w:val="00E50C0D"/>
    <w:rsid w:val="00E53A4D"/>
    <w:rsid w:val="00E56BEC"/>
    <w:rsid w:val="00F07F32"/>
    <w:rsid w:val="00F14223"/>
    <w:rsid w:val="00F55360"/>
    <w:rsid w:val="00F76E2D"/>
    <w:rsid w:val="00F84BE2"/>
    <w:rsid w:val="00F95611"/>
    <w:rsid w:val="00FB58FE"/>
    <w:rsid w:val="00FD176D"/>
    <w:rsid w:val="00FE399D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F9D0B1-AC2B-4FFA-9EDC-0731F6E86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0E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DefaultParagraphFont"/>
    <w:rsid w:val="00BA76A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</dc:creator>
  <cp:keywords/>
  <dc:description/>
  <cp:lastModifiedBy>tidhar</cp:lastModifiedBy>
  <cp:revision>72</cp:revision>
  <dcterms:created xsi:type="dcterms:W3CDTF">2014-07-28T14:42:00Z</dcterms:created>
  <dcterms:modified xsi:type="dcterms:W3CDTF">2020-04-25T18:54:00Z</dcterms:modified>
</cp:coreProperties>
</file>