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CB90E1" w14:textId="58B942DE" w:rsidR="006E4278" w:rsidRPr="00C06E65" w:rsidRDefault="000948D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06E65">
        <w:rPr>
          <w:rFonts w:ascii="Times New Roman" w:hAnsi="Times New Roman" w:cs="Times New Roman"/>
          <w:b/>
          <w:sz w:val="24"/>
          <w:szCs w:val="24"/>
          <w:u w:val="single"/>
        </w:rPr>
        <w:t>Static vs. Flexible Budget Analysis Project</w:t>
      </w:r>
    </w:p>
    <w:p w14:paraId="38D3042F" w14:textId="12545A0A" w:rsidR="00A55E94" w:rsidRPr="00C06E65" w:rsidRDefault="000948DB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BLU-Grass Acres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is a 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350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-acre farm on the outskirts of 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Louisville,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Kentucky, 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which 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specializ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es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in the boarding of broodmares and their foals. </w:t>
      </w:r>
      <w:r w:rsidR="00A55E94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They have the capacity to board up to 75 horses.</w:t>
      </w:r>
    </w:p>
    <w:p w14:paraId="6881ED44" w14:textId="36047FC0" w:rsidR="004B7573" w:rsidRPr="00C06E65" w:rsidRDefault="000948DB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The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recent economic downturn in the thoroughbred industry has made the boarding business extremely competitive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in this area.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</w:t>
      </w:r>
    </w:p>
    <w:p w14:paraId="5B782843" w14:textId="79174451" w:rsidR="004B7573" w:rsidRPr="00C06E65" w:rsidRDefault="00A237D7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To meet the competition, </w:t>
      </w:r>
      <w:r w:rsidR="000948DB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BLU-Grass 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planned in 2022 to entertain clients, advertise more extensively, and absorb expenses formerly paid by clients such as veterinary and blacksmith fees. </w:t>
      </w:r>
    </w:p>
    <w:p w14:paraId="3D277B68" w14:textId="72476997" w:rsidR="0000554D" w:rsidRPr="00C06E65" w:rsidRDefault="0000554D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proofErr w:type="spellStart"/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Jayzee</w:t>
      </w:r>
      <w:proofErr w:type="spellEnd"/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the bookkeeper (sometimes called LAZ-E!) started to prepare</w:t>
      </w:r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some </w:t>
      </w:r>
      <w:r w:rsidR="006272C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financial </w:t>
      </w:r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analysis and he remembered learning about static and flexible budgets in his </w:t>
      </w:r>
      <w:r w:rsidR="006272C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college a</w:t>
      </w:r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ccounting class</w:t>
      </w:r>
      <w:r w:rsidR="006272C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.</w:t>
      </w:r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 </w:t>
      </w:r>
      <w:proofErr w:type="spellStart"/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Jayzee</w:t>
      </w:r>
      <w:proofErr w:type="spellEnd"/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starts with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a </w:t>
      </w:r>
      <w:r w:rsidRPr="00C06E65">
        <w:rPr>
          <w:rFonts w:ascii="Times New Roman" w:hAnsi="Times New Roman" w:cs="Times New Roman"/>
          <w:b/>
          <w:bCs/>
          <w:i/>
          <w:iCs/>
          <w:color w:val="3C3C3C"/>
          <w:sz w:val="24"/>
          <w:szCs w:val="24"/>
          <w:u w:val="single"/>
          <w:shd w:val="clear" w:color="auto" w:fill="FAFAFA"/>
        </w:rPr>
        <w:t>static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budget </w:t>
      </w:r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report. 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Unfortunately, he </w:t>
      </w:r>
      <w:proofErr w:type="gramStart"/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doesn’t</w:t>
      </w:r>
      <w:proofErr w:type="gramEnd"/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know how to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complet</w:t>
      </w:r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e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the report and </w:t>
      </w:r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management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wants an analysis on the year.  </w:t>
      </w:r>
    </w:p>
    <w:p w14:paraId="46151C7A" w14:textId="3838289A" w:rsidR="00D97FDF" w:rsidRPr="00C06E65" w:rsidRDefault="006272CF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The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static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budget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income statement budget for the year is based on an expected </w:t>
      </w:r>
      <w:r w:rsidR="00D97FD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365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boarding days </w:t>
      </w:r>
      <w:r w:rsidR="00D97FD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per year </w:t>
      </w:r>
      <w:r w:rsidR="00A06CA2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for each horse, 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at </w:t>
      </w:r>
      <w:r w:rsidR="00D97FD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a fee of 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$</w:t>
      </w:r>
      <w:r w:rsidR="00696748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30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per mare. </w:t>
      </w:r>
    </w:p>
    <w:p w14:paraId="62935049" w14:textId="781C8A17" w:rsidR="0000554D" w:rsidRPr="00C06E65" w:rsidRDefault="00A237D7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The variable expenses per mare per day were budgeted: feed $</w:t>
      </w:r>
      <w:r w:rsidR="0000554D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7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, veterinary fees $</w:t>
      </w:r>
      <w:r w:rsidR="0000554D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4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, blacksmith fees $0.</w:t>
      </w:r>
      <w:r w:rsidR="006518D1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5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5, and supplies $0.</w:t>
      </w:r>
      <w:r w:rsidR="0000554D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3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5. </w:t>
      </w:r>
    </w:p>
    <w:p w14:paraId="2BAD7506" w14:textId="0DE9EF70" w:rsidR="004B7573" w:rsidRPr="00C06E65" w:rsidRDefault="00A237D7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All other budgeted expenses were either semifixed or fixed. </w:t>
      </w:r>
    </w:p>
    <w:p w14:paraId="386F2320" w14:textId="75F6F3CB" w:rsidR="00A237D7" w:rsidRPr="00C06E65" w:rsidRDefault="00A237D7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During the year, management </w:t>
      </w:r>
      <w:r w:rsidR="00D97FD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DID NOT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replace a worker who quit in </w:t>
      </w:r>
      <w:r w:rsidR="00D97FD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June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, but it did issue a new advertising brochure and did more entertaining of clients.</w:t>
      </w:r>
    </w:p>
    <w:p w14:paraId="1DF3BC18" w14:textId="026DAC2B" w:rsidR="00D97FDF" w:rsidRPr="00C06E65" w:rsidRDefault="00D97FDF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proofErr w:type="spellStart"/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Jayzee</w:t>
      </w:r>
      <w:proofErr w:type="spellEnd"/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</w:t>
      </w:r>
      <w:r w:rsidR="00C5285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hires you as a consultant and 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needs your help, quick, to be sure he is prepared for the meeting!!</w:t>
      </w:r>
    </w:p>
    <w:p w14:paraId="1AA34218" w14:textId="77777777" w:rsidR="004B7573" w:rsidRPr="00C06E65" w:rsidRDefault="004B7573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04261E40" w14:textId="77777777" w:rsidR="006272CF" w:rsidRPr="00C06E65" w:rsidRDefault="006272CF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3CC1BA8D" w14:textId="77777777" w:rsidR="004B7573" w:rsidRPr="00C06E65" w:rsidRDefault="004B7573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6F1E8AF6" w14:textId="77777777" w:rsidR="004B7573" w:rsidRPr="00C06E65" w:rsidRDefault="004B7573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01C5F41C" w14:textId="77777777" w:rsidR="004B7573" w:rsidRPr="00C06E65" w:rsidRDefault="004B7573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223289A6" w14:textId="77777777" w:rsidR="004B7573" w:rsidRPr="00C06E65" w:rsidRDefault="004B7573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07D776FC" w14:textId="1097C3F7" w:rsidR="004B7573" w:rsidRDefault="004B7573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29459F71" w14:textId="6F027B2E" w:rsidR="00C06E65" w:rsidRDefault="00C06E65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4D3C7857" w14:textId="23E17959" w:rsidR="00C06E65" w:rsidRDefault="00C06E65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1BF919B6" w14:textId="3E5C0E72" w:rsidR="00C06E65" w:rsidRDefault="00C06E65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6CA2EF26" w14:textId="77777777" w:rsidR="00C06E65" w:rsidRPr="00C06E65" w:rsidRDefault="00C06E65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6FFC4536" w14:textId="77777777" w:rsidR="004B7573" w:rsidRPr="00C06E65" w:rsidRDefault="004B7573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3BF81424" w14:textId="77777777" w:rsidR="004B7573" w:rsidRPr="00C06E65" w:rsidRDefault="004B7573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372975BB" w14:textId="77777777" w:rsidR="004B7573" w:rsidRPr="00C06E65" w:rsidRDefault="004B7573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4C9659CE" w14:textId="77777777" w:rsidR="004B7573" w:rsidRPr="00C06E65" w:rsidRDefault="004B7573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tbl>
      <w:tblPr>
        <w:tblW w:w="7014" w:type="dxa"/>
        <w:tblLook w:val="04A0" w:firstRow="1" w:lastRow="0" w:firstColumn="1" w:lastColumn="0" w:noHBand="0" w:noVBand="1"/>
      </w:tblPr>
      <w:tblGrid>
        <w:gridCol w:w="1865"/>
        <w:gridCol w:w="1128"/>
        <w:gridCol w:w="994"/>
        <w:gridCol w:w="1413"/>
        <w:gridCol w:w="1616"/>
      </w:tblGrid>
      <w:tr w:rsidR="004B7573" w:rsidRPr="00C06E65" w14:paraId="5FD689F0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DB613" w14:textId="77777777" w:rsidR="004B7573" w:rsidRPr="00C06E65" w:rsidRDefault="004B7573" w:rsidP="004B75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9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FEECFD" w14:textId="59678456" w:rsidR="004B7573" w:rsidRPr="00C06E65" w:rsidRDefault="00C5285F" w:rsidP="004B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BLU-Grass Acres</w:t>
            </w:r>
          </w:p>
        </w:tc>
      </w:tr>
      <w:tr w:rsidR="004B7573" w:rsidRPr="00C06E65" w14:paraId="54F655ED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6A8D5" w14:textId="77777777" w:rsidR="004B7573" w:rsidRPr="00C06E65" w:rsidRDefault="004B7573" w:rsidP="004B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737DBC2" w14:textId="77777777" w:rsidR="004B7573" w:rsidRPr="00C06E65" w:rsidRDefault="004B7573" w:rsidP="004B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Static Budget Income Statement</w:t>
            </w:r>
          </w:p>
        </w:tc>
      </w:tr>
      <w:tr w:rsidR="004B7573" w:rsidRPr="00C06E65" w14:paraId="11579701" w14:textId="77777777" w:rsidTr="00A06CA2">
        <w:trPr>
          <w:trHeight w:val="318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B44A3" w14:textId="77777777" w:rsidR="004B7573" w:rsidRPr="00C06E65" w:rsidRDefault="004B7573" w:rsidP="004B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4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94C508" w14:textId="77777777" w:rsidR="004B7573" w:rsidRPr="00C06E65" w:rsidRDefault="004B7573" w:rsidP="004B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For the Year Ended 12/31/2022</w:t>
            </w:r>
          </w:p>
        </w:tc>
      </w:tr>
      <w:tr w:rsidR="004B7573" w:rsidRPr="00C06E65" w14:paraId="707EF1DD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8C5B2" w14:textId="77777777" w:rsidR="004B7573" w:rsidRPr="00C06E65" w:rsidRDefault="004B7573" w:rsidP="004B7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530AE" w14:textId="77777777" w:rsidR="004B7573" w:rsidRPr="00C06E65" w:rsidRDefault="004B7573" w:rsidP="004B7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Actual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95614" w14:textId="77777777" w:rsidR="004B7573" w:rsidRPr="00C06E65" w:rsidRDefault="004B7573" w:rsidP="004B7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Master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8396C" w14:textId="77777777" w:rsidR="004B7573" w:rsidRPr="00C06E65" w:rsidRDefault="004B7573" w:rsidP="004B7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Difference</w:t>
            </w: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BD54" w14:textId="77777777" w:rsidR="004B7573" w:rsidRPr="00C06E65" w:rsidRDefault="004B7573" w:rsidP="004B75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Favorable or Unfavorable</w:t>
            </w:r>
          </w:p>
        </w:tc>
      </w:tr>
      <w:tr w:rsidR="00A06CA2" w:rsidRPr="00C06E65" w14:paraId="4406B81A" w14:textId="77777777" w:rsidTr="00A06CA2">
        <w:trPr>
          <w:trHeight w:val="303"/>
        </w:trPr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ADE2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Number of Mares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8A805" w14:textId="7CF03BD7" w:rsidR="00A06CA2" w:rsidRPr="00C06E65" w:rsidRDefault="00A06CA2" w:rsidP="00A06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9764" w14:textId="34A95024" w:rsidR="00A06CA2" w:rsidRPr="00C06E65" w:rsidRDefault="00A06CA2" w:rsidP="00A06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6AD6C" w14:textId="7770BED1" w:rsidR="00A06CA2" w:rsidRPr="00C06E65" w:rsidRDefault="00A06CA2" w:rsidP="00A06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47D6C3" w14:textId="6064006A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39DD7672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19F4D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Number of Boarding Days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2F5B" w14:textId="2A650F0D" w:rsidR="00A06CA2" w:rsidRPr="00C06E65" w:rsidRDefault="00A06CA2" w:rsidP="00A06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>16250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A7C7D" w14:textId="41FD4A76" w:rsidR="00A06CA2" w:rsidRPr="00C06E65" w:rsidRDefault="00A06CA2" w:rsidP="00A06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6BDB9" w14:textId="5565EB36" w:rsidR="00A06CA2" w:rsidRPr="00C06E65" w:rsidRDefault="00A06CA2" w:rsidP="00A06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934DB" w14:textId="487BEDFD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6B083DDF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5D8CC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Sales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B45E" w14:textId="357048EE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$568,750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66513" w14:textId="4B9125AA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7052BC" w14:textId="0469027D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2BF0D" w14:textId="2D1E7486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1730E22E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8049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83620" w14:textId="3EE0AE55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16003" w14:textId="013BE752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D2CA1" w14:textId="408674CE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5F8A6" w14:textId="1A5EC3B3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26E73EEA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1CB70" w14:textId="2A2B763E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Variable Expenses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6187" w14:textId="50FDFBDC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9849B8" w14:textId="73AB3B62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0CAE0" w14:textId="30E2462F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39B3C" w14:textId="7225D827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4D22B31D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56310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Feed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61E4D" w14:textId="3AB40568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$146,250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5405F" w14:textId="34904A81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35288" w14:textId="4FC786EE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1F2F6" w14:textId="0B12154B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4CE4C139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E412B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Veterinary Fees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6DC19" w14:textId="2740427F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$97,500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67DE1" w14:textId="3F0A9099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EF8F" w14:textId="3B797F04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E4472" w14:textId="1E86FBE0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63495794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5928D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Blacksmith Fees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42C2C" w14:textId="6743C233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$5,688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F850D" w14:textId="3FF5F3A8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0213B" w14:textId="02277D13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7C8A5" w14:textId="135A16C0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3D535DE5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A980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Supplies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05A15" w14:textId="2D7E03FB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$4,063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CB584" w14:textId="40391221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C5348" w14:textId="3426668E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3D230" w14:textId="59913EE3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1B41E3C2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5E7BE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Variable Expenses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83DCA" w14:textId="566B8BC6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$253,500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73917" w14:textId="6DA0D172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E5DE81" w14:textId="10858736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5C8B6" w14:textId="68794CD5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4512187A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43B2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E2AD" w14:textId="405B14DD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4C69C" w14:textId="6AE0BD7F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43E9D" w14:textId="2606B880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2F51C" w14:textId="4D8FF069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4B1E952C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1C9F9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Contribution Margin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4481" w14:textId="01314E6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$315,250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6C3AF" w14:textId="19EFC6E3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DDA9B" w14:textId="0C07951A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83177" w14:textId="4AD2976A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3B825FF7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D8509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9220" w14:textId="27B49DE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7FCF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0C28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19D8" w14:textId="77777777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06CA2" w:rsidRPr="00C06E65" w14:paraId="2F96AB6C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8612C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Less: Fixed Expenses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491AD" w14:textId="2AE4F10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78A1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B013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9ED9" w14:textId="77777777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06CA2" w:rsidRPr="00C06E65" w14:paraId="76A97307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B17BD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Depreciation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A8EC4" w14:textId="7DBE990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$40,000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3DEA0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          40,000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08FD7" w14:textId="432B17E6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B24A4" w14:textId="142DFC0C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39D02CC8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ED05F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Insurance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BE08" w14:textId="1AB2F013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$25,000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2F380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          11,000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450FE" w14:textId="37506E4B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3CB6F" w14:textId="6740AD97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77900A66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2BBC4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Utilities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A1024" w14:textId="61993700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$17,000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A08ED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          14,000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54065" w14:textId="692384D1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4236E" w14:textId="23A4176D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523EF7A7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F5BF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Repairs and Maintenance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829E" w14:textId="236A3A70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$30,250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C655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          11,000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F8A09" w14:textId="4ADFE903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F6F55" w14:textId="12AB2610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0235A4BF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FB189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Labor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AB5E0" w14:textId="5861BC4C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$88,000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03BCD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          95,000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2F0D4" w14:textId="57EC4B76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DC82F" w14:textId="0AFAF095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6B68CA76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DD58D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Advertisement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67BD5" w14:textId="5D99A5E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$35,000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83A7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            8,000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C7F60" w14:textId="6DE24199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F5A52" w14:textId="1F17C4B6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02D4B554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066E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Entertainment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F83A6" w14:textId="11CA2685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$50,000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A6168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            5,000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78E0D" w14:textId="17EC021A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15633" w14:textId="1BFB6F5D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5588F859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FFFA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Fixed Expenses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4F6F6" w14:textId="13346561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$285,250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2FD62" w14:textId="46EA89F1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F4D0E" w14:textId="6D5AB934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BD9A2" w14:textId="54196594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72CC99E6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C646C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540E7" w14:textId="5C220265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A434" w14:textId="4EE82255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337E7" w14:textId="61323CD9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49108" w14:textId="4C7FE2F2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CA2" w:rsidRPr="00C06E65" w14:paraId="1E2531A0" w14:textId="77777777" w:rsidTr="00A06CA2">
        <w:trPr>
          <w:trHeight w:val="303"/>
        </w:trPr>
        <w:tc>
          <w:tcPr>
            <w:tcW w:w="1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8FD06" w14:textId="77777777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Net Income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F9B61" w14:textId="1FC2B376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06E65">
              <w:rPr>
                <w:color w:val="000000"/>
                <w:sz w:val="24"/>
                <w:szCs w:val="24"/>
              </w:rPr>
              <w:t xml:space="preserve">$30,000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8CE07" w14:textId="74FA5EA8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D4AAB3" w14:textId="621EF0F9" w:rsidR="00A06CA2" w:rsidRPr="00C06E65" w:rsidRDefault="00A06CA2" w:rsidP="00A06C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56BCC" w14:textId="5F552FFD" w:rsidR="00A06CA2" w:rsidRPr="00C06E65" w:rsidRDefault="00A06CA2" w:rsidP="00A06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3ED89AA" w14:textId="77777777" w:rsidR="004B7573" w:rsidRPr="00C06E65" w:rsidRDefault="004B7573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1A0FA43E" w14:textId="77777777" w:rsidR="00C06E65" w:rsidRDefault="00C06E65">
      <w:pPr>
        <w:rPr>
          <w:rFonts w:ascii="Times New Roman" w:hAnsi="Times New Roman" w:cs="Times New Roman"/>
          <w:b/>
          <w:color w:val="3C3C3C"/>
          <w:sz w:val="24"/>
          <w:szCs w:val="24"/>
          <w:u w:val="single"/>
          <w:shd w:val="clear" w:color="auto" w:fill="FAFAFA"/>
        </w:rPr>
      </w:pPr>
    </w:p>
    <w:p w14:paraId="1416FBCE" w14:textId="77777777" w:rsidR="00C06E65" w:rsidRDefault="00C06E65">
      <w:pPr>
        <w:rPr>
          <w:rFonts w:ascii="Times New Roman" w:hAnsi="Times New Roman" w:cs="Times New Roman"/>
          <w:b/>
          <w:color w:val="3C3C3C"/>
          <w:sz w:val="24"/>
          <w:szCs w:val="24"/>
          <w:u w:val="single"/>
          <w:shd w:val="clear" w:color="auto" w:fill="FAFAFA"/>
        </w:rPr>
      </w:pPr>
    </w:p>
    <w:p w14:paraId="747FC565" w14:textId="77777777" w:rsidR="00C06E65" w:rsidRDefault="00C06E65">
      <w:pPr>
        <w:rPr>
          <w:rFonts w:ascii="Times New Roman" w:hAnsi="Times New Roman" w:cs="Times New Roman"/>
          <w:b/>
          <w:color w:val="3C3C3C"/>
          <w:sz w:val="24"/>
          <w:szCs w:val="24"/>
          <w:u w:val="single"/>
          <w:shd w:val="clear" w:color="auto" w:fill="FAFAFA"/>
        </w:rPr>
      </w:pPr>
    </w:p>
    <w:p w14:paraId="1AC6FDA0" w14:textId="50C6C4FC" w:rsidR="004B7573" w:rsidRPr="00C06E65" w:rsidRDefault="00A237D7">
      <w:pPr>
        <w:rPr>
          <w:rFonts w:ascii="Times New Roman" w:hAnsi="Times New Roman" w:cs="Times New Roman"/>
          <w:b/>
          <w:color w:val="3C3C3C"/>
          <w:sz w:val="24"/>
          <w:szCs w:val="24"/>
          <w:u w:val="single"/>
          <w:shd w:val="clear" w:color="auto" w:fill="FAFAFA"/>
        </w:rPr>
      </w:pPr>
      <w:r w:rsidRPr="00C06E65">
        <w:rPr>
          <w:rFonts w:ascii="Times New Roman" w:hAnsi="Times New Roman" w:cs="Times New Roman"/>
          <w:b/>
          <w:color w:val="3C3C3C"/>
          <w:sz w:val="24"/>
          <w:szCs w:val="24"/>
          <w:u w:val="single"/>
          <w:shd w:val="clear" w:color="auto" w:fill="FAFAFA"/>
        </w:rPr>
        <w:lastRenderedPageBreak/>
        <w:t>Instructions</w:t>
      </w:r>
      <w:r w:rsidR="004B7573" w:rsidRPr="00C06E65">
        <w:rPr>
          <w:rFonts w:ascii="Times New Roman" w:hAnsi="Times New Roman" w:cs="Times New Roman"/>
          <w:b/>
          <w:color w:val="3C3C3C"/>
          <w:sz w:val="24"/>
          <w:szCs w:val="24"/>
          <w:u w:val="single"/>
          <w:shd w:val="clear" w:color="auto" w:fill="FAFAFA"/>
        </w:rPr>
        <w:t>:</w:t>
      </w:r>
      <w:r w:rsidRPr="00C06E65">
        <w:rPr>
          <w:rFonts w:ascii="Times New Roman" w:hAnsi="Times New Roman" w:cs="Times New Roman"/>
          <w:b/>
          <w:color w:val="3C3C3C"/>
          <w:sz w:val="24"/>
          <w:szCs w:val="24"/>
          <w:u w:val="single"/>
          <w:shd w:val="clear" w:color="auto" w:fill="FAFAFA"/>
        </w:rPr>
        <w:t xml:space="preserve"> </w:t>
      </w:r>
    </w:p>
    <w:p w14:paraId="544429B7" w14:textId="788550EA" w:rsidR="00D97FDF" w:rsidRPr="00C06E65" w:rsidRDefault="00D97FDF" w:rsidP="00D97F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In excel or google drive (sheets), complete the static budget report</w:t>
      </w:r>
      <w:r w:rsidR="006272C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(use formulas and cell referencing whenever possible in your spreadsheet)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.</w:t>
      </w:r>
    </w:p>
    <w:p w14:paraId="00D00B59" w14:textId="72755D63" w:rsidR="00D97FDF" w:rsidRPr="00C06E65" w:rsidRDefault="00A237D7" w:rsidP="00D97F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Based </w:t>
      </w:r>
      <w:r w:rsidR="00D97FDF" w:rsidRPr="00C06E65">
        <w:rPr>
          <w:rFonts w:ascii="Times New Roman" w:hAnsi="Times New Roman" w:cs="Times New Roman"/>
          <w:b/>
          <w:bCs/>
          <w:color w:val="3C3C3C"/>
          <w:sz w:val="24"/>
          <w:szCs w:val="24"/>
          <w:shd w:val="clear" w:color="auto" w:fill="FAFAFA"/>
        </w:rPr>
        <w:t>ONLY ON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the </w:t>
      </w:r>
      <w:r w:rsidR="00B0408D" w:rsidRPr="00C06E65">
        <w:rPr>
          <w:rFonts w:ascii="Times New Roman" w:hAnsi="Times New Roman" w:cs="Times New Roman"/>
          <w:color w:val="3C3C3C"/>
          <w:sz w:val="24"/>
          <w:szCs w:val="24"/>
          <w:u w:val="single"/>
          <w:shd w:val="clear" w:color="auto" w:fill="FAFAFA"/>
        </w:rPr>
        <w:t>STATIC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budget report</w:t>
      </w:r>
      <w:r w:rsidR="00D97FD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, provide your written analysis on the following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: </w:t>
      </w:r>
    </w:p>
    <w:p w14:paraId="4E8709C9" w14:textId="4BD77F42" w:rsidR="00D97FDF" w:rsidRPr="00C06E65" w:rsidRDefault="00D97FDF" w:rsidP="00D97F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sz w:val="24"/>
          <w:szCs w:val="24"/>
          <w:shd w:val="clear" w:color="auto" w:fill="FAFAFA"/>
        </w:rPr>
        <w:t>What were the reasons for</w:t>
      </w:r>
      <w:r w:rsidR="00A237D7" w:rsidRPr="00C06E65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the decline in net income? </w:t>
      </w:r>
    </w:p>
    <w:p w14:paraId="25F30AA7" w14:textId="75C80AE1" w:rsidR="00D97FDF" w:rsidRPr="00C06E65" w:rsidRDefault="00D97FDF" w:rsidP="00D97F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sz w:val="24"/>
          <w:szCs w:val="24"/>
          <w:shd w:val="clear" w:color="auto" w:fill="FAFAFA"/>
        </w:rPr>
        <w:t>How effective was management at</w:t>
      </w:r>
      <w:r w:rsidR="00A237D7" w:rsidRPr="00C06E65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controlling expenses? </w:t>
      </w:r>
    </w:p>
    <w:p w14:paraId="766CAFAA" w14:textId="40F61573" w:rsidR="00D97FDF" w:rsidRPr="00C06E65" w:rsidRDefault="00D97FDF" w:rsidP="00D97F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sz w:val="24"/>
          <w:szCs w:val="24"/>
          <w:shd w:val="clear" w:color="auto" w:fill="FAFAFA"/>
        </w:rPr>
        <w:t>Do you think management made good management decisions</w:t>
      </w:r>
      <w:r w:rsidR="00A237D7" w:rsidRPr="00C06E65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? </w:t>
      </w:r>
    </w:p>
    <w:p w14:paraId="3BA1BD36" w14:textId="77777777" w:rsidR="00D97FDF" w:rsidRPr="00C06E65" w:rsidRDefault="00D97FDF" w:rsidP="00D97FDF">
      <w:pPr>
        <w:pStyle w:val="ListParagraph"/>
        <w:ind w:left="1440"/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5D7717D1" w14:textId="27CE58C0" w:rsidR="00D97FDF" w:rsidRPr="00C06E65" w:rsidRDefault="00D97FDF" w:rsidP="006272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sz w:val="24"/>
          <w:szCs w:val="24"/>
          <w:shd w:val="clear" w:color="auto" w:fill="FAFAFA"/>
        </w:rPr>
        <w:t>In excel or google drive (sheets), complete a flexible budget report</w:t>
      </w:r>
      <w:r w:rsidR="006272CF" w:rsidRPr="00C06E65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6272CF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(use formulas and cell referencing whenever possible in your spreadsheet).</w:t>
      </w:r>
    </w:p>
    <w:p w14:paraId="3927D5D0" w14:textId="7746D33C" w:rsidR="00D97FDF" w:rsidRPr="00C06E65" w:rsidRDefault="00D97FDF" w:rsidP="00D97F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Based </w:t>
      </w:r>
      <w:r w:rsidRPr="00C06E65">
        <w:rPr>
          <w:rFonts w:ascii="Times New Roman" w:hAnsi="Times New Roman" w:cs="Times New Roman"/>
          <w:b/>
          <w:bCs/>
          <w:color w:val="3C3C3C"/>
          <w:sz w:val="24"/>
          <w:szCs w:val="24"/>
          <w:shd w:val="clear" w:color="auto" w:fill="FAFAFA"/>
        </w:rPr>
        <w:t>ONLY ON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the </w:t>
      </w:r>
      <w:r w:rsidR="00B0408D" w:rsidRPr="00C06E65">
        <w:rPr>
          <w:rFonts w:ascii="Times New Roman" w:hAnsi="Times New Roman" w:cs="Times New Roman"/>
          <w:color w:val="3C3C3C"/>
          <w:sz w:val="24"/>
          <w:szCs w:val="24"/>
          <w:u w:val="single"/>
          <w:shd w:val="clear" w:color="auto" w:fill="FAFAFA"/>
        </w:rPr>
        <w:t>FLEXIBLE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 budget report, provide your written analysis on the following: </w:t>
      </w:r>
    </w:p>
    <w:p w14:paraId="48426115" w14:textId="77777777" w:rsidR="00D97FDF" w:rsidRPr="00C06E65" w:rsidRDefault="00D97FDF" w:rsidP="00D97F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What were the reasons for the decline in net income? </w:t>
      </w:r>
    </w:p>
    <w:p w14:paraId="35933846" w14:textId="77777777" w:rsidR="00D97FDF" w:rsidRPr="00C06E65" w:rsidRDefault="00D97FDF" w:rsidP="00D97F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How effective was management at controlling expenses? </w:t>
      </w:r>
    </w:p>
    <w:p w14:paraId="6BE2A081" w14:textId="582E2487" w:rsidR="00D97FDF" w:rsidRPr="00C06E65" w:rsidRDefault="00D97FDF" w:rsidP="00D97FD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Do you think management made good management decisions? </w:t>
      </w:r>
    </w:p>
    <w:p w14:paraId="7D3C286E" w14:textId="77777777" w:rsidR="00B0408D" w:rsidRPr="00C06E65" w:rsidRDefault="00B0408D" w:rsidP="00B0408D">
      <w:pPr>
        <w:pStyle w:val="ListParagraph"/>
        <w:ind w:left="1440"/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3C56FC62" w14:textId="39276ED8" w:rsidR="00A237D7" w:rsidRPr="00C06E65" w:rsidRDefault="00B0408D" w:rsidP="00B040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Assuming you are hired as a consultant to help drive profitability, w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 xml:space="preserve">hat course of action do you recommend for the management of </w:t>
      </w:r>
      <w:r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BLU-Grass Acres (feel free to take reasonable assumptions and be creative with your recommendations though be sure to explain and/or support your reasonings)</w:t>
      </w:r>
      <w:r w:rsidR="00A237D7" w:rsidRPr="00C06E65"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  <w:t>?</w:t>
      </w:r>
    </w:p>
    <w:p w14:paraId="38D42A90" w14:textId="172C1630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115BDE7F" w14:textId="0C736450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41DC110D" w14:textId="3286FE35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7FD312F6" w14:textId="5F8B7428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03F40810" w14:textId="43E60602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6A815D68" w14:textId="7FE94115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3272CED2" w14:textId="7975226E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1DB6D57E" w14:textId="0A28FC3F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6161BC93" w14:textId="7D8C3C60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07F51B13" w14:textId="611C6677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1993D6C6" w14:textId="57A320DA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28302A82" w14:textId="5ADB7280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p w14:paraId="735DD6A4" w14:textId="77777777" w:rsidR="00F54A54" w:rsidRPr="00F54A54" w:rsidRDefault="00F54A54" w:rsidP="00F54A54">
      <w:pPr>
        <w:shd w:val="clear" w:color="auto" w:fill="F5F5F5"/>
        <w:spacing w:after="150" w:line="240" w:lineRule="auto"/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</w:pPr>
      <w:r w:rsidRPr="00F54A54">
        <w:rPr>
          <w:rFonts w:ascii="Helvetica" w:eastAsia="Times New Roman" w:hAnsi="Helvetica" w:cs="Helvetica"/>
          <w:b/>
          <w:bCs/>
          <w:color w:val="000000"/>
          <w:sz w:val="24"/>
          <w:szCs w:val="24"/>
        </w:rPr>
        <w:t>Managerial Accounting Analysis Rubric 2Rubric (1)</w:t>
      </w:r>
    </w:p>
    <w:tbl>
      <w:tblPr>
        <w:tblW w:w="1154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3"/>
        <w:gridCol w:w="7957"/>
        <w:gridCol w:w="881"/>
      </w:tblGrid>
      <w:tr w:rsidR="00F54A54" w:rsidRPr="00F54A54" w14:paraId="10BB9DED" w14:textId="77777777" w:rsidTr="00F54A54">
        <w:trPr>
          <w:trHeight w:val="261"/>
          <w:tblHeader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72004DF5" w14:textId="77777777" w:rsidR="00F54A54" w:rsidRPr="00F54A54" w:rsidRDefault="00F54A54" w:rsidP="00F54A54">
            <w:pPr>
              <w:spacing w:after="0" w:line="240" w:lineRule="auto"/>
              <w:jc w:val="center"/>
              <w:divId w:val="12246082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Managerial Accounting Analysis Rubric 2Rubric (1)</w:t>
            </w:r>
          </w:p>
        </w:tc>
      </w:tr>
      <w:tr w:rsidR="00F54A54" w:rsidRPr="00F54A54" w14:paraId="18938736" w14:textId="77777777" w:rsidTr="00F54A54">
        <w:trPr>
          <w:trHeight w:val="273"/>
          <w:tblHeader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08A6528F" w14:textId="77777777" w:rsidR="00F54A54" w:rsidRPr="00F54A54" w:rsidRDefault="00F54A54" w:rsidP="00F5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6FB9FA09" w14:textId="77777777" w:rsidR="00F54A54" w:rsidRPr="00F54A54" w:rsidRDefault="00F54A54" w:rsidP="00F5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Ratings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shd w:val="clear" w:color="auto" w:fill="F5F5F5"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4CBA0D0D" w14:textId="77777777" w:rsidR="00F54A54" w:rsidRPr="00F54A54" w:rsidRDefault="00F54A54" w:rsidP="00F54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Pts</w:t>
            </w:r>
          </w:p>
        </w:tc>
      </w:tr>
      <w:tr w:rsidR="00F54A54" w:rsidRPr="00F54A54" w14:paraId="0CC9A23A" w14:textId="77777777" w:rsidTr="00F54A54">
        <w:trPr>
          <w:trHeight w:val="1928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EB6F423" w14:textId="00600496" w:rsidR="00F54A54" w:rsidRPr="00F54A54" w:rsidRDefault="00F54A54" w:rsidP="00F54A54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This criterion is linked to a Learning Outcome</w:t>
            </w:r>
            <w:r w:rsidRPr="00C06E6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</w:rPr>
              <w:t>Accurate Solutions</w:t>
            </w:r>
          </w:p>
          <w:p w14:paraId="7BC0D487" w14:textId="77777777" w:rsidR="00F54A54" w:rsidRPr="00F54A54" w:rsidRDefault="00F54A54" w:rsidP="00F54A54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</w:rPr>
              <w:t>Calculations are accurate using formulas embedded in the spreadsheet. Cell referencing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3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23"/>
              <w:gridCol w:w="3908"/>
            </w:tblGrid>
            <w:tr w:rsidR="00F54A54" w:rsidRPr="00F54A54" w14:paraId="05490B67" w14:textId="77777777" w:rsidTr="00F54A54">
              <w:trPr>
                <w:trHeight w:val="914"/>
              </w:trPr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2FA63BF3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60 to &gt;30.0 pts</w:t>
                  </w:r>
                </w:p>
                <w:p w14:paraId="1756AB54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Meets Expectations</w:t>
                  </w:r>
                </w:p>
                <w:p w14:paraId="72F76504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Evaluation based upon the extent to which formulas were used and the accuracy of the results.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17EB50CD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30 to &gt;0 pts</w:t>
                  </w:r>
                </w:p>
                <w:p w14:paraId="3987962D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Below Expectations</w:t>
                  </w:r>
                </w:p>
                <w:p w14:paraId="2198FDB0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If formulas are not used in the spreadsheet and/or calculations and results are not accurate.</w:t>
                  </w:r>
                </w:p>
              </w:tc>
            </w:tr>
          </w:tbl>
          <w:p w14:paraId="5E472650" w14:textId="77777777" w:rsidR="00F54A54" w:rsidRPr="00F54A54" w:rsidRDefault="00F54A54" w:rsidP="00F5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6A95B83B" w14:textId="77777777" w:rsidR="00F54A54" w:rsidRPr="00F54A54" w:rsidRDefault="00F54A54" w:rsidP="00F5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</w:rPr>
              <w:t>60 pts</w:t>
            </w:r>
          </w:p>
        </w:tc>
      </w:tr>
      <w:tr w:rsidR="00F54A54" w:rsidRPr="00F54A54" w14:paraId="730A599C" w14:textId="77777777" w:rsidTr="00F54A54">
        <w:trPr>
          <w:trHeight w:val="2819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2E61490A" w14:textId="411C93D4" w:rsidR="00F54A54" w:rsidRPr="00F54A54" w:rsidRDefault="00F54A54" w:rsidP="00F54A54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This criterion is linked to a Learning Outcome</w:t>
            </w:r>
            <w:r w:rsidRPr="00C06E6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</w:rPr>
              <w:t>Written Analysis</w:t>
            </w:r>
          </w:p>
          <w:p w14:paraId="653BC06C" w14:textId="77777777" w:rsidR="00F54A54" w:rsidRPr="00F54A54" w:rsidRDefault="00F54A54" w:rsidP="00F54A54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</w:rPr>
              <w:t>This will evaluate the written solutions provided by the submission - accuracy, thoughtfulness of answers, supported conclusion, effective written communication.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6939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5"/>
              <w:gridCol w:w="1991"/>
              <w:gridCol w:w="2993"/>
            </w:tblGrid>
            <w:tr w:rsidR="00F54A54" w:rsidRPr="00F54A54" w14:paraId="76947FE3" w14:textId="77777777" w:rsidTr="00F54A54">
              <w:trPr>
                <w:trHeight w:val="2126"/>
              </w:trPr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4051ED7D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 to &gt;15.0 pts</w:t>
                  </w:r>
                </w:p>
                <w:p w14:paraId="2210B0B9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Exceeds Expectations</w:t>
                  </w:r>
                </w:p>
                <w:p w14:paraId="75587AA7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Submission is very well written, </w:t>
                  </w:r>
                  <w:proofErr w:type="gramStart"/>
                  <w:r w:rsidRPr="00F54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clear</w:t>
                  </w:r>
                  <w:proofErr w:type="gramEnd"/>
                  <w:r w:rsidRPr="00F54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and concise thoughts/ideas. Creative solutions, Well supported and accurate answers.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5E664384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15 to &gt;10.0 pts</w:t>
                  </w:r>
                </w:p>
                <w:p w14:paraId="1438F9B2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Meets Expectations</w:t>
                  </w:r>
                </w:p>
                <w:p w14:paraId="68CFD3DD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Submission provides; adequate answers to all questions but does not elaborate on answers, provides effective or creative thoughts/ideas that are reasonable or well supported.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07FFB9F4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 to &gt;0 pts</w:t>
                  </w:r>
                </w:p>
                <w:p w14:paraId="788D71FF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Below Expectations</w:t>
                  </w:r>
                </w:p>
                <w:p w14:paraId="655B31DB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Below expectations ratings would result from inaccurate answers, not complete answers, poor spelling/grammar/written communication, incomplete answers.</w:t>
                  </w:r>
                </w:p>
              </w:tc>
            </w:tr>
          </w:tbl>
          <w:p w14:paraId="39FB25CB" w14:textId="77777777" w:rsidR="00F54A54" w:rsidRPr="00F54A54" w:rsidRDefault="00F54A54" w:rsidP="00F5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72E5C02C" w14:textId="77777777" w:rsidR="00F54A54" w:rsidRPr="00F54A54" w:rsidRDefault="00F54A54" w:rsidP="00F5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</w:rPr>
              <w:t>20 pts</w:t>
            </w:r>
          </w:p>
        </w:tc>
      </w:tr>
      <w:tr w:rsidR="00F54A54" w:rsidRPr="00F54A54" w14:paraId="25C1A31C" w14:textId="77777777" w:rsidTr="00F54A54">
        <w:trPr>
          <w:trHeight w:val="1774"/>
        </w:trPr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14:paraId="6F1C98CD" w14:textId="220BFE04" w:rsidR="00F54A54" w:rsidRPr="00F54A54" w:rsidRDefault="00F54A54" w:rsidP="00F54A54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>This criterion is linked to a Learning Outcome</w:t>
            </w:r>
            <w:r w:rsidRPr="00C06E6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</w:rPr>
              <w:t>Format and Presentation</w:t>
            </w:r>
          </w:p>
          <w:p w14:paraId="371ED64D" w14:textId="77777777" w:rsidR="00F54A54" w:rsidRPr="00F54A54" w:rsidRDefault="00F54A54" w:rsidP="00F54A54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</w:rPr>
              <w:t>This will evaluate the professionalism of the submission. Format, presentation and complete.</w:t>
            </w: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7931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71"/>
              <w:gridCol w:w="4460"/>
            </w:tblGrid>
            <w:tr w:rsidR="00F54A54" w:rsidRPr="00F54A54" w14:paraId="3CC649D2" w14:textId="77777777" w:rsidTr="00F54A54">
              <w:trPr>
                <w:trHeight w:val="914"/>
              </w:trPr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35101C1E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20 to &gt;10.0 pts</w:t>
                  </w:r>
                </w:p>
                <w:p w14:paraId="46138410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Meets Expectations</w:t>
                  </w:r>
                </w:p>
                <w:p w14:paraId="75BE397E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Format and presentation of the project meets or exceeds expectations.</w:t>
                  </w:r>
                </w:p>
              </w:tc>
              <w:tc>
                <w:tcPr>
                  <w:tcW w:w="0" w:type="auto"/>
                  <w:tcBorders>
                    <w:top w:val="single" w:sz="2" w:space="0" w:color="AAAAAA"/>
                    <w:left w:val="single" w:sz="6" w:space="0" w:color="AAAAAA"/>
                    <w:bottom w:val="single" w:sz="2" w:space="0" w:color="AAAAAA"/>
                    <w:right w:val="single" w:sz="2" w:space="0" w:color="AAAAAA"/>
                  </w:tcBorders>
                  <w:tcMar>
                    <w:top w:w="105" w:type="dxa"/>
                    <w:left w:w="150" w:type="dxa"/>
                    <w:bottom w:w="105" w:type="dxa"/>
                    <w:right w:w="150" w:type="dxa"/>
                  </w:tcMar>
                  <w:hideMark/>
                </w:tcPr>
                <w:p w14:paraId="1DB09541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10 to &gt;0 pts</w:t>
                  </w:r>
                </w:p>
                <w:p w14:paraId="1A5AA978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Below Expectations</w:t>
                  </w:r>
                </w:p>
                <w:p w14:paraId="232425AE" w14:textId="77777777" w:rsidR="00F54A54" w:rsidRPr="00F54A54" w:rsidRDefault="00F54A54" w:rsidP="00F54A5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54A5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Organization and presentation of the data/tables, and written answers are average or below average.</w:t>
                  </w:r>
                </w:p>
              </w:tc>
            </w:tr>
          </w:tbl>
          <w:p w14:paraId="1E0ACD51" w14:textId="77777777" w:rsidR="00F54A54" w:rsidRPr="00F54A54" w:rsidRDefault="00F54A54" w:rsidP="00F5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noWrap/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1F734F9B" w14:textId="77777777" w:rsidR="00F54A54" w:rsidRPr="00F54A54" w:rsidRDefault="00F54A54" w:rsidP="00F5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</w:rPr>
              <w:t>20 pts</w:t>
            </w:r>
          </w:p>
        </w:tc>
      </w:tr>
      <w:tr w:rsidR="00F54A54" w:rsidRPr="00F54A54" w14:paraId="2C0E024D" w14:textId="77777777" w:rsidTr="00F54A54">
        <w:trPr>
          <w:trHeight w:val="273"/>
        </w:trPr>
        <w:tc>
          <w:tcPr>
            <w:tcW w:w="0" w:type="auto"/>
            <w:gridSpan w:val="3"/>
            <w:tcBorders>
              <w:top w:val="single" w:sz="6" w:space="0" w:color="C7CDD1"/>
              <w:left w:val="single" w:sz="6" w:space="0" w:color="C7CDD1"/>
              <w:bottom w:val="single" w:sz="6" w:space="0" w:color="C7CDD1"/>
              <w:right w:val="single" w:sz="6" w:space="0" w:color="C7CDD1"/>
            </w:tcBorders>
            <w:tcMar>
              <w:top w:w="105" w:type="dxa"/>
              <w:left w:w="150" w:type="dxa"/>
              <w:bottom w:w="105" w:type="dxa"/>
              <w:right w:w="150" w:type="dxa"/>
            </w:tcMar>
            <w:vAlign w:val="center"/>
            <w:hideMark/>
          </w:tcPr>
          <w:p w14:paraId="109B2CAF" w14:textId="77777777" w:rsidR="00F54A54" w:rsidRPr="00F54A54" w:rsidRDefault="00F54A54" w:rsidP="00F54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4A54">
              <w:rPr>
                <w:rFonts w:ascii="Times New Roman" w:eastAsia="Times New Roman" w:hAnsi="Times New Roman" w:cs="Times New Roman"/>
                <w:sz w:val="24"/>
                <w:szCs w:val="24"/>
              </w:rPr>
              <w:t>Total Points: 100</w:t>
            </w:r>
          </w:p>
        </w:tc>
      </w:tr>
    </w:tbl>
    <w:p w14:paraId="307B1DD0" w14:textId="77777777" w:rsidR="00F54A54" w:rsidRPr="00F54A54" w:rsidRDefault="00F54A54" w:rsidP="00F54A54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000000"/>
          <w:sz w:val="24"/>
          <w:szCs w:val="24"/>
        </w:rPr>
      </w:pPr>
      <w:hyperlink r:id="rId5" w:history="1">
        <w:proofErr w:type="spellStart"/>
        <w:r w:rsidRPr="00F54A54">
          <w:rPr>
            <w:rFonts w:ascii="Helvetica" w:eastAsia="Times New Roman" w:hAnsi="Helvetica" w:cs="Helvetica"/>
            <w:color w:val="2D3B45"/>
            <w:sz w:val="24"/>
            <w:szCs w:val="24"/>
            <w:u w:val="single"/>
            <w:bdr w:val="single" w:sz="6" w:space="6" w:color="C7CDD1" w:frame="1"/>
            <w:shd w:val="clear" w:color="auto" w:fill="F5F5F5"/>
          </w:rPr>
          <w:t>Previous</w:t>
        </w:r>
      </w:hyperlink>
      <w:hyperlink r:id="rId6" w:history="1">
        <w:r w:rsidRPr="00F54A54">
          <w:rPr>
            <w:rFonts w:ascii="Helvetica" w:eastAsia="Times New Roman" w:hAnsi="Helvetica" w:cs="Helvetica"/>
            <w:color w:val="2D3B45"/>
            <w:sz w:val="24"/>
            <w:szCs w:val="24"/>
            <w:u w:val="single"/>
            <w:bdr w:val="single" w:sz="6" w:space="6" w:color="C7CDD1" w:frame="1"/>
            <w:shd w:val="clear" w:color="auto" w:fill="F5F5F5"/>
          </w:rPr>
          <w:t>Next</w:t>
        </w:r>
        <w:proofErr w:type="spellEnd"/>
      </w:hyperlink>
    </w:p>
    <w:p w14:paraId="2FC477F6" w14:textId="77777777" w:rsidR="00F54A54" w:rsidRPr="00C06E65" w:rsidRDefault="00F54A54" w:rsidP="00F54A54">
      <w:pPr>
        <w:rPr>
          <w:rFonts w:ascii="Times New Roman" w:hAnsi="Times New Roman" w:cs="Times New Roman"/>
          <w:color w:val="3C3C3C"/>
          <w:sz w:val="24"/>
          <w:szCs w:val="24"/>
          <w:shd w:val="clear" w:color="auto" w:fill="FAFAFA"/>
        </w:rPr>
      </w:pPr>
    </w:p>
    <w:sectPr w:rsidR="00F54A54" w:rsidRPr="00C06E65" w:rsidSect="00A237D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34627F"/>
    <w:multiLevelType w:val="hybridMultilevel"/>
    <w:tmpl w:val="5C6ACEAE"/>
    <w:lvl w:ilvl="0" w:tplc="674C4E1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B3703D"/>
    <w:multiLevelType w:val="hybridMultilevel"/>
    <w:tmpl w:val="6860CA7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7D7"/>
    <w:rsid w:val="0000554D"/>
    <w:rsid w:val="000948DB"/>
    <w:rsid w:val="00214291"/>
    <w:rsid w:val="004B7573"/>
    <w:rsid w:val="006272CF"/>
    <w:rsid w:val="006518D1"/>
    <w:rsid w:val="00696748"/>
    <w:rsid w:val="006E4278"/>
    <w:rsid w:val="00A06CA2"/>
    <w:rsid w:val="00A237D7"/>
    <w:rsid w:val="00A55E94"/>
    <w:rsid w:val="00B0408D"/>
    <w:rsid w:val="00C06E65"/>
    <w:rsid w:val="00C5285F"/>
    <w:rsid w:val="00D97FDF"/>
    <w:rsid w:val="00F5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444A5"/>
  <w15:chartTrackingRefBased/>
  <w15:docId w15:val="{22A3C68A-D5EB-4129-98A5-4E62209B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FDF"/>
    <w:pPr>
      <w:ind w:left="720"/>
      <w:contextualSpacing/>
    </w:pPr>
  </w:style>
  <w:style w:type="paragraph" w:styleId="NoSpacing">
    <w:name w:val="No Spacing"/>
    <w:uiPriority w:val="1"/>
    <w:qFormat/>
    <w:rsid w:val="00D97F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9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4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29547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23964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8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C7CDD1"/>
                            <w:left w:val="single" w:sz="6" w:space="4" w:color="C7CDD1"/>
                            <w:bottom w:val="none" w:sz="0" w:space="0" w:color="auto"/>
                            <w:right w:val="single" w:sz="6" w:space="4" w:color="C7CDD1"/>
                          </w:divBdr>
                          <w:divsChild>
                            <w:div w:id="137889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608213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05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847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38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577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829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398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25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06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339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654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118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334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62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87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4345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275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23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22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188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1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9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5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881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3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82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75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2518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59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873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14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0678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42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06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88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876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791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933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25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451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72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287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40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57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C7CDD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0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33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9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2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707580">
                          <w:marLeft w:val="0"/>
                          <w:marRight w:val="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97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88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03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772235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139708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94495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12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4" w:color="C7CDD1"/>
                                <w:left w:val="single" w:sz="6" w:space="4" w:color="C7CDD1"/>
                                <w:bottom w:val="none" w:sz="0" w:space="0" w:color="auto"/>
                                <w:right w:val="single" w:sz="6" w:space="4" w:color="C7CDD1"/>
                              </w:divBdr>
                              <w:divsChild>
                                <w:div w:id="131406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1072737">
                              <w:marLeft w:val="-15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489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981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297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06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272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1813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1777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452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80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4410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4195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084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8249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35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30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3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886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218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52715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48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91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643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50217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58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6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9055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0878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506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521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267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179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93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31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193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8871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297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21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687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962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06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8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712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9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52781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5158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484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1241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9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8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25270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922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66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C7CDD1"/>
                            <w:left w:val="single" w:sz="6" w:space="4" w:color="C7CDD1"/>
                            <w:bottom w:val="none" w:sz="0" w:space="0" w:color="auto"/>
                            <w:right w:val="single" w:sz="6" w:space="4" w:color="C7CDD1"/>
                          </w:divBdr>
                          <w:divsChild>
                            <w:div w:id="101823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653106">
                          <w:marLeft w:val="-15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39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56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710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2968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18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99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28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332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32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863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50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119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7531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5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07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5943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9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85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24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32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184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79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93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842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7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76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56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5664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830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573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619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722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714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8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6700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58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237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698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486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67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771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28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90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9" w:color="C7CDD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9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arn.vccs.edu/courses/351228/modules/items/23789243" TargetMode="External"/><Relationship Id="rId5" Type="http://schemas.openxmlformats.org/officeDocument/2006/relationships/hyperlink" Target="https://learn.vccs.edu/courses/351228/modules/items/2378924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Marsh, Thomas S.</dc:creator>
  <cp:keywords/>
  <dc:description/>
  <cp:lastModifiedBy>Kerdasi, Hamza Mohammed</cp:lastModifiedBy>
  <cp:revision>3</cp:revision>
  <dcterms:created xsi:type="dcterms:W3CDTF">2021-04-03T18:27:00Z</dcterms:created>
  <dcterms:modified xsi:type="dcterms:W3CDTF">2021-04-03T18:28:00Z</dcterms:modified>
</cp:coreProperties>
</file>