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B9017"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xml:space="preserve">(1) Why is the law insufficient to guide ethical decision-making and conduct in the business world?  Illustrate your answer with </w:t>
      </w:r>
      <w:proofErr w:type="gramStart"/>
      <w:r>
        <w:rPr>
          <w:rFonts w:ascii="Arial" w:hAnsi="Arial" w:cs="Arial"/>
          <w:color w:val="000000"/>
          <w:bdr w:val="none" w:sz="0" w:space="0" w:color="auto" w:frame="1"/>
        </w:rPr>
        <w:t>a brief summary</w:t>
      </w:r>
      <w:proofErr w:type="gramEnd"/>
      <w:r>
        <w:rPr>
          <w:rFonts w:ascii="Arial" w:hAnsi="Arial" w:cs="Arial"/>
          <w:color w:val="000000"/>
          <w:bdr w:val="none" w:sz="0" w:space="0" w:color="auto" w:frame="1"/>
        </w:rPr>
        <w:t xml:space="preserve"> and analysis of a </w:t>
      </w:r>
      <w:r>
        <w:rPr>
          <w:rFonts w:ascii="inherit" w:hAnsi="inherit" w:cs="Arial"/>
          <w:b/>
          <w:bCs/>
          <w:color w:val="000000"/>
          <w:u w:val="single"/>
          <w:bdr w:val="none" w:sz="0" w:space="0" w:color="auto" w:frame="1"/>
          <w:shd w:val="clear" w:color="auto" w:fill="FFFF00"/>
        </w:rPr>
        <w:t>specific</w:t>
      </w:r>
      <w:r>
        <w:rPr>
          <w:rFonts w:ascii="Arial" w:hAnsi="Arial" w:cs="Arial"/>
          <w:color w:val="000000"/>
          <w:bdr w:val="none" w:sz="0" w:space="0" w:color="auto" w:frame="1"/>
        </w:rPr>
        <w:t> example of an item </w:t>
      </w:r>
      <w:r>
        <w:rPr>
          <w:rFonts w:ascii="Arial" w:hAnsi="Arial" w:cs="Arial"/>
          <w:b/>
          <w:bCs/>
          <w:color w:val="000000"/>
          <w:u w:val="single"/>
          <w:bdr w:val="none" w:sz="0" w:space="0" w:color="auto" w:frame="1"/>
        </w:rPr>
        <w:t>recently</w:t>
      </w:r>
      <w:r>
        <w:rPr>
          <w:rFonts w:ascii="Arial" w:hAnsi="Arial" w:cs="Arial"/>
          <w:color w:val="000000"/>
          <w:bdr w:val="none" w:sz="0" w:space="0" w:color="auto" w:frame="1"/>
        </w:rPr>
        <w:t> (</w:t>
      </w:r>
      <w:r>
        <w:rPr>
          <w:rFonts w:ascii="Arial" w:hAnsi="Arial" w:cs="Arial"/>
          <w:b/>
          <w:bCs/>
          <w:color w:val="000000"/>
          <w:bdr w:val="none" w:sz="0" w:space="0" w:color="auto" w:frame="1"/>
        </w:rPr>
        <w:t>in the last month</w:t>
      </w:r>
      <w:r>
        <w:rPr>
          <w:rFonts w:ascii="Arial" w:hAnsi="Arial" w:cs="Arial"/>
          <w:color w:val="000000"/>
          <w:bdr w:val="none" w:sz="0" w:space="0" w:color="auto" w:frame="1"/>
        </w:rPr>
        <w:t>) reported in the news pertaining to </w:t>
      </w:r>
      <w:r>
        <w:rPr>
          <w:rFonts w:ascii="inherit" w:hAnsi="inherit" w:cs="Arial"/>
          <w:b/>
          <w:bCs/>
          <w:color w:val="000000"/>
          <w:u w:val="single"/>
          <w:bdr w:val="none" w:sz="0" w:space="0" w:color="auto" w:frame="1"/>
          <w:shd w:val="clear" w:color="auto" w:fill="FFFF00"/>
        </w:rPr>
        <w:t>business</w:t>
      </w:r>
      <w:r>
        <w:rPr>
          <w:rFonts w:ascii="Arial" w:hAnsi="Arial" w:cs="Arial"/>
          <w:color w:val="000000"/>
          <w:bdr w:val="none" w:sz="0" w:space="0" w:color="auto" w:frame="1"/>
        </w:rPr>
        <w:t>. Provide a link to a related news article so your colleagues can learn more about the case you are using.</w:t>
      </w:r>
    </w:p>
    <w:p w14:paraId="5443B884"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w:t>
      </w:r>
    </w:p>
    <w:p w14:paraId="450A8AF3"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(2) Do you think that the Wells Fargo scandal described in Chapter One of your text was the result mostly of unethical individuals, or are there organizational issues that allowed, encouraged or were responsible for the harms?  Is there other blame to consider?  Explain.  To support your position, provide at least </w:t>
      </w:r>
      <w:r>
        <w:rPr>
          <w:rFonts w:ascii="Arial" w:hAnsi="Arial" w:cs="Arial"/>
          <w:b/>
          <w:bCs/>
          <w:color w:val="000000"/>
          <w:u w:val="single"/>
          <w:bdr w:val="none" w:sz="0" w:space="0" w:color="auto" w:frame="1"/>
        </w:rPr>
        <w:t>one</w:t>
      </w:r>
      <w:r>
        <w:rPr>
          <w:rFonts w:ascii="Arial" w:hAnsi="Arial" w:cs="Arial"/>
          <w:color w:val="000000"/>
          <w:bdr w:val="none" w:sz="0" w:space="0" w:color="auto" w:frame="1"/>
        </w:rPr>
        <w:t> example from the video, </w:t>
      </w:r>
      <w:r>
        <w:rPr>
          <w:rFonts w:ascii="Arial" w:hAnsi="Arial" w:cs="Arial"/>
          <w:b/>
          <w:bCs/>
          <w:i/>
          <w:iCs/>
          <w:color w:val="000000"/>
          <w:bdr w:val="none" w:sz="0" w:space="0" w:color="auto" w:frame="1"/>
        </w:rPr>
        <w:t>Playing by the Rules: The Bank Job. </w:t>
      </w:r>
      <w:r>
        <w:rPr>
          <w:rFonts w:ascii="Arial" w:hAnsi="Arial" w:cs="Arial"/>
          <w:color w:val="000000"/>
          <w:bdr w:val="none" w:sz="0" w:space="0" w:color="auto" w:frame="1"/>
        </w:rPr>
        <w:t> </w:t>
      </w:r>
    </w:p>
    <w:p w14:paraId="408174CD"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w:t>
      </w:r>
    </w:p>
    <w:p w14:paraId="416AC539"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(3) The discussion case in Chapter Two discusses drug pricing by pharmaceutical companies and executive compensation.  Do </w:t>
      </w:r>
      <w:r>
        <w:rPr>
          <w:rFonts w:ascii="Arial" w:hAnsi="Arial" w:cs="Arial"/>
          <w:b/>
          <w:bCs/>
          <w:color w:val="000000"/>
          <w:u w:val="single"/>
          <w:bdr w:val="none" w:sz="0" w:space="0" w:color="auto" w:frame="1"/>
        </w:rPr>
        <w:t>YOU</w:t>
      </w:r>
      <w:r>
        <w:rPr>
          <w:rFonts w:ascii="Arial" w:hAnsi="Arial" w:cs="Arial"/>
          <w:b/>
          <w:bCs/>
          <w:color w:val="000000"/>
          <w:bdr w:val="none" w:sz="0" w:space="0" w:color="auto" w:frame="1"/>
        </w:rPr>
        <w:t> </w:t>
      </w:r>
      <w:r>
        <w:rPr>
          <w:rFonts w:ascii="Arial" w:hAnsi="Arial" w:cs="Arial"/>
          <w:color w:val="000000"/>
          <w:bdr w:val="none" w:sz="0" w:space="0" w:color="auto" w:frame="1"/>
        </w:rPr>
        <w:t xml:space="preserve">think a pharmaceutical company should be allowed to charge whatever price the market will pay for prescription drugs or should prescription drugs be treated differently than other consumer products?  Do you think there should be </w:t>
      </w:r>
      <w:proofErr w:type="gramStart"/>
      <w:r>
        <w:rPr>
          <w:rFonts w:ascii="Arial" w:hAnsi="Arial" w:cs="Arial"/>
          <w:color w:val="000000"/>
          <w:bdr w:val="none" w:sz="0" w:space="0" w:color="auto" w:frame="1"/>
        </w:rPr>
        <w:t>more or less government</w:t>
      </w:r>
      <w:proofErr w:type="gramEnd"/>
      <w:r>
        <w:rPr>
          <w:rFonts w:ascii="Arial" w:hAnsi="Arial" w:cs="Arial"/>
          <w:color w:val="000000"/>
          <w:bdr w:val="none" w:sz="0" w:space="0" w:color="auto" w:frame="1"/>
        </w:rPr>
        <w:t xml:space="preserve"> oversight and regulation for the pharmaceutical industry? Explain.</w:t>
      </w:r>
    </w:p>
    <w:p w14:paraId="381CF300"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w:t>
      </w:r>
    </w:p>
    <w:p w14:paraId="49A311EE"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(4)  Based upon your answers to the questions above (Question #3), do you think a Utilitarian consequentialist and a Kantian deontologist would agree or disagree with </w:t>
      </w:r>
      <w:r>
        <w:rPr>
          <w:rFonts w:ascii="Arial" w:hAnsi="Arial" w:cs="Arial"/>
          <w:color w:val="000000"/>
          <w:u w:val="single"/>
          <w:bdr w:val="none" w:sz="0" w:space="0" w:color="auto" w:frame="1"/>
        </w:rPr>
        <w:t>your</w:t>
      </w:r>
      <w:r>
        <w:rPr>
          <w:rFonts w:ascii="Arial" w:hAnsi="Arial" w:cs="Arial"/>
          <w:color w:val="000000"/>
          <w:bdr w:val="none" w:sz="0" w:space="0" w:color="auto" w:frame="1"/>
        </w:rPr>
        <w:t> position?   Explain how BOTH theories would analyze your answer. I would suggest that you review the </w:t>
      </w:r>
      <w:r>
        <w:rPr>
          <w:rFonts w:ascii="Arial" w:hAnsi="Arial" w:cs="Arial"/>
          <w:b/>
          <w:bCs/>
          <w:color w:val="000000"/>
          <w:u w:val="single"/>
          <w:bdr w:val="none" w:sz="0" w:space="0" w:color="auto" w:frame="1"/>
        </w:rPr>
        <w:t>steps</w:t>
      </w:r>
      <w:r>
        <w:rPr>
          <w:rFonts w:ascii="Arial" w:hAnsi="Arial" w:cs="Arial"/>
          <w:color w:val="000000"/>
          <w:bdr w:val="none" w:sz="0" w:space="0" w:color="auto" w:frame="1"/>
        </w:rPr>
        <w:t> for applying each theory outlined in the respective lectures from the Chapter Two assignments modules.   </w:t>
      </w:r>
    </w:p>
    <w:p w14:paraId="0FF3A384"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w:t>
      </w:r>
    </w:p>
    <w:p w14:paraId="10D4C072"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(5)  Read this article: </w:t>
      </w:r>
      <w:hyperlink r:id="rId4" w:tgtFrame="_blank" w:tooltip="These 91 companies paid no federal taxes in 2018" w:history="1">
        <w:r>
          <w:rPr>
            <w:rStyle w:val="Hyperlink"/>
            <w:rFonts w:ascii="inherit" w:hAnsi="inherit" w:cs="Arial"/>
            <w:b/>
            <w:bCs/>
            <w:color w:val="3598DB"/>
            <w:bdr w:val="none" w:sz="0" w:space="0" w:color="auto" w:frame="1"/>
          </w:rPr>
          <w:t>These 91 companies paid no federal taxes in 2018</w:t>
        </w:r>
      </w:hyperlink>
      <w:r>
        <w:rPr>
          <w:rFonts w:ascii="Arial" w:hAnsi="Arial" w:cs="Arial"/>
          <w:b/>
          <w:bCs/>
          <w:color w:val="3598DB"/>
          <w:bdr w:val="none" w:sz="0" w:space="0" w:color="auto" w:frame="1"/>
        </w:rPr>
        <w:t>. </w:t>
      </w:r>
      <w:r>
        <w:rPr>
          <w:rFonts w:ascii="Arial" w:hAnsi="Arial" w:cs="Arial"/>
          <w:color w:val="000000"/>
          <w:bdr w:val="none" w:sz="0" w:space="0" w:color="auto" w:frame="1"/>
        </w:rPr>
        <w:t xml:space="preserve">Afterwards, share your thoughts about Mariana </w:t>
      </w:r>
      <w:proofErr w:type="spellStart"/>
      <w:r>
        <w:rPr>
          <w:rFonts w:ascii="Arial" w:hAnsi="Arial" w:cs="Arial"/>
          <w:color w:val="000000"/>
          <w:bdr w:val="none" w:sz="0" w:space="0" w:color="auto" w:frame="1"/>
        </w:rPr>
        <w:t>Mazzucato’s</w:t>
      </w:r>
      <w:proofErr w:type="spellEnd"/>
      <w:r>
        <w:rPr>
          <w:rFonts w:ascii="Arial" w:hAnsi="Arial" w:cs="Arial"/>
          <w:color w:val="000000"/>
          <w:bdr w:val="none" w:sz="0" w:space="0" w:color="auto" w:frame="1"/>
        </w:rPr>
        <w:t xml:space="preserve"> Ted Talk video, </w:t>
      </w:r>
      <w:r>
        <w:rPr>
          <w:rFonts w:ascii="Arial" w:hAnsi="Arial" w:cs="Arial"/>
          <w:b/>
          <w:bCs/>
          <w:i/>
          <w:iCs/>
          <w:color w:val="000000"/>
          <w:bdr w:val="none" w:sz="0" w:space="0" w:color="auto" w:frame="1"/>
        </w:rPr>
        <w:t>Government – investor, risk-taker, innovator, </w:t>
      </w:r>
      <w:r>
        <w:rPr>
          <w:rFonts w:ascii="Arial" w:hAnsi="Arial" w:cs="Arial"/>
          <w:color w:val="000000"/>
          <w:bdr w:val="none" w:sz="0" w:space="0" w:color="auto" w:frame="1"/>
        </w:rPr>
        <w:t xml:space="preserve">(posted in the module on Utilitarianism) and her idea that it is time to do “capitalism differently.”  Assuming risk and investing in innovation can pay off for private venture capitalists.  What does she think about the government in the role of risk-taking, innovation-creating “venture capitalist” in public-private entrepreneurial partnerships?  When the government serves as a market shaper in public-private entrepreneurial partnerships (as illustrated in examples in the video), should it likewise reap rewards </w:t>
      </w:r>
      <w:proofErr w:type="gramStart"/>
      <w:r>
        <w:rPr>
          <w:rFonts w:ascii="Arial" w:hAnsi="Arial" w:cs="Arial"/>
          <w:color w:val="000000"/>
          <w:bdr w:val="none" w:sz="0" w:space="0" w:color="auto" w:frame="1"/>
        </w:rPr>
        <w:t>similar to</w:t>
      </w:r>
      <w:proofErr w:type="gramEnd"/>
      <w:r>
        <w:rPr>
          <w:rFonts w:ascii="Arial" w:hAnsi="Arial" w:cs="Arial"/>
          <w:color w:val="000000"/>
          <w:bdr w:val="none" w:sz="0" w:space="0" w:color="auto" w:frame="1"/>
        </w:rPr>
        <w:t xml:space="preserve"> those of private venture capitalists?  What do you think and why?  Provide at least </w:t>
      </w:r>
      <w:r>
        <w:rPr>
          <w:rFonts w:ascii="Arial" w:hAnsi="Arial" w:cs="Arial"/>
          <w:b/>
          <w:bCs/>
          <w:color w:val="000000"/>
          <w:u w:val="single"/>
          <w:bdr w:val="none" w:sz="0" w:space="0" w:color="auto" w:frame="1"/>
        </w:rPr>
        <w:t>one</w:t>
      </w:r>
      <w:r>
        <w:rPr>
          <w:rFonts w:ascii="Arial" w:hAnsi="Arial" w:cs="Arial"/>
          <w:color w:val="000000"/>
          <w:bdr w:val="none" w:sz="0" w:space="0" w:color="auto" w:frame="1"/>
        </w:rPr>
        <w:t xml:space="preserve"> example from </w:t>
      </w:r>
      <w:proofErr w:type="spellStart"/>
      <w:r>
        <w:rPr>
          <w:rFonts w:ascii="Arial" w:hAnsi="Arial" w:cs="Arial"/>
          <w:color w:val="000000"/>
          <w:bdr w:val="none" w:sz="0" w:space="0" w:color="auto" w:frame="1"/>
        </w:rPr>
        <w:t>Mazzucato’s</w:t>
      </w:r>
      <w:proofErr w:type="spellEnd"/>
      <w:r>
        <w:rPr>
          <w:rFonts w:ascii="Arial" w:hAnsi="Arial" w:cs="Arial"/>
          <w:color w:val="000000"/>
          <w:bdr w:val="none" w:sz="0" w:space="0" w:color="auto" w:frame="1"/>
        </w:rPr>
        <w:t xml:space="preserve"> Ted Talk or from business news to support your position.</w:t>
      </w:r>
    </w:p>
    <w:p w14:paraId="4CE77F73" w14:textId="77777777" w:rsidR="001F4AF9" w:rsidRDefault="001F4AF9" w:rsidP="001F4AF9">
      <w:pPr>
        <w:pStyle w:val="NormalWeb"/>
        <w:shd w:val="clear" w:color="auto" w:fill="F4F4F4"/>
        <w:spacing w:before="0" w:beforeAutospacing="0" w:after="0" w:afterAutospacing="0"/>
        <w:rPr>
          <w:color w:val="000000"/>
        </w:rPr>
      </w:pPr>
      <w:r>
        <w:rPr>
          <w:rFonts w:ascii="Arial" w:hAnsi="Arial" w:cs="Arial"/>
          <w:color w:val="000000"/>
          <w:bdr w:val="none" w:sz="0" w:space="0" w:color="auto" w:frame="1"/>
        </w:rPr>
        <w:t> </w:t>
      </w:r>
    </w:p>
    <w:p w14:paraId="681134CB" w14:textId="77777777" w:rsidR="001F4AF9" w:rsidRDefault="001F4AF9" w:rsidP="001F4AF9">
      <w:pPr>
        <w:pStyle w:val="NormalWeb"/>
        <w:shd w:val="clear" w:color="auto" w:fill="F4F4F4"/>
        <w:spacing w:before="0" w:beforeAutospacing="0" w:after="0" w:afterAutospacing="0"/>
        <w:rPr>
          <w:rFonts w:ascii="Calibri" w:hAnsi="Calibri" w:cs="Calibri"/>
          <w:color w:val="000000"/>
          <w:sz w:val="22"/>
          <w:szCs w:val="22"/>
        </w:rPr>
      </w:pPr>
      <w:r>
        <w:rPr>
          <w:rFonts w:ascii="Arial" w:hAnsi="Arial" w:cs="Arial"/>
          <w:color w:val="000000"/>
          <w:bdr w:val="none" w:sz="0" w:space="0" w:color="auto" w:frame="1"/>
        </w:rPr>
        <w:t>(6) </w:t>
      </w:r>
      <w:r>
        <w:rPr>
          <w:rFonts w:ascii="Arial" w:hAnsi="Arial" w:cs="Arial"/>
          <w:color w:val="000000"/>
          <w:sz w:val="22"/>
          <w:szCs w:val="22"/>
          <w:bdr w:val="none" w:sz="0" w:space="0" w:color="auto" w:frame="1"/>
        </w:rPr>
        <w:t> </w:t>
      </w:r>
      <w:r>
        <w:rPr>
          <w:rFonts w:ascii="Arial" w:hAnsi="Arial" w:cs="Arial"/>
          <w:color w:val="000000"/>
          <w:bdr w:val="none" w:sz="0" w:space="0" w:color="auto" w:frame="1"/>
        </w:rPr>
        <w:t>Select </w:t>
      </w:r>
      <w:r>
        <w:rPr>
          <w:rFonts w:ascii="Arial" w:hAnsi="Arial" w:cs="Arial"/>
          <w:b/>
          <w:bCs/>
          <w:color w:val="000000"/>
          <w:u w:val="single"/>
          <w:bdr w:val="none" w:sz="0" w:space="0" w:color="auto" w:frame="1"/>
        </w:rPr>
        <w:t>one</w:t>
      </w:r>
      <w:r>
        <w:rPr>
          <w:rFonts w:ascii="Arial" w:hAnsi="Arial" w:cs="Arial"/>
          <w:color w:val="000000"/>
          <w:bdr w:val="none" w:sz="0" w:space="0" w:color="auto" w:frame="1"/>
        </w:rPr>
        <w:t> of W.D. Ross's “prima facie” duties (listed in the lecture on </w:t>
      </w:r>
      <w:r>
        <w:rPr>
          <w:rFonts w:ascii="Arial" w:hAnsi="Arial" w:cs="Arial"/>
          <w:b/>
          <w:bCs/>
          <w:i/>
          <w:iCs/>
          <w:color w:val="000000"/>
          <w:bdr w:val="none" w:sz="0" w:space="0" w:color="auto" w:frame="1"/>
        </w:rPr>
        <w:t xml:space="preserve">Kant’s </w:t>
      </w:r>
      <w:proofErr w:type="gramStart"/>
      <w:r>
        <w:rPr>
          <w:rFonts w:ascii="Arial" w:hAnsi="Arial" w:cs="Arial"/>
          <w:b/>
          <w:bCs/>
          <w:i/>
          <w:iCs/>
          <w:color w:val="000000"/>
          <w:bdr w:val="none" w:sz="0" w:space="0" w:color="auto" w:frame="1"/>
        </w:rPr>
        <w:t>Deontological  Ethic</w:t>
      </w:r>
      <w:proofErr w:type="gramEnd"/>
      <w:r>
        <w:rPr>
          <w:rFonts w:ascii="Arial" w:hAnsi="Arial" w:cs="Arial"/>
          <w:b/>
          <w:bCs/>
          <w:i/>
          <w:iCs/>
          <w:color w:val="000000"/>
          <w:bdr w:val="none" w:sz="0" w:space="0" w:color="auto" w:frame="1"/>
        </w:rPr>
        <w:t> </w:t>
      </w:r>
      <w:r>
        <w:rPr>
          <w:rFonts w:ascii="Arial" w:hAnsi="Arial" w:cs="Arial"/>
          <w:color w:val="000000"/>
          <w:bdr w:val="none" w:sz="0" w:space="0" w:color="auto" w:frame="1"/>
        </w:rPr>
        <w:t>under </w:t>
      </w:r>
      <w:r>
        <w:rPr>
          <w:rFonts w:ascii="Arial" w:hAnsi="Arial" w:cs="Arial"/>
          <w:b/>
          <w:bCs/>
          <w:i/>
          <w:iCs/>
          <w:color w:val="000000"/>
          <w:bdr w:val="none" w:sz="0" w:space="0" w:color="auto" w:frame="1"/>
        </w:rPr>
        <w:t>Chapter Two Assignments: Principle-Based Ethics</w:t>
      </w:r>
      <w:r>
        <w:rPr>
          <w:rFonts w:ascii="Arial" w:hAnsi="Arial" w:cs="Arial"/>
          <w:color w:val="000000"/>
          <w:bdr w:val="none" w:sz="0" w:space="0" w:color="auto" w:frame="1"/>
        </w:rPr>
        <w:t>)  and describe how the duty is exhibited (or failed to be exhibited) in a business-related news item reported recently (in the last month.)  Provide a link to the relevant article. </w:t>
      </w:r>
    </w:p>
    <w:p w14:paraId="2A6EA40D" w14:textId="77777777" w:rsidR="00B15469" w:rsidRDefault="00B15469"/>
    <w:sectPr w:rsidR="00B15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AF9"/>
    <w:rsid w:val="001F4AF9"/>
    <w:rsid w:val="00B15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CFB43"/>
  <w15:chartTrackingRefBased/>
  <w15:docId w15:val="{076B54A3-A16F-4CA6-B9E6-95FCC5DD0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4A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F4A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093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nbc.com/2019/12/16/these-91-fortune-500-companies-didnt-pay-federal-taxes-in-201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goss</dc:creator>
  <cp:keywords/>
  <dc:description/>
  <cp:lastModifiedBy>serena goss</cp:lastModifiedBy>
  <cp:revision>1</cp:revision>
  <dcterms:created xsi:type="dcterms:W3CDTF">2021-02-18T00:11:00Z</dcterms:created>
  <dcterms:modified xsi:type="dcterms:W3CDTF">2021-02-18T00:12:00Z</dcterms:modified>
</cp:coreProperties>
</file>