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6945A1" w14:textId="77777777" w:rsidR="0079015F" w:rsidRDefault="0079015F" w:rsidP="0079015F">
      <w:pPr>
        <w:spacing w:line="480" w:lineRule="auto"/>
        <w:jc w:val="center"/>
        <w:rPr>
          <w:rFonts w:ascii="Times New Roman" w:hAnsi="Times New Roman" w:cs="Times New Roman"/>
          <w:sz w:val="24"/>
        </w:rPr>
      </w:pPr>
      <w:r w:rsidRPr="0079015F">
        <w:rPr>
          <w:rFonts w:ascii="Times New Roman" w:hAnsi="Times New Roman" w:cs="Times New Roman"/>
          <w:sz w:val="24"/>
        </w:rPr>
        <w:t>Raindrop Size Distribution</w:t>
      </w:r>
    </w:p>
    <w:p w14:paraId="19A0FA19" w14:textId="2BDB97DD" w:rsidR="00FA1415" w:rsidRDefault="007534A2" w:rsidP="0018234D">
      <w:pPr>
        <w:spacing w:line="480" w:lineRule="auto"/>
        <w:rPr>
          <w:rFonts w:ascii="Times New Roman" w:hAnsi="Times New Roman" w:cs="Times New Roman"/>
          <w:sz w:val="24"/>
        </w:rPr>
      </w:pPr>
      <w:r w:rsidRPr="0079015F">
        <w:rPr>
          <w:rFonts w:ascii="Times New Roman" w:hAnsi="Times New Roman" w:cs="Times New Roman"/>
          <w:sz w:val="24"/>
        </w:rPr>
        <w:t>Raindrop size distribution, DSD, is a critical microphysical parameter in the atmospheric science and cloud physics field.  DSD varies with the intensity and type of rain. The different forms of DSDs are highlighted below:</w:t>
      </w:r>
    </w:p>
    <w:p w14:paraId="225DCC9C" w14:textId="77777777" w:rsidR="0018234D" w:rsidRPr="0079015F" w:rsidRDefault="0018234D" w:rsidP="0079015F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</w:p>
    <w:p w14:paraId="4FA744EF" w14:textId="77777777" w:rsidR="008369D6" w:rsidRPr="0079015F" w:rsidRDefault="007534A2" w:rsidP="0079015F">
      <w:pPr>
        <w:spacing w:line="480" w:lineRule="auto"/>
        <w:rPr>
          <w:rFonts w:ascii="Times New Roman" w:hAnsi="Times New Roman" w:cs="Times New Roman"/>
          <w:sz w:val="24"/>
        </w:rPr>
      </w:pPr>
      <w:r w:rsidRPr="0018234D">
        <w:rPr>
          <w:rFonts w:ascii="Times New Roman" w:hAnsi="Times New Roman" w:cs="Times New Roman"/>
          <w:sz w:val="24"/>
          <w:highlight w:val="yellow"/>
        </w:rPr>
        <w:t>Exponential model</w:t>
      </w:r>
      <w:r w:rsidR="00917DF2" w:rsidRPr="0018234D">
        <w:rPr>
          <w:rFonts w:ascii="Times New Roman" w:hAnsi="Times New Roman" w:cs="Times New Roman"/>
          <w:sz w:val="24"/>
          <w:highlight w:val="yellow"/>
        </w:rPr>
        <w:t xml:space="preserve">- </w:t>
      </w:r>
      <m:oMath>
        <m:r>
          <w:rPr>
            <w:rFonts w:ascii="Cambria Math" w:hAnsi="Cambria Math" w:cs="Times New Roman"/>
            <w:sz w:val="24"/>
            <w:highlight w:val="yellow"/>
          </w:rPr>
          <m:t>N</m:t>
        </m:r>
        <m:d>
          <m:dPr>
            <m:ctrlPr>
              <w:rPr>
                <w:rFonts w:ascii="Cambria Math" w:hAnsi="Cambria Math" w:cs="Times New Roman"/>
                <w:i/>
                <w:sz w:val="24"/>
                <w:highlight w:val="yellow"/>
              </w:rPr>
            </m:ctrlPr>
          </m:dPr>
          <m:e>
            <m:r>
              <w:rPr>
                <w:rFonts w:ascii="Cambria Math" w:hAnsi="Cambria Math" w:cs="Times New Roman"/>
                <w:sz w:val="24"/>
                <w:highlight w:val="yellow"/>
              </w:rPr>
              <m:t>D</m:t>
            </m:r>
          </m:e>
        </m:d>
        <m:r>
          <w:rPr>
            <w:rFonts w:ascii="Cambria Math" w:hAnsi="Cambria Math" w:cs="Times New Roman"/>
            <w:sz w:val="24"/>
            <w:highlight w:val="yellow"/>
          </w:rPr>
          <m:t>=N</m:t>
        </m:r>
        <m:r>
          <m:rPr>
            <m:nor/>
          </m:rPr>
          <w:rPr>
            <w:rFonts w:ascii="Times New Roman" w:hAnsi="Times New Roman" w:cs="Times New Roman"/>
            <w:sz w:val="24"/>
            <w:highlight w:val="yellow"/>
            <w:vertAlign w:val="subscript"/>
          </w:rPr>
          <m:t>0</m:t>
        </m:r>
        <m:func>
          <m:funcPr>
            <m:ctrlPr>
              <w:rPr>
                <w:rFonts w:ascii="Cambria Math" w:hAnsi="Cambria Math" w:cs="Times New Roman"/>
                <w:sz w:val="24"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highlight w:val="yellow"/>
              </w:rPr>
              <m:t>exp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highlight w:val="yellow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highlight w:val="yellow"/>
                  </w:rPr>
                  <m:t>-ʌD</m:t>
                </m:r>
              </m:e>
            </m:d>
          </m:e>
        </m:func>
      </m:oMath>
      <w:r w:rsidR="00072C77">
        <w:rPr>
          <w:rFonts w:ascii="Times New Roman" w:eastAsiaTheme="minorEastAsia" w:hAnsi="Times New Roman" w:cs="Times New Roman"/>
          <w:sz w:val="24"/>
        </w:rPr>
        <w:t xml:space="preserve"> (</w:t>
      </w:r>
      <w:proofErr w:type="spellStart"/>
      <w:r w:rsidR="00072C77">
        <w:rPr>
          <w:rFonts w:ascii="Times New Roman" w:eastAsiaTheme="minorEastAsia" w:hAnsi="Times New Roman" w:cs="Times New Roman"/>
          <w:sz w:val="24"/>
        </w:rPr>
        <w:t>Testik</w:t>
      </w:r>
      <w:proofErr w:type="spellEnd"/>
      <w:r w:rsidR="00072C77">
        <w:rPr>
          <w:rFonts w:ascii="Times New Roman" w:eastAsiaTheme="minorEastAsia" w:hAnsi="Times New Roman" w:cs="Times New Roman"/>
          <w:sz w:val="24"/>
        </w:rPr>
        <w:t xml:space="preserve"> &amp; Ana, 2007)</w:t>
      </w:r>
    </w:p>
    <w:p w14:paraId="5F0C52F9" w14:textId="77777777" w:rsidR="00D349D5" w:rsidRPr="0079015F" w:rsidRDefault="007534A2" w:rsidP="0018234D">
      <w:pPr>
        <w:spacing w:line="480" w:lineRule="auto"/>
        <w:rPr>
          <w:rFonts w:ascii="Times New Roman" w:hAnsi="Times New Roman" w:cs="Times New Roman"/>
          <w:sz w:val="24"/>
        </w:rPr>
      </w:pPr>
      <w:r w:rsidRPr="0079015F">
        <w:rPr>
          <w:rFonts w:ascii="Times New Roman" w:hAnsi="Times New Roman" w:cs="Times New Roman"/>
          <w:sz w:val="24"/>
        </w:rPr>
        <w:t xml:space="preserve">The exponential model comprises of two parameters: a slope parameter </w:t>
      </w:r>
      <m:oMath>
        <m:r>
          <w:rPr>
            <w:rFonts w:ascii="Cambria Math" w:hAnsi="Cambria Math" w:cs="Times New Roman"/>
            <w:sz w:val="24"/>
          </w:rPr>
          <m:t>ʌ</m:t>
        </m:r>
      </m:oMath>
      <w:r w:rsidRPr="0079015F">
        <w:rPr>
          <w:rFonts w:ascii="Times New Roman" w:eastAsiaTheme="minorEastAsia" w:hAnsi="Times New Roman" w:cs="Times New Roman"/>
          <w:sz w:val="24"/>
        </w:rPr>
        <w:t xml:space="preserve"> and concentration parameter N</w:t>
      </w:r>
      <w:r w:rsidRPr="0079015F">
        <w:rPr>
          <w:rFonts w:ascii="Times New Roman" w:eastAsiaTheme="minorEastAsia" w:hAnsi="Times New Roman" w:cs="Times New Roman"/>
          <w:sz w:val="24"/>
          <w:vertAlign w:val="subscript"/>
        </w:rPr>
        <w:t>0</w:t>
      </w:r>
      <w:r w:rsidRPr="0079015F">
        <w:rPr>
          <w:rFonts w:ascii="Times New Roman" w:eastAsiaTheme="minorEastAsia" w:hAnsi="Times New Roman" w:cs="Times New Roman"/>
          <w:sz w:val="24"/>
        </w:rPr>
        <w:t>. This model is better than M-P DSD since the latter is only equivalent to the exponential model with a fixed N</w:t>
      </w:r>
      <w:r w:rsidRPr="0079015F">
        <w:rPr>
          <w:rFonts w:ascii="Times New Roman" w:eastAsiaTheme="minorEastAsia" w:hAnsi="Times New Roman" w:cs="Times New Roman"/>
          <w:sz w:val="24"/>
          <w:vertAlign w:val="subscript"/>
        </w:rPr>
        <w:t>0</w:t>
      </w:r>
      <w:r w:rsidRPr="0079015F">
        <w:rPr>
          <w:rFonts w:ascii="Times New Roman" w:eastAsiaTheme="minorEastAsia" w:hAnsi="Times New Roman" w:cs="Times New Roman"/>
          <w:sz w:val="24"/>
        </w:rPr>
        <w:t xml:space="preserve">. </w:t>
      </w:r>
    </w:p>
    <w:p w14:paraId="76D8059A" w14:textId="77777777" w:rsidR="00D349D5" w:rsidRPr="0079015F" w:rsidRDefault="007534A2" w:rsidP="0079015F">
      <w:pPr>
        <w:spacing w:line="480" w:lineRule="auto"/>
        <w:rPr>
          <w:rFonts w:ascii="Times New Roman" w:hAnsi="Times New Roman" w:cs="Times New Roman"/>
          <w:sz w:val="24"/>
        </w:rPr>
      </w:pPr>
      <w:r w:rsidRPr="0018234D">
        <w:rPr>
          <w:rFonts w:ascii="Times New Roman" w:hAnsi="Times New Roman" w:cs="Times New Roman"/>
          <w:sz w:val="24"/>
          <w:highlight w:val="yellow"/>
        </w:rPr>
        <w:t>Gamma model</w:t>
      </w:r>
      <w:r w:rsidR="00917DF2" w:rsidRPr="0018234D">
        <w:rPr>
          <w:rFonts w:ascii="Times New Roman" w:hAnsi="Times New Roman" w:cs="Times New Roman"/>
          <w:sz w:val="24"/>
          <w:highlight w:val="yellow"/>
        </w:rPr>
        <w:t xml:space="preserve">- </w:t>
      </w:r>
      <m:oMath>
        <m:r>
          <w:rPr>
            <w:rFonts w:ascii="Cambria Math" w:hAnsi="Cambria Math" w:cs="Times New Roman"/>
            <w:sz w:val="24"/>
            <w:highlight w:val="yellow"/>
          </w:rPr>
          <m:t>N(D) = N</m:t>
        </m:r>
        <m:r>
          <m:rPr>
            <m:nor/>
          </m:rPr>
          <w:rPr>
            <w:rFonts w:ascii="Times New Roman" w:hAnsi="Times New Roman" w:cs="Times New Roman"/>
            <w:i/>
            <w:sz w:val="24"/>
            <w:highlight w:val="yellow"/>
            <w:vertAlign w:val="subscript"/>
          </w:rPr>
          <m:t>0</m:t>
        </m:r>
        <m:r>
          <w:rPr>
            <w:rFonts w:ascii="Cambria Math" w:hAnsi="Cambria Math" w:cs="Times New Roman"/>
            <w:sz w:val="24"/>
            <w:highlight w:val="yellow"/>
          </w:rPr>
          <m:t>D</m:t>
        </m:r>
        <m:r>
          <w:rPr>
            <w:rFonts w:ascii="Cambria Math" w:hAnsi="Cambria Math" w:cs="Times New Roman"/>
            <w:sz w:val="24"/>
            <w:highlight w:val="yellow"/>
            <w:vertAlign w:val="superscript"/>
          </w:rPr>
          <m:t>µ</m:t>
        </m:r>
        <m:func>
          <m:funcPr>
            <m:ctrlPr>
              <w:rPr>
                <w:rFonts w:ascii="Cambria Math" w:hAnsi="Cambria Math" w:cs="Times New Roman"/>
                <w:i/>
                <w:sz w:val="24"/>
                <w:highlight w:val="yellow"/>
              </w:rPr>
            </m:ctrlPr>
          </m:funcPr>
          <m:fName>
            <m:r>
              <w:rPr>
                <w:rFonts w:ascii="Cambria Math" w:hAnsi="Cambria Math" w:cs="Times New Roman"/>
                <w:sz w:val="24"/>
                <w:highlight w:val="yellow"/>
              </w:rPr>
              <m:t>exp</m:t>
            </m:r>
            <m:ctrlPr>
              <w:rPr>
                <w:rFonts w:ascii="Cambria Math" w:hAnsi="Cambria Math" w:cs="Times New Roman"/>
                <w:i/>
                <w:sz w:val="24"/>
                <w:highlight w:val="yellow"/>
                <w:vertAlign w:val="superscript"/>
              </w:rPr>
            </m:ctrlP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highlight w:val="yellow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highlight w:val="yellow"/>
                  </w:rPr>
                  <m:t>-ʌD</m:t>
                </m:r>
              </m:e>
            </m:d>
          </m:e>
        </m:func>
      </m:oMath>
      <w:r w:rsidR="00072C77">
        <w:rPr>
          <w:rFonts w:ascii="Times New Roman" w:eastAsiaTheme="minorEastAsia" w:hAnsi="Times New Roman" w:cs="Times New Roman"/>
          <w:sz w:val="24"/>
        </w:rPr>
        <w:t xml:space="preserve"> (</w:t>
      </w:r>
      <w:proofErr w:type="spellStart"/>
      <w:r w:rsidR="00072C77">
        <w:rPr>
          <w:rFonts w:ascii="Times New Roman" w:eastAsiaTheme="minorEastAsia" w:hAnsi="Times New Roman" w:cs="Times New Roman"/>
          <w:sz w:val="24"/>
        </w:rPr>
        <w:t>Testik</w:t>
      </w:r>
      <w:proofErr w:type="spellEnd"/>
      <w:r w:rsidR="00072C77">
        <w:rPr>
          <w:rFonts w:ascii="Times New Roman" w:eastAsiaTheme="minorEastAsia" w:hAnsi="Times New Roman" w:cs="Times New Roman"/>
          <w:sz w:val="24"/>
        </w:rPr>
        <w:t xml:space="preserve"> &amp; Ana, 2007)</w:t>
      </w:r>
    </w:p>
    <w:p w14:paraId="585BDB68" w14:textId="77777777" w:rsidR="00D349D5" w:rsidRPr="0079015F" w:rsidRDefault="007534A2" w:rsidP="0018234D">
      <w:pPr>
        <w:spacing w:line="480" w:lineRule="auto"/>
        <w:rPr>
          <w:rFonts w:ascii="Times New Roman" w:hAnsi="Times New Roman" w:cs="Times New Roman"/>
          <w:sz w:val="24"/>
        </w:rPr>
      </w:pPr>
      <w:r w:rsidRPr="0079015F">
        <w:rPr>
          <w:rFonts w:ascii="Times New Roman" w:hAnsi="Times New Roman" w:cs="Times New Roman"/>
          <w:sz w:val="24"/>
        </w:rPr>
        <w:t>Gamma DSD is applied with a normalized parameter N</w:t>
      </w:r>
      <w:r w:rsidRPr="0079015F">
        <w:rPr>
          <w:rFonts w:ascii="Times New Roman" w:hAnsi="Times New Roman" w:cs="Times New Roman"/>
          <w:sz w:val="24"/>
          <w:vertAlign w:val="subscript"/>
        </w:rPr>
        <w:t>W</w:t>
      </w:r>
      <w:r w:rsidRPr="0079015F">
        <w:rPr>
          <w:rFonts w:ascii="Times New Roman" w:hAnsi="Times New Roman" w:cs="Times New Roman"/>
          <w:sz w:val="24"/>
        </w:rPr>
        <w:t>, whose value is equal to the intercept parameter</w:t>
      </w:r>
      <w:r w:rsidR="00FA1415" w:rsidRPr="0079015F">
        <w:rPr>
          <w:rFonts w:ascii="Times New Roman" w:hAnsi="Times New Roman" w:cs="Times New Roman"/>
          <w:sz w:val="24"/>
        </w:rPr>
        <w:t>s (</w:t>
      </w:r>
      <m:oMath>
        <m:r>
          <w:rPr>
            <w:rFonts w:ascii="Cambria Math" w:hAnsi="Cambria Math" w:cs="Times New Roman"/>
            <w:sz w:val="24"/>
          </w:rPr>
          <m:t>ʌ</m:t>
        </m:r>
      </m:oMath>
      <w:r w:rsidR="00FA1415" w:rsidRPr="0079015F">
        <w:rPr>
          <w:rFonts w:ascii="Times New Roman" w:hAnsi="Times New Roman" w:cs="Times New Roman"/>
          <w:sz w:val="24"/>
        </w:rPr>
        <w:t>, m, and N</w:t>
      </w:r>
      <w:r w:rsidR="00FA1415" w:rsidRPr="0079015F">
        <w:rPr>
          <w:rFonts w:ascii="Times New Roman" w:hAnsi="Times New Roman" w:cs="Times New Roman"/>
          <w:sz w:val="24"/>
          <w:vertAlign w:val="subscript"/>
        </w:rPr>
        <w:t>0</w:t>
      </w:r>
      <w:r w:rsidR="00FA1415" w:rsidRPr="0079015F">
        <w:rPr>
          <w:rFonts w:ascii="Times New Roman" w:hAnsi="Times New Roman" w:cs="Times New Roman"/>
          <w:sz w:val="24"/>
        </w:rPr>
        <w:t xml:space="preserve">) </w:t>
      </w:r>
      <w:r w:rsidRPr="0079015F">
        <w:rPr>
          <w:rFonts w:ascii="Times New Roman" w:hAnsi="Times New Roman" w:cs="Times New Roman"/>
          <w:sz w:val="24"/>
        </w:rPr>
        <w:t>of exponential DSD with the same median volume diameter, D</w:t>
      </w:r>
      <w:r w:rsidRPr="0079015F">
        <w:rPr>
          <w:rFonts w:ascii="Times New Roman" w:hAnsi="Times New Roman" w:cs="Times New Roman"/>
          <w:sz w:val="24"/>
          <w:vertAlign w:val="subscript"/>
        </w:rPr>
        <w:t>0</w:t>
      </w:r>
      <w:r w:rsidRPr="0079015F">
        <w:rPr>
          <w:rFonts w:ascii="Times New Roman" w:hAnsi="Times New Roman" w:cs="Times New Roman"/>
          <w:sz w:val="24"/>
        </w:rPr>
        <w:t>, and water content. Its advantage is that parameters D</w:t>
      </w:r>
      <w:r w:rsidRPr="0079015F">
        <w:rPr>
          <w:rFonts w:ascii="Times New Roman" w:hAnsi="Times New Roman" w:cs="Times New Roman"/>
          <w:sz w:val="24"/>
          <w:vertAlign w:val="subscript"/>
        </w:rPr>
        <w:t xml:space="preserve">0 </w:t>
      </w:r>
      <w:r w:rsidRPr="0079015F">
        <w:rPr>
          <w:rFonts w:ascii="Times New Roman" w:hAnsi="Times New Roman" w:cs="Times New Roman"/>
          <w:sz w:val="24"/>
        </w:rPr>
        <w:t>and N</w:t>
      </w:r>
      <w:r w:rsidRPr="0079015F">
        <w:rPr>
          <w:rFonts w:ascii="Times New Roman" w:hAnsi="Times New Roman" w:cs="Times New Roman"/>
          <w:sz w:val="24"/>
          <w:vertAlign w:val="subscript"/>
        </w:rPr>
        <w:t xml:space="preserve">W </w:t>
      </w:r>
      <w:r w:rsidRPr="0079015F">
        <w:rPr>
          <w:rFonts w:ascii="Times New Roman" w:hAnsi="Times New Roman" w:cs="Times New Roman"/>
          <w:sz w:val="24"/>
        </w:rPr>
        <w:t xml:space="preserve">have specific physical significance. </w:t>
      </w:r>
    </w:p>
    <w:p w14:paraId="56FD055D" w14:textId="77777777" w:rsidR="008369D6" w:rsidRPr="0079015F" w:rsidRDefault="007534A2" w:rsidP="0079015F">
      <w:pPr>
        <w:spacing w:line="480" w:lineRule="auto"/>
        <w:rPr>
          <w:rFonts w:ascii="Times New Roman" w:eastAsiaTheme="minorEastAsia" w:hAnsi="Times New Roman" w:cs="Times New Roman"/>
          <w:sz w:val="24"/>
        </w:rPr>
      </w:pPr>
      <w:r w:rsidRPr="0018234D">
        <w:rPr>
          <w:rFonts w:ascii="Times New Roman" w:hAnsi="Times New Roman" w:cs="Times New Roman"/>
          <w:sz w:val="24"/>
          <w:highlight w:val="yellow"/>
        </w:rPr>
        <w:t>Log-</w:t>
      </w:r>
      <w:r w:rsidR="00917DF2" w:rsidRPr="0018234D">
        <w:rPr>
          <w:rFonts w:ascii="Times New Roman" w:hAnsi="Times New Roman" w:cs="Times New Roman"/>
          <w:sz w:val="24"/>
          <w:highlight w:val="yellow"/>
        </w:rPr>
        <w:t xml:space="preserve">normal model- </w:t>
      </w:r>
      <m:oMath>
        <m:r>
          <w:rPr>
            <w:rFonts w:ascii="Cambria Math" w:hAnsi="Cambria Math" w:cs="Times New Roman"/>
            <w:sz w:val="24"/>
            <w:highlight w:val="yellow"/>
          </w:rPr>
          <m:t xml:space="preserve">N </m:t>
        </m:r>
        <m:d>
          <m:dPr>
            <m:ctrlPr>
              <w:rPr>
                <w:rFonts w:ascii="Cambria Math" w:hAnsi="Cambria Math" w:cs="Times New Roman"/>
                <w:i/>
                <w:sz w:val="24"/>
                <w:highlight w:val="yellow"/>
              </w:rPr>
            </m:ctrlPr>
          </m:dPr>
          <m:e>
            <m:r>
              <w:rPr>
                <w:rFonts w:ascii="Cambria Math" w:hAnsi="Cambria Math" w:cs="Times New Roman"/>
                <w:sz w:val="24"/>
                <w:highlight w:val="yellow"/>
              </w:rPr>
              <m:t>D</m:t>
            </m:r>
          </m:e>
        </m:d>
        <m:r>
          <w:rPr>
            <w:rFonts w:ascii="Cambria Math" w:hAnsi="Cambria Math" w:cs="Times New Roman"/>
            <w:sz w:val="24"/>
            <w:highlight w:val="yellow"/>
          </w:rPr>
          <m:t>=</m:t>
        </m:r>
        <m:r>
          <w:rPr>
            <w:rFonts w:ascii="Cambria Math" w:eastAsiaTheme="minorEastAsia" w:hAnsi="Cambria Math" w:cs="Times New Roman"/>
            <w:sz w:val="24"/>
            <w:highlight w:val="yellow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highlight w:val="yellow"/>
              </w:rPr>
            </m:ctrlPr>
          </m:fPr>
          <m:num>
            <m:r>
              <w:rPr>
                <w:rFonts w:ascii="Cambria Math" w:hAnsi="Cambria Math" w:cs="Times New Roman"/>
                <w:sz w:val="24"/>
                <w:highlight w:val="yellow"/>
              </w:rPr>
              <m:t>NT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highlight w:val="yellow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highlight w:val="yellow"/>
                  </w:rPr>
                  <m:t>2πσD</m:t>
                </m:r>
              </m:e>
            </m:rad>
          </m:den>
        </m:f>
        <m:func>
          <m:funcPr>
            <m:ctrlPr>
              <w:rPr>
                <w:rFonts w:ascii="Cambria Math" w:hAnsi="Cambria Math" w:cs="Times New Roman"/>
                <w:i/>
                <w:sz w:val="24"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highlight w:val="yellow"/>
              </w:rPr>
              <m:t>exp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highlight w:val="yellow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highlight w:val="yellow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highlight w:val="yellow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highlight w:val="yellow"/>
                          </w:rPr>
                        </m:ctrlPr>
                      </m:sSupPr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highlight w:val="yellow"/>
                              </w:rPr>
                            </m:ctrlPr>
                          </m:dPr>
                          <m:e>
                            <m:func>
                              <m:func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highlight w:val="yellow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  <w:sz w:val="24"/>
                                    <w:highlight w:val="yellow"/>
                                  </w:rPr>
                                  <m:t>ln</m:t>
                                </m:r>
                              </m:fName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4"/>
                                        <w:highlight w:val="yellow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highlight w:val="yellow"/>
                                      </w:rPr>
                                      <m:t>D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highlight w:val="yellow"/>
                                  </w:rPr>
                                  <m:t>-ƞ</m:t>
                                </m:r>
                              </m:e>
                            </m:func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highlight w:val="yellow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highlight w:val="yellow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highlight w:val="yellow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highlight w:val="yellow"/>
                          </w:rPr>
                          <m:t>σ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highlight w:val="yellow"/>
                          </w:rPr>
                          <m:t>2</m:t>
                        </m:r>
                      </m:sup>
                    </m:sSup>
                  </m:den>
                </m:f>
              </m:e>
            </m:d>
          </m:e>
        </m:func>
      </m:oMath>
      <w:r w:rsidR="00072C77">
        <w:rPr>
          <w:rFonts w:ascii="Times New Roman" w:eastAsiaTheme="minorEastAsia" w:hAnsi="Times New Roman" w:cs="Times New Roman"/>
          <w:sz w:val="24"/>
        </w:rPr>
        <w:t xml:space="preserve"> (Joss &amp; </w:t>
      </w:r>
      <w:proofErr w:type="spellStart"/>
      <w:r w:rsidR="00072C77">
        <w:rPr>
          <w:rFonts w:ascii="Times New Roman" w:eastAsiaTheme="minorEastAsia" w:hAnsi="Times New Roman" w:cs="Times New Roman"/>
          <w:sz w:val="24"/>
        </w:rPr>
        <w:t>Encori</w:t>
      </w:r>
      <w:proofErr w:type="spellEnd"/>
      <w:r w:rsidR="00072C77">
        <w:rPr>
          <w:rFonts w:ascii="Times New Roman" w:eastAsiaTheme="minorEastAsia" w:hAnsi="Times New Roman" w:cs="Times New Roman"/>
          <w:sz w:val="24"/>
        </w:rPr>
        <w:t>, 1978)</w:t>
      </w:r>
    </w:p>
    <w:p w14:paraId="43C39FCB" w14:textId="4EB8230A" w:rsidR="00D349D5" w:rsidRDefault="007534A2" w:rsidP="00072C77">
      <w:pPr>
        <w:spacing w:line="480" w:lineRule="auto"/>
        <w:ind w:firstLine="720"/>
        <w:rPr>
          <w:rFonts w:ascii="Times New Roman" w:eastAsiaTheme="minorEastAsia" w:hAnsi="Times New Roman" w:cs="Times New Roman"/>
          <w:sz w:val="24"/>
        </w:rPr>
      </w:pPr>
      <w:r w:rsidRPr="0079015F">
        <w:rPr>
          <w:rFonts w:ascii="Times New Roman" w:hAnsi="Times New Roman" w:cs="Times New Roman"/>
          <w:sz w:val="24"/>
        </w:rPr>
        <w:t xml:space="preserve">In this model, NT refers to the total number of concentration, </w:t>
      </w:r>
      <m:oMath>
        <m:r>
          <w:rPr>
            <w:rFonts w:ascii="Cambria Math" w:hAnsi="Cambria Math" w:cs="Times New Roman"/>
            <w:sz w:val="24"/>
          </w:rPr>
          <m:t>σ and ƞ</m:t>
        </m:r>
      </m:oMath>
      <w:r w:rsidRPr="0079015F">
        <w:rPr>
          <w:rFonts w:ascii="Times New Roman" w:eastAsiaTheme="minorEastAsia" w:hAnsi="Times New Roman" w:cs="Times New Roman"/>
          <w:sz w:val="24"/>
        </w:rPr>
        <w:t xml:space="preserve"> the standard deviation and mean of the Gaussian distribution. This model assumes that DSD parameters can be defined as random variables </w:t>
      </w:r>
      <w:r w:rsidR="003D378B" w:rsidRPr="0079015F">
        <w:rPr>
          <w:rFonts w:ascii="Times New Roman" w:eastAsiaTheme="minorEastAsia" w:hAnsi="Times New Roman" w:cs="Times New Roman"/>
          <w:sz w:val="24"/>
        </w:rPr>
        <w:t xml:space="preserve">from a multivariate Gaussian distribution. </w:t>
      </w:r>
    </w:p>
    <w:p w14:paraId="09251486" w14:textId="6E90FCA5" w:rsidR="0018234D" w:rsidRDefault="0018234D" w:rsidP="00072C77">
      <w:pPr>
        <w:spacing w:line="480" w:lineRule="auto"/>
        <w:ind w:firstLine="720"/>
        <w:rPr>
          <w:rFonts w:ascii="Times New Roman" w:eastAsiaTheme="minorEastAsia" w:hAnsi="Times New Roman" w:cs="Times New Roman"/>
          <w:sz w:val="24"/>
        </w:rPr>
      </w:pPr>
    </w:p>
    <w:p w14:paraId="0AC7BE48" w14:textId="037F2F8D" w:rsidR="0018234D" w:rsidRDefault="0018234D" w:rsidP="00072C77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</w:p>
    <w:p w14:paraId="414FF483" w14:textId="77777777" w:rsidR="0018234D" w:rsidRPr="0079015F" w:rsidRDefault="0018234D" w:rsidP="00072C77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</w:p>
    <w:p w14:paraId="42D614E0" w14:textId="77777777" w:rsidR="00917DF2" w:rsidRPr="0079015F" w:rsidRDefault="007534A2" w:rsidP="0079015F">
      <w:pPr>
        <w:spacing w:line="480" w:lineRule="auto"/>
        <w:rPr>
          <w:rFonts w:ascii="Times New Roman" w:hAnsi="Times New Roman" w:cs="Times New Roman"/>
          <w:sz w:val="24"/>
        </w:rPr>
      </w:pPr>
      <w:r w:rsidRPr="0018234D">
        <w:rPr>
          <w:rFonts w:ascii="Times New Roman" w:hAnsi="Times New Roman" w:cs="Times New Roman"/>
          <w:sz w:val="24"/>
          <w:highlight w:val="yellow"/>
        </w:rPr>
        <w:lastRenderedPageBreak/>
        <w:t xml:space="preserve">Marshall and Palmer (M-P) model- </w:t>
      </w:r>
      <m:oMath>
        <m:r>
          <w:rPr>
            <w:rFonts w:ascii="Cambria Math" w:hAnsi="Cambria Math" w:cs="Times New Roman"/>
            <w:sz w:val="24"/>
            <w:highlight w:val="yellow"/>
          </w:rPr>
          <m:t>N (D) = 800exp</m:t>
        </m:r>
        <m:d>
          <m:dPr>
            <m:ctrlPr>
              <w:rPr>
                <w:rFonts w:ascii="Cambria Math" w:hAnsi="Cambria Math" w:cs="Times New Roman"/>
                <w:i/>
                <w:sz w:val="24"/>
                <w:highlight w:val="yellow"/>
              </w:rPr>
            </m:ctrlPr>
          </m:dPr>
          <m:e>
            <m:r>
              <w:rPr>
                <w:rFonts w:ascii="Cambria Math" w:hAnsi="Cambria Math" w:cs="Times New Roman"/>
                <w:sz w:val="24"/>
                <w:highlight w:val="yellow"/>
              </w:rPr>
              <m:t>-ʌD</m:t>
            </m:r>
          </m:e>
        </m:d>
      </m:oMath>
      <w:r w:rsidR="00072C77">
        <w:rPr>
          <w:rFonts w:ascii="Times New Roman" w:eastAsiaTheme="minorEastAsia" w:hAnsi="Times New Roman" w:cs="Times New Roman"/>
          <w:sz w:val="24"/>
        </w:rPr>
        <w:t xml:space="preserve"> </w:t>
      </w:r>
      <w:r w:rsidR="0079015F">
        <w:rPr>
          <w:rFonts w:ascii="Times New Roman" w:eastAsiaTheme="minorEastAsia" w:hAnsi="Times New Roman" w:cs="Times New Roman"/>
          <w:sz w:val="24"/>
        </w:rPr>
        <w:t>(Rahman 2017)</w:t>
      </w:r>
    </w:p>
    <w:p w14:paraId="29EB9EF5" w14:textId="77777777" w:rsidR="0079015F" w:rsidRPr="0079015F" w:rsidRDefault="007534A2" w:rsidP="0018234D">
      <w:pPr>
        <w:spacing w:line="480" w:lineRule="auto"/>
        <w:rPr>
          <w:rFonts w:ascii="Times New Roman" w:eastAsiaTheme="minorEastAsia" w:hAnsi="Times New Roman" w:cs="Times New Roman"/>
          <w:sz w:val="24"/>
        </w:rPr>
      </w:pPr>
      <w:r w:rsidRPr="0079015F">
        <w:rPr>
          <w:rFonts w:ascii="Times New Roman" w:hAnsi="Times New Roman" w:cs="Times New Roman"/>
          <w:sz w:val="24"/>
        </w:rPr>
        <w:t>M-P model is a single DSD parameter model with a slope parameter</w:t>
      </w:r>
      <m:oMath>
        <m:r>
          <w:rPr>
            <w:rFonts w:ascii="Cambria Math" w:hAnsi="Cambria Math" w:cs="Times New Roman"/>
            <w:sz w:val="24"/>
          </w:rPr>
          <m:t>ʌ</m:t>
        </m:r>
      </m:oMath>
      <w:r w:rsidRPr="0079015F">
        <w:rPr>
          <w:rFonts w:ascii="Times New Roman" w:eastAsiaTheme="minorEastAsia" w:hAnsi="Times New Roman" w:cs="Times New Roman"/>
          <w:sz w:val="24"/>
        </w:rPr>
        <w:t>. This model was widely used in the last 50 years in radar-rain estimation and bulk-scheme rain parameterization. This model considers a</w:t>
      </w:r>
      <w:r w:rsidR="006725B3" w:rsidRPr="0079015F">
        <w:rPr>
          <w:rFonts w:ascii="Times New Roman" w:eastAsiaTheme="minorEastAsia" w:hAnsi="Times New Roman" w:cs="Times New Roman"/>
          <w:sz w:val="24"/>
        </w:rPr>
        <w:t xml:space="preserve"> fixed N</w:t>
      </w:r>
      <w:r w:rsidR="006725B3" w:rsidRPr="0079015F">
        <w:rPr>
          <w:rFonts w:ascii="Times New Roman" w:eastAsiaTheme="minorEastAsia" w:hAnsi="Times New Roman" w:cs="Times New Roman"/>
          <w:sz w:val="24"/>
          <w:vertAlign w:val="subscript"/>
        </w:rPr>
        <w:t>0</w:t>
      </w:r>
      <w:r w:rsidR="006725B3" w:rsidRPr="0079015F">
        <w:rPr>
          <w:rFonts w:ascii="Times New Roman" w:eastAsiaTheme="minorEastAsia" w:hAnsi="Times New Roman" w:cs="Times New Roman"/>
          <w:sz w:val="24"/>
        </w:rPr>
        <w:t xml:space="preserve"> value and those experimental uncertainties are greater than the differences in rainfall bulk characteristics such as radar or intensity reflectivity factor, between the corresponding simpler exponential </w:t>
      </w:r>
      <w:r w:rsidR="00316788">
        <w:rPr>
          <w:rFonts w:ascii="Times New Roman" w:eastAsiaTheme="minorEastAsia" w:hAnsi="Times New Roman" w:cs="Times New Roman"/>
          <w:sz w:val="24"/>
        </w:rPr>
        <w:t>model</w:t>
      </w:r>
      <w:r w:rsidR="006725B3" w:rsidRPr="0079015F">
        <w:rPr>
          <w:rFonts w:ascii="Times New Roman" w:eastAsiaTheme="minorEastAsia" w:hAnsi="Times New Roman" w:cs="Times New Roman"/>
          <w:sz w:val="24"/>
        </w:rPr>
        <w:t xml:space="preserve"> and resulting gamma </w:t>
      </w:r>
      <w:r w:rsidR="00316788">
        <w:rPr>
          <w:rFonts w:ascii="Times New Roman" w:eastAsiaTheme="minorEastAsia" w:hAnsi="Times New Roman" w:cs="Times New Roman"/>
          <w:sz w:val="24"/>
        </w:rPr>
        <w:t>model</w:t>
      </w:r>
      <w:r w:rsidR="006725B3" w:rsidRPr="0079015F">
        <w:rPr>
          <w:rFonts w:ascii="Times New Roman" w:eastAsiaTheme="minorEastAsia" w:hAnsi="Times New Roman" w:cs="Times New Roman"/>
          <w:sz w:val="24"/>
        </w:rPr>
        <w:t xml:space="preserve">s. </w:t>
      </w:r>
      <w:r w:rsidRPr="0079015F">
        <w:rPr>
          <w:rFonts w:ascii="Times New Roman" w:eastAsiaTheme="minorEastAsia" w:hAnsi="Times New Roman" w:cs="Times New Roman"/>
          <w:sz w:val="24"/>
        </w:rPr>
        <w:t xml:space="preserve">The assumed form of DSD is </w:t>
      </w:r>
      <w:r w:rsidR="00316788">
        <w:rPr>
          <w:rFonts w:ascii="Times New Roman" w:eastAsiaTheme="minorEastAsia" w:hAnsi="Times New Roman" w:cs="Times New Roman"/>
          <w:sz w:val="24"/>
        </w:rPr>
        <w:t>important</w:t>
      </w:r>
      <w:r w:rsidRPr="0079015F">
        <w:rPr>
          <w:rFonts w:ascii="Times New Roman" w:eastAsiaTheme="minorEastAsia" w:hAnsi="Times New Roman" w:cs="Times New Roman"/>
          <w:sz w:val="24"/>
        </w:rPr>
        <w:t xml:space="preserve"> for remote rainfall sensing using weather radars</w:t>
      </w:r>
      <w:r w:rsidR="00072C77">
        <w:rPr>
          <w:rFonts w:ascii="Times New Roman" w:eastAsiaTheme="minorEastAsia" w:hAnsi="Times New Roman" w:cs="Times New Roman"/>
          <w:sz w:val="24"/>
        </w:rPr>
        <w:t xml:space="preserve"> (Jameson &amp; Kostinski, 2001)</w:t>
      </w:r>
      <w:r w:rsidRPr="0079015F">
        <w:rPr>
          <w:rFonts w:ascii="Times New Roman" w:eastAsiaTheme="minorEastAsia" w:hAnsi="Times New Roman" w:cs="Times New Roman"/>
          <w:sz w:val="24"/>
        </w:rPr>
        <w:t xml:space="preserve">. </w:t>
      </w:r>
      <w:r w:rsidR="00316788">
        <w:rPr>
          <w:rFonts w:ascii="Times New Roman" w:eastAsiaTheme="minorEastAsia" w:hAnsi="Times New Roman" w:cs="Times New Roman"/>
          <w:sz w:val="24"/>
        </w:rPr>
        <w:t xml:space="preserve">It is not possible to estimate </w:t>
      </w:r>
      <w:r w:rsidR="00FA1415" w:rsidRPr="0079015F">
        <w:rPr>
          <w:rFonts w:ascii="Times New Roman" w:eastAsiaTheme="minorEastAsia" w:hAnsi="Times New Roman" w:cs="Times New Roman"/>
          <w:sz w:val="24"/>
        </w:rPr>
        <w:t xml:space="preserve">Gamma DSDs independently using radar observations; thus, they might not be useful in rainfall microphysical observations using the High-Speed Optical </w:t>
      </w:r>
      <w:r w:rsidR="00D17607" w:rsidRPr="0079015F">
        <w:rPr>
          <w:rFonts w:ascii="Times New Roman" w:hAnsi="Times New Roman" w:cs="Times New Roman"/>
          <w:sz w:val="24"/>
        </w:rPr>
        <w:t>Disdrometer</w:t>
      </w:r>
      <w:r w:rsidR="00D17607" w:rsidRPr="0079015F">
        <w:rPr>
          <w:rFonts w:ascii="Times New Roman" w:eastAsiaTheme="minorEastAsia" w:hAnsi="Times New Roman" w:cs="Times New Roman"/>
          <w:sz w:val="24"/>
        </w:rPr>
        <w:t xml:space="preserve"> </w:t>
      </w:r>
      <w:r w:rsidR="00FA1415" w:rsidRPr="0079015F">
        <w:rPr>
          <w:rFonts w:ascii="Times New Roman" w:eastAsiaTheme="minorEastAsia" w:hAnsi="Times New Roman" w:cs="Times New Roman"/>
          <w:sz w:val="24"/>
        </w:rPr>
        <w:t xml:space="preserve">M-P DSD is better for measuring moderate rainfall intensity condition. </w:t>
      </w:r>
    </w:p>
    <w:p w14:paraId="4F3DDEB7" w14:textId="77777777" w:rsidR="0079015F" w:rsidRPr="0079015F" w:rsidRDefault="0079015F" w:rsidP="0079015F">
      <w:pPr>
        <w:spacing w:line="480" w:lineRule="auto"/>
        <w:rPr>
          <w:rFonts w:ascii="Times New Roman" w:eastAsiaTheme="minorEastAsia" w:hAnsi="Times New Roman" w:cs="Times New Roman"/>
          <w:sz w:val="24"/>
        </w:rPr>
      </w:pPr>
      <w:r w:rsidRPr="0079015F">
        <w:rPr>
          <w:rFonts w:ascii="Times New Roman" w:eastAsiaTheme="minorEastAsia" w:hAnsi="Times New Roman" w:cs="Times New Roman"/>
          <w:sz w:val="24"/>
        </w:rPr>
        <w:br w:type="page"/>
      </w:r>
    </w:p>
    <w:p w14:paraId="1395F7C9" w14:textId="77777777" w:rsidR="003D378B" w:rsidRPr="0079015F" w:rsidRDefault="0079015F" w:rsidP="0079015F">
      <w:pPr>
        <w:spacing w:line="480" w:lineRule="auto"/>
        <w:jc w:val="center"/>
        <w:rPr>
          <w:rFonts w:ascii="Times New Roman" w:eastAsiaTheme="minorEastAsia" w:hAnsi="Times New Roman" w:cs="Times New Roman"/>
          <w:sz w:val="24"/>
        </w:rPr>
      </w:pPr>
      <w:r w:rsidRPr="0079015F">
        <w:rPr>
          <w:rFonts w:ascii="Times New Roman" w:eastAsiaTheme="minorEastAsia" w:hAnsi="Times New Roman" w:cs="Times New Roman"/>
          <w:sz w:val="24"/>
        </w:rPr>
        <w:lastRenderedPageBreak/>
        <w:t>Works Cited</w:t>
      </w:r>
    </w:p>
    <w:p w14:paraId="7B4FA3AC" w14:textId="77777777" w:rsidR="0079015F" w:rsidRPr="0079015F" w:rsidRDefault="0079015F" w:rsidP="0079015F">
      <w:pPr>
        <w:spacing w:line="480" w:lineRule="auto"/>
        <w:ind w:left="720" w:hanging="720"/>
        <w:rPr>
          <w:rFonts w:ascii="Times New Roman" w:eastAsiaTheme="minorEastAsia" w:hAnsi="Times New Roman" w:cs="Times New Roman"/>
          <w:sz w:val="24"/>
        </w:rPr>
      </w:pPr>
      <w:r w:rsidRPr="0079015F">
        <w:rPr>
          <w:rFonts w:ascii="Times New Roman" w:eastAsiaTheme="minorEastAsia" w:hAnsi="Times New Roman" w:cs="Times New Roman"/>
          <w:sz w:val="24"/>
        </w:rPr>
        <w:t xml:space="preserve">Jameson, A. R., and A. B. Kostinski. "What is a raindrop size </w:t>
      </w:r>
      <w:proofErr w:type="gramStart"/>
      <w:r w:rsidRPr="0079015F">
        <w:rPr>
          <w:rFonts w:ascii="Times New Roman" w:eastAsiaTheme="minorEastAsia" w:hAnsi="Times New Roman" w:cs="Times New Roman"/>
          <w:sz w:val="24"/>
        </w:rPr>
        <w:t>distribution?.</w:t>
      </w:r>
      <w:proofErr w:type="gramEnd"/>
      <w:r w:rsidRPr="0079015F">
        <w:rPr>
          <w:rFonts w:ascii="Times New Roman" w:eastAsiaTheme="minorEastAsia" w:hAnsi="Times New Roman" w:cs="Times New Roman"/>
          <w:sz w:val="24"/>
        </w:rPr>
        <w:t>" </w:t>
      </w:r>
      <w:r w:rsidRPr="0079015F">
        <w:rPr>
          <w:rFonts w:ascii="Times New Roman" w:eastAsiaTheme="minorEastAsia" w:hAnsi="Times New Roman" w:cs="Times New Roman"/>
          <w:i/>
          <w:iCs/>
          <w:sz w:val="24"/>
        </w:rPr>
        <w:t>Bulletin of the American Meteorological Society</w:t>
      </w:r>
      <w:r w:rsidRPr="0079015F">
        <w:rPr>
          <w:rFonts w:ascii="Times New Roman" w:eastAsiaTheme="minorEastAsia" w:hAnsi="Times New Roman" w:cs="Times New Roman"/>
          <w:sz w:val="24"/>
        </w:rPr>
        <w:t> 82.6 (2001): 1169-1178.</w:t>
      </w:r>
    </w:p>
    <w:p w14:paraId="3946EC87" w14:textId="77777777" w:rsidR="0079015F" w:rsidRPr="0079015F" w:rsidRDefault="0079015F" w:rsidP="0079015F">
      <w:pPr>
        <w:spacing w:line="480" w:lineRule="auto"/>
        <w:ind w:left="720" w:hanging="720"/>
        <w:rPr>
          <w:rFonts w:ascii="Times New Roman" w:eastAsiaTheme="minorEastAsia" w:hAnsi="Times New Roman" w:cs="Times New Roman"/>
          <w:sz w:val="24"/>
        </w:rPr>
      </w:pPr>
      <w:r w:rsidRPr="0079015F">
        <w:rPr>
          <w:rFonts w:ascii="Times New Roman" w:eastAsiaTheme="minorEastAsia" w:hAnsi="Times New Roman" w:cs="Times New Roman"/>
          <w:sz w:val="24"/>
        </w:rPr>
        <w:t xml:space="preserve">Joss, </w:t>
      </w:r>
      <w:proofErr w:type="spellStart"/>
      <w:r w:rsidRPr="0079015F">
        <w:rPr>
          <w:rFonts w:ascii="Times New Roman" w:eastAsiaTheme="minorEastAsia" w:hAnsi="Times New Roman" w:cs="Times New Roman"/>
          <w:sz w:val="24"/>
        </w:rPr>
        <w:t>Jürg</w:t>
      </w:r>
      <w:proofErr w:type="spellEnd"/>
      <w:r w:rsidRPr="0079015F">
        <w:rPr>
          <w:rFonts w:ascii="Times New Roman" w:eastAsiaTheme="minorEastAsia" w:hAnsi="Times New Roman" w:cs="Times New Roman"/>
          <w:sz w:val="24"/>
        </w:rPr>
        <w:t>, and Enrico G. Gori. "Shapes of raindrop size distributions." </w:t>
      </w:r>
      <w:r w:rsidRPr="0079015F">
        <w:rPr>
          <w:rFonts w:ascii="Times New Roman" w:eastAsiaTheme="minorEastAsia" w:hAnsi="Times New Roman" w:cs="Times New Roman"/>
          <w:i/>
          <w:iCs/>
          <w:sz w:val="24"/>
        </w:rPr>
        <w:t>Journal of Applied Meteorology</w:t>
      </w:r>
      <w:r w:rsidRPr="0079015F">
        <w:rPr>
          <w:rFonts w:ascii="Times New Roman" w:eastAsiaTheme="minorEastAsia" w:hAnsi="Times New Roman" w:cs="Times New Roman"/>
          <w:sz w:val="24"/>
        </w:rPr>
        <w:t> 17.7 (1978): 1054-1061.</w:t>
      </w:r>
    </w:p>
    <w:p w14:paraId="70ECD85F" w14:textId="77777777" w:rsidR="0079015F" w:rsidRPr="0079015F" w:rsidRDefault="0079015F" w:rsidP="0079015F">
      <w:pPr>
        <w:spacing w:line="480" w:lineRule="auto"/>
        <w:ind w:left="720" w:hanging="720"/>
        <w:rPr>
          <w:rFonts w:ascii="Times New Roman" w:eastAsiaTheme="minorEastAsia" w:hAnsi="Times New Roman" w:cs="Times New Roman"/>
          <w:sz w:val="24"/>
        </w:rPr>
      </w:pPr>
      <w:r w:rsidRPr="0079015F">
        <w:rPr>
          <w:rFonts w:ascii="Times New Roman" w:eastAsiaTheme="minorEastAsia" w:hAnsi="Times New Roman" w:cs="Times New Roman"/>
          <w:sz w:val="24"/>
        </w:rPr>
        <w:t xml:space="preserve">Rahman, Md </w:t>
      </w:r>
      <w:proofErr w:type="spellStart"/>
      <w:r w:rsidRPr="0079015F">
        <w:rPr>
          <w:rFonts w:ascii="Times New Roman" w:eastAsiaTheme="minorEastAsia" w:hAnsi="Times New Roman" w:cs="Times New Roman"/>
          <w:sz w:val="24"/>
        </w:rPr>
        <w:t>Kalimur</w:t>
      </w:r>
      <w:proofErr w:type="spellEnd"/>
      <w:r w:rsidRPr="0079015F">
        <w:rPr>
          <w:rFonts w:ascii="Times New Roman" w:eastAsiaTheme="minorEastAsia" w:hAnsi="Times New Roman" w:cs="Times New Roman"/>
          <w:sz w:val="24"/>
        </w:rPr>
        <w:t>. </w:t>
      </w:r>
      <w:r w:rsidRPr="0079015F">
        <w:rPr>
          <w:rFonts w:ascii="Times New Roman" w:eastAsiaTheme="minorEastAsia" w:hAnsi="Times New Roman" w:cs="Times New Roman"/>
          <w:i/>
          <w:iCs/>
          <w:sz w:val="24"/>
        </w:rPr>
        <w:t xml:space="preserve">Rainfall Microphysical Observations Using the High-Speed Optical </w:t>
      </w:r>
      <w:proofErr w:type="spellStart"/>
      <w:r w:rsidRPr="0079015F">
        <w:rPr>
          <w:rFonts w:ascii="Times New Roman" w:eastAsiaTheme="minorEastAsia" w:hAnsi="Times New Roman" w:cs="Times New Roman"/>
          <w:i/>
          <w:iCs/>
          <w:sz w:val="24"/>
        </w:rPr>
        <w:t>Disdrometer</w:t>
      </w:r>
      <w:proofErr w:type="spellEnd"/>
      <w:r w:rsidRPr="0079015F">
        <w:rPr>
          <w:rFonts w:ascii="Times New Roman" w:eastAsiaTheme="minorEastAsia" w:hAnsi="Times New Roman" w:cs="Times New Roman"/>
          <w:sz w:val="24"/>
        </w:rPr>
        <w:t>. Diss. The University of Texas at San Antonio, 2017.</w:t>
      </w:r>
    </w:p>
    <w:p w14:paraId="4935B2D7" w14:textId="77777777" w:rsidR="0079015F" w:rsidRPr="0079015F" w:rsidRDefault="0079015F" w:rsidP="0079015F">
      <w:pPr>
        <w:spacing w:line="480" w:lineRule="auto"/>
        <w:ind w:left="720" w:hanging="720"/>
        <w:rPr>
          <w:rFonts w:ascii="Times New Roman" w:eastAsiaTheme="minorEastAsia" w:hAnsi="Times New Roman" w:cs="Times New Roman"/>
          <w:sz w:val="24"/>
        </w:rPr>
      </w:pPr>
      <w:proofErr w:type="spellStart"/>
      <w:r w:rsidRPr="0079015F">
        <w:rPr>
          <w:rFonts w:ascii="Times New Roman" w:eastAsiaTheme="minorEastAsia" w:hAnsi="Times New Roman" w:cs="Times New Roman"/>
          <w:sz w:val="24"/>
        </w:rPr>
        <w:t>Testik</w:t>
      </w:r>
      <w:proofErr w:type="spellEnd"/>
      <w:r w:rsidRPr="0079015F">
        <w:rPr>
          <w:rFonts w:ascii="Times New Roman" w:eastAsiaTheme="minorEastAsia" w:hAnsi="Times New Roman" w:cs="Times New Roman"/>
          <w:sz w:val="24"/>
        </w:rPr>
        <w:t>, F. Y., and Ana P. Barros. "Toward elucidating the microstructure of warm rainfall: A survey." </w:t>
      </w:r>
      <w:r w:rsidRPr="0079015F">
        <w:rPr>
          <w:rFonts w:ascii="Times New Roman" w:eastAsiaTheme="minorEastAsia" w:hAnsi="Times New Roman" w:cs="Times New Roman"/>
          <w:i/>
          <w:iCs/>
          <w:sz w:val="24"/>
        </w:rPr>
        <w:t>Reviews of Geophysics</w:t>
      </w:r>
      <w:r w:rsidRPr="0079015F">
        <w:rPr>
          <w:rFonts w:ascii="Times New Roman" w:eastAsiaTheme="minorEastAsia" w:hAnsi="Times New Roman" w:cs="Times New Roman"/>
          <w:sz w:val="24"/>
        </w:rPr>
        <w:t> 45.2 (2007).</w:t>
      </w:r>
    </w:p>
    <w:sectPr w:rsidR="0079015F" w:rsidRPr="0079015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54E60" w14:textId="77777777" w:rsidR="00CD3AFD" w:rsidRDefault="00CD3AFD" w:rsidP="0079015F">
      <w:pPr>
        <w:spacing w:after="0" w:line="240" w:lineRule="auto"/>
      </w:pPr>
      <w:r>
        <w:separator/>
      </w:r>
    </w:p>
  </w:endnote>
  <w:endnote w:type="continuationSeparator" w:id="0">
    <w:p w14:paraId="7719D752" w14:textId="77777777" w:rsidR="00CD3AFD" w:rsidRDefault="00CD3AFD" w:rsidP="00790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D9CBAD" w14:textId="77777777" w:rsidR="00CD3AFD" w:rsidRDefault="00CD3AFD" w:rsidP="0079015F">
      <w:pPr>
        <w:spacing w:after="0" w:line="240" w:lineRule="auto"/>
      </w:pPr>
      <w:r>
        <w:separator/>
      </w:r>
    </w:p>
  </w:footnote>
  <w:footnote w:type="continuationSeparator" w:id="0">
    <w:p w14:paraId="78F688D0" w14:textId="77777777" w:rsidR="00CD3AFD" w:rsidRDefault="00CD3AFD" w:rsidP="00790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05DF3" w14:textId="6EF82AB4" w:rsidR="0079015F" w:rsidRPr="0079015F" w:rsidRDefault="0018234D" w:rsidP="0079015F">
    <w:pPr>
      <w:pStyle w:val="Header"/>
      <w:jc w:val="righ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Muniz</w:t>
    </w:r>
    <w:r w:rsidR="0079015F" w:rsidRPr="0079015F">
      <w:rPr>
        <w:rFonts w:ascii="Times New Roman" w:hAnsi="Times New Roman" w:cs="Times New Roman"/>
        <w:sz w:val="24"/>
      </w:rPr>
      <w:t xml:space="preserve"> </w:t>
    </w:r>
    <w:sdt>
      <w:sdtPr>
        <w:rPr>
          <w:rFonts w:ascii="Times New Roman" w:hAnsi="Times New Roman" w:cs="Times New Roman"/>
          <w:sz w:val="24"/>
        </w:rPr>
        <w:id w:val="-106588061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79015F" w:rsidRPr="0079015F">
          <w:rPr>
            <w:rFonts w:ascii="Times New Roman" w:hAnsi="Times New Roman" w:cs="Times New Roman"/>
            <w:sz w:val="24"/>
          </w:rPr>
          <w:fldChar w:fldCharType="begin"/>
        </w:r>
        <w:r w:rsidR="0079015F" w:rsidRPr="0079015F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="0079015F" w:rsidRPr="0079015F">
          <w:rPr>
            <w:rFonts w:ascii="Times New Roman" w:hAnsi="Times New Roman" w:cs="Times New Roman"/>
            <w:sz w:val="24"/>
          </w:rPr>
          <w:fldChar w:fldCharType="separate"/>
        </w:r>
        <w:r w:rsidR="00316788">
          <w:rPr>
            <w:rFonts w:ascii="Times New Roman" w:hAnsi="Times New Roman" w:cs="Times New Roman"/>
            <w:noProof/>
            <w:sz w:val="24"/>
          </w:rPr>
          <w:t>3</w:t>
        </w:r>
        <w:r w:rsidR="0079015F" w:rsidRPr="0079015F">
          <w:rPr>
            <w:rFonts w:ascii="Times New Roman" w:hAnsi="Times New Roman" w:cs="Times New Roman"/>
            <w:noProof/>
            <w:sz w:val="24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9D6"/>
    <w:rsid w:val="00072C77"/>
    <w:rsid w:val="0018234D"/>
    <w:rsid w:val="002B2D20"/>
    <w:rsid w:val="00316788"/>
    <w:rsid w:val="00364831"/>
    <w:rsid w:val="003D378B"/>
    <w:rsid w:val="00632BF6"/>
    <w:rsid w:val="006725B3"/>
    <w:rsid w:val="007534A2"/>
    <w:rsid w:val="0079015F"/>
    <w:rsid w:val="008369D6"/>
    <w:rsid w:val="008F735C"/>
    <w:rsid w:val="00917DF2"/>
    <w:rsid w:val="00A24073"/>
    <w:rsid w:val="00BB1DED"/>
    <w:rsid w:val="00CD3AFD"/>
    <w:rsid w:val="00D17607"/>
    <w:rsid w:val="00D32B10"/>
    <w:rsid w:val="00D349D5"/>
    <w:rsid w:val="00FA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CED98"/>
  <w15:chartTrackingRefBased/>
  <w15:docId w15:val="{67A0B9C5-C0D9-4077-B1A2-A160D2D76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32B1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901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15F"/>
  </w:style>
  <w:style w:type="paragraph" w:styleId="Footer">
    <w:name w:val="footer"/>
    <w:basedOn w:val="Normal"/>
    <w:link w:val="FooterChar"/>
    <w:uiPriority w:val="99"/>
    <w:unhideWhenUsed/>
    <w:rsid w:val="007901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Felicia Muniz</cp:lastModifiedBy>
  <cp:revision>2</cp:revision>
  <dcterms:created xsi:type="dcterms:W3CDTF">2020-10-07T15:28:00Z</dcterms:created>
  <dcterms:modified xsi:type="dcterms:W3CDTF">2020-10-07T15:28:00Z</dcterms:modified>
</cp:coreProperties>
</file>