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57E8B" w14:textId="77777777" w:rsidR="00BE2541" w:rsidRDefault="00BE2541" w:rsidP="00BE2541"/>
    <w:p w14:paraId="687EE027" w14:textId="77777777" w:rsidR="00BE2541" w:rsidRDefault="00BE2541" w:rsidP="00BE2541"/>
    <w:p w14:paraId="140725EE" w14:textId="77777777" w:rsidR="00BE2541" w:rsidRDefault="00BE2541" w:rsidP="00BE2541"/>
    <w:p w14:paraId="43302DDC" w14:textId="77777777" w:rsidR="00BE2541" w:rsidRDefault="00BE2541" w:rsidP="00BE2541"/>
    <w:p w14:paraId="2F7C2E82" w14:textId="77777777" w:rsidR="00BE2541" w:rsidRDefault="00BE2541" w:rsidP="00BE2541"/>
    <w:p w14:paraId="0B441874" w14:textId="77777777" w:rsidR="00BE2541" w:rsidRDefault="00BE2541" w:rsidP="00BE2541"/>
    <w:p w14:paraId="744D61D3" w14:textId="77777777" w:rsidR="00BE2541" w:rsidRDefault="00BE2541" w:rsidP="00BE2541"/>
    <w:p w14:paraId="676692A2" w14:textId="77777777" w:rsidR="00BE2541" w:rsidRDefault="00BE2541" w:rsidP="00BE2541"/>
    <w:p w14:paraId="579BB613" w14:textId="77777777" w:rsidR="00BE2541" w:rsidRDefault="00BE2541" w:rsidP="00BE2541"/>
    <w:p w14:paraId="504FD382" w14:textId="77777777" w:rsidR="00BE2541" w:rsidRDefault="00BE2541" w:rsidP="00BE2541"/>
    <w:p w14:paraId="2F66ACC0" w14:textId="77777777" w:rsidR="00BE2541" w:rsidRDefault="00BE2541" w:rsidP="00BE2541"/>
    <w:p w14:paraId="7E69ED8D" w14:textId="77777777" w:rsidR="00BE2541" w:rsidRDefault="00BE2541" w:rsidP="00BE2541"/>
    <w:p w14:paraId="4F6D9AB1" w14:textId="77777777" w:rsidR="00BE2541" w:rsidRDefault="00BE2541" w:rsidP="00BE2541"/>
    <w:p w14:paraId="7F5A157F" w14:textId="77777777" w:rsidR="00BE2541" w:rsidRDefault="00BE2541" w:rsidP="00BE2541"/>
    <w:p w14:paraId="5F1A37F1" w14:textId="77777777" w:rsidR="00BE2541" w:rsidRDefault="00BE2541" w:rsidP="00BE2541"/>
    <w:p w14:paraId="53772D31" w14:textId="77777777" w:rsidR="00BE2541" w:rsidRDefault="00BE2541" w:rsidP="00BE2541"/>
    <w:p w14:paraId="0B07CAAC" w14:textId="77777777" w:rsidR="00BE2541" w:rsidRDefault="00BE2541" w:rsidP="00BE2541"/>
    <w:p w14:paraId="4ECE4D9D" w14:textId="77777777" w:rsidR="00BE2541" w:rsidRDefault="00BE2541" w:rsidP="00BE2541"/>
    <w:p w14:paraId="01758129" w14:textId="77777777" w:rsidR="00BE2541" w:rsidRDefault="00BE2541" w:rsidP="00BE2541"/>
    <w:p w14:paraId="615D70DD" w14:textId="77777777" w:rsidR="00BE2541" w:rsidRDefault="00BE2541" w:rsidP="00BE2541"/>
    <w:p w14:paraId="4F9127EE" w14:textId="77777777" w:rsidR="00BE2541" w:rsidRDefault="00BE2541" w:rsidP="00BE2541"/>
    <w:p w14:paraId="6C7D1E59" w14:textId="77777777" w:rsidR="00BE2541" w:rsidRDefault="00BE2541" w:rsidP="00BE2541"/>
    <w:p w14:paraId="48B449BA" w14:textId="77777777" w:rsidR="00BE2541" w:rsidRDefault="00BE2541" w:rsidP="00BE2541"/>
    <w:p w14:paraId="2C3D2365" w14:textId="77777777" w:rsidR="00BE2541" w:rsidRDefault="00BE2541" w:rsidP="00BE2541"/>
    <w:p w14:paraId="13C84568" w14:textId="77777777" w:rsidR="00BE2541" w:rsidRDefault="00BE2541" w:rsidP="00BE2541"/>
    <w:p w14:paraId="053D0955" w14:textId="77777777" w:rsidR="00BE2541" w:rsidRDefault="00BE2541" w:rsidP="00BE2541"/>
    <w:p w14:paraId="1FBF7C41" w14:textId="77777777" w:rsidR="00BE2541" w:rsidRDefault="00BE2541" w:rsidP="00BE2541"/>
    <w:p w14:paraId="1BA19653" w14:textId="77777777" w:rsidR="00BE2541" w:rsidRDefault="00BE2541" w:rsidP="00BE2541"/>
    <w:p w14:paraId="193D2AD2" w14:textId="77777777" w:rsidR="00BE2541" w:rsidRDefault="00BE2541" w:rsidP="00BE2541"/>
    <w:p w14:paraId="5C3D34B8" w14:textId="77777777" w:rsidR="00BE2541" w:rsidRDefault="00BE2541" w:rsidP="00BE2541"/>
    <w:p w14:paraId="652143C3" w14:textId="77777777" w:rsidR="00BE2541" w:rsidRDefault="00BE2541" w:rsidP="00BE2541"/>
    <w:p w14:paraId="2FE2EE02" w14:textId="77777777" w:rsidR="00BE2541" w:rsidRDefault="00BE2541" w:rsidP="00BE2541"/>
    <w:p w14:paraId="132349E2" w14:textId="77777777" w:rsidR="00BE2541" w:rsidRDefault="00BE2541" w:rsidP="00BE2541"/>
    <w:p w14:paraId="6FED94C5" w14:textId="77777777" w:rsidR="00BE2541" w:rsidRDefault="00BE2541" w:rsidP="00BE2541"/>
    <w:p w14:paraId="7BF44A13" w14:textId="77777777" w:rsidR="00BE2541" w:rsidRDefault="00BE2541" w:rsidP="00BE2541"/>
    <w:p w14:paraId="2A7F0EE7" w14:textId="77777777" w:rsidR="00BE2541" w:rsidRDefault="00BE2541" w:rsidP="00BE2541"/>
    <w:p w14:paraId="231EC92E" w14:textId="77777777" w:rsidR="00BE2541" w:rsidRDefault="00BE2541" w:rsidP="00BE2541"/>
    <w:p w14:paraId="1E336D89" w14:textId="77777777" w:rsidR="00BE2541" w:rsidRDefault="00BE2541" w:rsidP="00BE2541"/>
    <w:p w14:paraId="66C13B2D" w14:textId="77777777" w:rsidR="00BE2541" w:rsidRDefault="00BE2541" w:rsidP="00BE2541"/>
    <w:p w14:paraId="381C2AAD" w14:textId="77777777" w:rsidR="00BE2541" w:rsidRDefault="00BE2541" w:rsidP="00BE2541"/>
    <w:p w14:paraId="6630B718" w14:textId="77777777" w:rsidR="00BE2541" w:rsidRDefault="00BE2541" w:rsidP="00BE2541"/>
    <w:p w14:paraId="202578CF" w14:textId="77777777" w:rsidR="00BE2541" w:rsidRDefault="00BE2541" w:rsidP="00BE2541"/>
    <w:p w14:paraId="6997A945" w14:textId="77777777" w:rsidR="00BE2541" w:rsidRDefault="00BE2541" w:rsidP="00BE2541"/>
    <w:p w14:paraId="30572E37" w14:textId="6E6A6151" w:rsidR="00BE2541" w:rsidRDefault="00BE2541" w:rsidP="00BE2541">
      <w:pPr>
        <w:rPr>
          <w:rFonts w:ascii="Arial" w:hAnsi="Arial" w:cs="Arial"/>
          <w:b/>
          <w:u w:val="single"/>
        </w:rPr>
      </w:pPr>
      <w:r>
        <w:t xml:space="preserve">                                                    </w:t>
      </w:r>
      <w:r>
        <w:rPr>
          <w:rFonts w:ascii="Arial" w:hAnsi="Arial" w:cs="Arial"/>
          <w:b/>
          <w:u w:val="single"/>
        </w:rPr>
        <w:t>RESEARCH PROPOSAL</w:t>
      </w:r>
    </w:p>
    <w:p w14:paraId="1B94B77E" w14:textId="77777777" w:rsidR="00BE2541" w:rsidRDefault="00BE2541" w:rsidP="00BE2541">
      <w:pPr>
        <w:jc w:val="center"/>
        <w:rPr>
          <w:rFonts w:ascii="Arial" w:hAnsi="Arial" w:cs="Arial"/>
          <w:b/>
          <w:u w:val="single"/>
        </w:rPr>
      </w:pPr>
    </w:p>
    <w:p w14:paraId="33502980" w14:textId="77777777" w:rsidR="00BE2541" w:rsidRDefault="00BE2541" w:rsidP="00BE2541">
      <w:pPr>
        <w:jc w:val="center"/>
        <w:rPr>
          <w:rFonts w:ascii="Arial" w:hAnsi="Arial" w:cs="Arial"/>
          <w:b/>
          <w:u w:val="single"/>
        </w:rPr>
      </w:pPr>
      <w:r>
        <w:rPr>
          <w:rFonts w:ascii="Arial" w:hAnsi="Arial" w:cs="Arial"/>
          <w:b/>
          <w:u w:val="single"/>
        </w:rPr>
        <w:t>Student name- ANTRIX PATEL</w:t>
      </w:r>
    </w:p>
    <w:p w14:paraId="2554ED57" w14:textId="77777777" w:rsidR="00BE2541" w:rsidRDefault="00BE2541" w:rsidP="00BE2541">
      <w:pPr>
        <w:jc w:val="center"/>
        <w:rPr>
          <w:rFonts w:ascii="Arial" w:hAnsi="Arial" w:cs="Arial"/>
          <w:b/>
          <w:u w:val="single"/>
        </w:rPr>
      </w:pPr>
    </w:p>
    <w:p w14:paraId="4621F447" w14:textId="77777777" w:rsidR="00BE2541" w:rsidRDefault="00BE2541" w:rsidP="00BE2541">
      <w:pPr>
        <w:jc w:val="center"/>
        <w:rPr>
          <w:rFonts w:ascii="Arial" w:hAnsi="Arial" w:cs="Arial"/>
          <w:b/>
          <w:u w:val="single"/>
        </w:rPr>
      </w:pPr>
      <w:r>
        <w:rPr>
          <w:rFonts w:ascii="Arial" w:hAnsi="Arial" w:cs="Arial"/>
          <w:b/>
          <w:u w:val="single"/>
        </w:rPr>
        <w:t>Student Id- 2227404</w:t>
      </w:r>
    </w:p>
    <w:p w14:paraId="1FA5212F" w14:textId="77777777" w:rsidR="00BE2541" w:rsidRDefault="00BE2541" w:rsidP="00BE2541">
      <w:pPr>
        <w:jc w:val="center"/>
        <w:rPr>
          <w:rFonts w:ascii="Arial" w:hAnsi="Arial" w:cs="Arial"/>
          <w:b/>
          <w:u w:val="single"/>
        </w:rPr>
      </w:pPr>
    </w:p>
    <w:p w14:paraId="25381D9E" w14:textId="290EC7DB" w:rsidR="00BE2541" w:rsidRDefault="00BE2541">
      <w:pPr>
        <w:spacing w:after="160" w:line="259" w:lineRule="auto"/>
      </w:pPr>
    </w:p>
    <w:p w14:paraId="640C9769" w14:textId="39926DE2" w:rsidR="00CD0010" w:rsidRPr="00CD0010" w:rsidRDefault="00CD0010" w:rsidP="00CD0010">
      <w:pPr>
        <w:rPr>
          <w:rFonts w:asciiTheme="minorHAnsi" w:hAnsiTheme="minorHAnsi" w:cstheme="minorHAnsi"/>
          <w:b/>
          <w:sz w:val="36"/>
          <w:szCs w:val="36"/>
          <w:u w:val="single"/>
        </w:rPr>
      </w:pPr>
      <w:r>
        <w:lastRenderedPageBreak/>
        <w:t xml:space="preserve">                                                     </w:t>
      </w:r>
      <w:r w:rsidRPr="00CD0010">
        <w:rPr>
          <w:rFonts w:asciiTheme="minorHAnsi" w:hAnsiTheme="minorHAnsi" w:cstheme="minorHAnsi"/>
          <w:b/>
          <w:sz w:val="36"/>
          <w:szCs w:val="36"/>
          <w:u w:val="single"/>
        </w:rPr>
        <w:t>Research Proposal</w:t>
      </w:r>
    </w:p>
    <w:p w14:paraId="52197029" w14:textId="77777777" w:rsidR="00CD0010" w:rsidRDefault="00CD0010" w:rsidP="00CD0010">
      <w:pPr>
        <w:rPr>
          <w:rFonts w:ascii="Arial" w:hAnsi="Arial" w:cs="Arial"/>
        </w:rPr>
      </w:pPr>
    </w:p>
    <w:p w14:paraId="34F0A6A4" w14:textId="77777777" w:rsidR="00CD0010" w:rsidRDefault="00CD0010" w:rsidP="00CD0010">
      <w:pPr>
        <w:rPr>
          <w:rFonts w:ascii="Arial" w:hAnsi="Arial" w:cs="Arial"/>
        </w:rPr>
      </w:pPr>
    </w:p>
    <w:p w14:paraId="0F35C1F0" w14:textId="77777777" w:rsidR="00B2783E" w:rsidRPr="004C61DF" w:rsidRDefault="004C61DF" w:rsidP="00966359">
      <w:pPr>
        <w:autoSpaceDE w:val="0"/>
        <w:autoSpaceDN w:val="0"/>
        <w:adjustRightInd w:val="0"/>
        <w:jc w:val="both"/>
        <w:rPr>
          <w:rFonts w:asciiTheme="minorHAnsi" w:hAnsiTheme="minorHAnsi" w:cstheme="minorHAnsi"/>
          <w:color w:val="000000"/>
        </w:rPr>
      </w:pPr>
      <w:r>
        <w:rPr>
          <w:rFonts w:ascii="Arial" w:hAnsi="Arial" w:cs="Arial"/>
          <w:b/>
          <w:bCs/>
          <w:color w:val="000000"/>
        </w:rPr>
        <w:t xml:space="preserve">           </w:t>
      </w:r>
      <w:r w:rsidR="00B2783E" w:rsidRPr="004C61DF">
        <w:rPr>
          <w:rFonts w:asciiTheme="minorHAnsi" w:hAnsiTheme="minorHAnsi" w:cstheme="minorHAnsi"/>
          <w:b/>
          <w:bCs/>
          <w:color w:val="000000"/>
        </w:rPr>
        <w:t>1. Title</w:t>
      </w:r>
    </w:p>
    <w:p w14:paraId="1C5DDE4B" w14:textId="77777777" w:rsidR="00B2783E" w:rsidRPr="004C61DF" w:rsidRDefault="00B2783E" w:rsidP="00966359">
      <w:pPr>
        <w:pStyle w:val="ListParagraph"/>
        <w:numPr>
          <w:ilvl w:val="0"/>
          <w:numId w:val="4"/>
        </w:numPr>
        <w:autoSpaceDE w:val="0"/>
        <w:autoSpaceDN w:val="0"/>
        <w:adjustRightInd w:val="0"/>
        <w:jc w:val="both"/>
        <w:rPr>
          <w:rFonts w:asciiTheme="minorHAnsi" w:hAnsiTheme="minorHAnsi" w:cstheme="minorHAnsi"/>
          <w:color w:val="000000"/>
        </w:rPr>
      </w:pPr>
      <w:r w:rsidRPr="004C61DF">
        <w:rPr>
          <w:rFonts w:asciiTheme="minorHAnsi" w:hAnsiTheme="minorHAnsi" w:cstheme="minorHAnsi"/>
          <w:i/>
          <w:iCs/>
          <w:color w:val="000000"/>
        </w:rPr>
        <w:t>Scientific title:</w:t>
      </w:r>
      <w:r w:rsidRPr="004C61DF">
        <w:rPr>
          <w:rFonts w:asciiTheme="minorHAnsi" w:hAnsiTheme="minorHAnsi" w:cstheme="minorHAnsi"/>
        </w:rPr>
        <w:t xml:space="preserve"> To I</w:t>
      </w:r>
      <w:r w:rsidRPr="004C61DF">
        <w:rPr>
          <w:rFonts w:asciiTheme="minorHAnsi" w:hAnsiTheme="minorHAnsi" w:cstheme="minorHAnsi"/>
          <w:color w:val="000000"/>
        </w:rPr>
        <w:t>dentify the effect of heat stress physical functioning in persons with Multiple sclerosis patient.</w:t>
      </w:r>
    </w:p>
    <w:p w14:paraId="5825AF5F" w14:textId="77777777" w:rsidR="00CD0010" w:rsidRPr="004C61DF" w:rsidRDefault="00B2783E" w:rsidP="00966359">
      <w:pPr>
        <w:pStyle w:val="ListParagraph"/>
        <w:numPr>
          <w:ilvl w:val="0"/>
          <w:numId w:val="4"/>
        </w:numPr>
        <w:jc w:val="both"/>
        <w:rPr>
          <w:rFonts w:asciiTheme="minorHAnsi" w:hAnsiTheme="minorHAnsi" w:cstheme="minorHAnsi"/>
          <w:b/>
          <w:bCs/>
          <w:color w:val="000000"/>
        </w:rPr>
      </w:pPr>
      <w:r w:rsidRPr="004C61DF">
        <w:rPr>
          <w:rFonts w:asciiTheme="minorHAnsi" w:hAnsiTheme="minorHAnsi" w:cstheme="minorHAnsi"/>
          <w:i/>
          <w:iCs/>
          <w:color w:val="000000"/>
        </w:rPr>
        <w:t xml:space="preserve">Lay title: </w:t>
      </w:r>
      <w:r w:rsidRPr="004C61DF">
        <w:rPr>
          <w:rFonts w:asciiTheme="minorHAnsi" w:hAnsiTheme="minorHAnsi" w:cstheme="minorHAnsi"/>
          <w:color w:val="000000"/>
        </w:rPr>
        <w:t>The effect of heat stress on the physical performance on individuals of Multiple sclerosis</w:t>
      </w:r>
    </w:p>
    <w:p w14:paraId="38C5BE55" w14:textId="77777777" w:rsidR="00B2783E" w:rsidRPr="004C61DF" w:rsidRDefault="00B2783E" w:rsidP="00966359">
      <w:pPr>
        <w:jc w:val="both"/>
        <w:rPr>
          <w:rFonts w:asciiTheme="minorHAnsi" w:hAnsiTheme="minorHAnsi" w:cstheme="minorHAnsi"/>
        </w:rPr>
      </w:pPr>
    </w:p>
    <w:p w14:paraId="2A0BDE5E" w14:textId="77777777" w:rsidR="00D520AF" w:rsidRDefault="00C743AF" w:rsidP="00966359">
      <w:pPr>
        <w:jc w:val="both"/>
        <w:rPr>
          <w:rFonts w:asciiTheme="minorHAnsi" w:hAnsiTheme="minorHAnsi" w:cstheme="minorHAnsi"/>
          <w:b/>
          <w:bCs/>
        </w:rPr>
      </w:pPr>
      <w:r>
        <w:rPr>
          <w:rFonts w:asciiTheme="minorHAnsi" w:hAnsiTheme="minorHAnsi" w:cstheme="minorHAnsi"/>
          <w:b/>
          <w:bCs/>
        </w:rPr>
        <w:t xml:space="preserve">             </w:t>
      </w:r>
    </w:p>
    <w:p w14:paraId="567158D9" w14:textId="77777777" w:rsidR="00D520AF" w:rsidRDefault="00D520AF" w:rsidP="00966359">
      <w:pPr>
        <w:jc w:val="both"/>
        <w:rPr>
          <w:rFonts w:asciiTheme="minorHAnsi" w:hAnsiTheme="minorHAnsi" w:cstheme="minorHAnsi"/>
          <w:b/>
          <w:bCs/>
        </w:rPr>
      </w:pPr>
    </w:p>
    <w:p w14:paraId="15238F29" w14:textId="245E7313" w:rsidR="00B2783E" w:rsidRPr="00CF2CE5" w:rsidRDefault="00B2783E" w:rsidP="00966359">
      <w:pPr>
        <w:jc w:val="both"/>
        <w:rPr>
          <w:rFonts w:asciiTheme="minorHAnsi" w:hAnsiTheme="minorHAnsi" w:cstheme="minorHAnsi"/>
          <w:b/>
          <w:bCs/>
        </w:rPr>
      </w:pPr>
      <w:r w:rsidRPr="00CF2CE5">
        <w:rPr>
          <w:rFonts w:asciiTheme="minorHAnsi" w:hAnsiTheme="minorHAnsi" w:cstheme="minorHAnsi"/>
          <w:b/>
          <w:bCs/>
        </w:rPr>
        <w:t>2. SUMMURY</w:t>
      </w:r>
    </w:p>
    <w:p w14:paraId="1037C7ED" w14:textId="77777777" w:rsidR="00B2783E" w:rsidRPr="00CF2CE5" w:rsidRDefault="00C743AF" w:rsidP="00966359">
      <w:pPr>
        <w:jc w:val="both"/>
        <w:rPr>
          <w:rFonts w:asciiTheme="minorHAnsi" w:hAnsiTheme="minorHAnsi" w:cstheme="minorHAnsi"/>
        </w:rPr>
      </w:pPr>
      <w:r w:rsidRPr="00CF2CE5">
        <w:rPr>
          <w:rFonts w:asciiTheme="minorHAnsi" w:hAnsiTheme="minorHAnsi" w:cstheme="minorHAnsi"/>
        </w:rPr>
        <w:t xml:space="preserve">              </w:t>
      </w:r>
      <w:r w:rsidR="004C61DF" w:rsidRPr="00CF2CE5">
        <w:rPr>
          <w:rFonts w:asciiTheme="minorHAnsi" w:hAnsiTheme="minorHAnsi" w:cstheme="minorHAnsi"/>
        </w:rPr>
        <w:t xml:space="preserve">The current research aims to address the effect </w:t>
      </w:r>
      <w:commentRangeStart w:id="0"/>
      <w:r w:rsidR="004C61DF" w:rsidRPr="00CF2CE5">
        <w:rPr>
          <w:rFonts w:asciiTheme="minorHAnsi" w:hAnsiTheme="minorHAnsi" w:cstheme="minorHAnsi"/>
        </w:rPr>
        <w:t xml:space="preserve">of heat stress </w:t>
      </w:r>
      <w:commentRangeEnd w:id="0"/>
      <w:r w:rsidR="006E2C7D">
        <w:rPr>
          <w:rStyle w:val="CommentReference"/>
        </w:rPr>
        <w:commentReference w:id="0"/>
      </w:r>
      <w:r w:rsidR="004C61DF" w:rsidRPr="00CF2CE5">
        <w:rPr>
          <w:rFonts w:asciiTheme="minorHAnsi" w:hAnsiTheme="minorHAnsi" w:cstheme="minorHAnsi"/>
        </w:rPr>
        <w:t xml:space="preserve">on the </w:t>
      </w:r>
      <w:commentRangeStart w:id="1"/>
      <w:r w:rsidR="004C61DF" w:rsidRPr="00CF2CE5">
        <w:rPr>
          <w:rFonts w:asciiTheme="minorHAnsi" w:hAnsiTheme="minorHAnsi" w:cstheme="minorHAnsi"/>
        </w:rPr>
        <w:t xml:space="preserve">physical </w:t>
      </w:r>
      <w:r w:rsidRPr="00CF2CE5">
        <w:rPr>
          <w:rFonts w:asciiTheme="minorHAnsi" w:hAnsiTheme="minorHAnsi" w:cstheme="minorHAnsi"/>
        </w:rPr>
        <w:t xml:space="preserve">      </w:t>
      </w:r>
      <w:r w:rsidR="004C61DF" w:rsidRPr="00CF2CE5">
        <w:rPr>
          <w:rFonts w:asciiTheme="minorHAnsi" w:hAnsiTheme="minorHAnsi" w:cstheme="minorHAnsi"/>
        </w:rPr>
        <w:t xml:space="preserve">functioning </w:t>
      </w:r>
      <w:commentRangeEnd w:id="1"/>
      <w:r w:rsidR="006E2C7D">
        <w:rPr>
          <w:rStyle w:val="CommentReference"/>
        </w:rPr>
        <w:commentReference w:id="1"/>
      </w:r>
      <w:r w:rsidR="004C61DF" w:rsidRPr="00CF2CE5">
        <w:rPr>
          <w:rFonts w:asciiTheme="minorHAnsi" w:hAnsiTheme="minorHAnsi" w:cstheme="minorHAnsi"/>
        </w:rPr>
        <w:t>on MS patient.</w:t>
      </w:r>
      <w:r w:rsidR="00283724" w:rsidRPr="00CF2CE5">
        <w:rPr>
          <w:rFonts w:asciiTheme="minorHAnsi" w:hAnsiTheme="minorHAnsi" w:cstheme="minorHAnsi"/>
        </w:rPr>
        <w:t xml:space="preserve"> </w:t>
      </w:r>
      <w:proofErr w:type="gramStart"/>
      <w:r w:rsidR="00283724" w:rsidRPr="00CF2CE5">
        <w:rPr>
          <w:rFonts w:asciiTheme="minorHAnsi" w:hAnsiTheme="minorHAnsi" w:cstheme="minorHAnsi"/>
        </w:rPr>
        <w:t>For the purpose of</w:t>
      </w:r>
      <w:proofErr w:type="gramEnd"/>
      <w:r w:rsidR="00283724" w:rsidRPr="00CF2CE5">
        <w:rPr>
          <w:rFonts w:asciiTheme="minorHAnsi" w:hAnsiTheme="minorHAnsi" w:cstheme="minorHAnsi"/>
        </w:rPr>
        <w:t xml:space="preserve"> find out the effect of heat stress on multiple sclerosis patient </w:t>
      </w:r>
      <w:commentRangeStart w:id="2"/>
      <w:r w:rsidR="00283724" w:rsidRPr="00CF2CE5">
        <w:rPr>
          <w:rFonts w:asciiTheme="minorHAnsi" w:hAnsiTheme="minorHAnsi" w:cstheme="minorHAnsi"/>
        </w:rPr>
        <w:t>comparison between two groups</w:t>
      </w:r>
      <w:r w:rsidR="004C61DF" w:rsidRPr="00CF2CE5">
        <w:rPr>
          <w:rFonts w:asciiTheme="minorHAnsi" w:hAnsiTheme="minorHAnsi" w:cstheme="minorHAnsi"/>
        </w:rPr>
        <w:t xml:space="preserve"> </w:t>
      </w:r>
      <w:commentRangeEnd w:id="2"/>
      <w:r w:rsidR="006E2C7D">
        <w:rPr>
          <w:rStyle w:val="CommentReference"/>
        </w:rPr>
        <w:commentReference w:id="2"/>
      </w:r>
      <w:r w:rsidR="00283724" w:rsidRPr="00CF2CE5">
        <w:rPr>
          <w:rFonts w:asciiTheme="minorHAnsi" w:hAnsiTheme="minorHAnsi" w:cstheme="minorHAnsi"/>
        </w:rPr>
        <w:t xml:space="preserve">one with healthy individuals and the second will be patients with multiple sclerosis will be Performed. The data will be obtained </w:t>
      </w:r>
      <w:commentRangeStart w:id="3"/>
      <w:r w:rsidR="00283724" w:rsidRPr="00CF2CE5">
        <w:rPr>
          <w:rFonts w:asciiTheme="minorHAnsi" w:hAnsiTheme="minorHAnsi" w:cstheme="minorHAnsi"/>
        </w:rPr>
        <w:t xml:space="preserve">with the help of scientific search engines </w:t>
      </w:r>
      <w:commentRangeEnd w:id="3"/>
      <w:r w:rsidR="006E2C7D">
        <w:rPr>
          <w:rStyle w:val="CommentReference"/>
        </w:rPr>
        <w:commentReference w:id="3"/>
      </w:r>
      <w:r w:rsidR="00283724" w:rsidRPr="00CF2CE5">
        <w:rPr>
          <w:rFonts w:asciiTheme="minorHAnsi" w:hAnsiTheme="minorHAnsi" w:cstheme="minorHAnsi"/>
        </w:rPr>
        <w:t xml:space="preserve">and analyzed </w:t>
      </w:r>
      <w:commentRangeStart w:id="4"/>
      <w:r w:rsidR="00283724" w:rsidRPr="00CF2CE5">
        <w:rPr>
          <w:rFonts w:asciiTheme="minorHAnsi" w:hAnsiTheme="minorHAnsi" w:cstheme="minorHAnsi"/>
        </w:rPr>
        <w:t>using Statistical methods</w:t>
      </w:r>
      <w:commentRangeEnd w:id="4"/>
      <w:r w:rsidR="006E2C7D">
        <w:rPr>
          <w:rStyle w:val="CommentReference"/>
        </w:rPr>
        <w:commentReference w:id="4"/>
      </w:r>
      <w:r w:rsidR="00283724" w:rsidRPr="00CF2CE5">
        <w:rPr>
          <w:rFonts w:asciiTheme="minorHAnsi" w:hAnsiTheme="minorHAnsi" w:cstheme="minorHAnsi"/>
        </w:rPr>
        <w:t xml:space="preserve">.by assessing this topic, it will be possible to understand the </w:t>
      </w:r>
      <w:r w:rsidRPr="00CF2CE5">
        <w:rPr>
          <w:rFonts w:asciiTheme="minorHAnsi" w:hAnsiTheme="minorHAnsi" w:cstheme="minorHAnsi"/>
        </w:rPr>
        <w:t>effect of heat stress</w:t>
      </w:r>
      <w:r w:rsidR="00283724" w:rsidRPr="00CF2CE5">
        <w:rPr>
          <w:rFonts w:asciiTheme="minorHAnsi" w:hAnsiTheme="minorHAnsi" w:cstheme="minorHAnsi"/>
        </w:rPr>
        <w:t xml:space="preserve"> more in depth</w:t>
      </w:r>
      <w:r w:rsidRPr="00CF2CE5">
        <w:rPr>
          <w:rFonts w:asciiTheme="minorHAnsi" w:hAnsiTheme="minorHAnsi" w:cstheme="minorHAnsi"/>
        </w:rPr>
        <w:t xml:space="preserve"> and to point the areas that need the participation of the scientific community to further research.</w:t>
      </w:r>
    </w:p>
    <w:p w14:paraId="46FD9322" w14:textId="77777777" w:rsidR="00C743AF" w:rsidRPr="00CF2CE5" w:rsidRDefault="00C743AF" w:rsidP="00C743AF">
      <w:pPr>
        <w:jc w:val="both"/>
        <w:rPr>
          <w:rFonts w:asciiTheme="minorHAnsi" w:hAnsiTheme="minorHAnsi" w:cstheme="minorHAnsi"/>
        </w:rPr>
      </w:pPr>
      <w:r w:rsidRPr="00CF2CE5">
        <w:rPr>
          <w:rFonts w:asciiTheme="minorHAnsi" w:hAnsiTheme="minorHAnsi" w:cstheme="minorHAnsi"/>
        </w:rPr>
        <w:t xml:space="preserve">       </w:t>
      </w:r>
    </w:p>
    <w:p w14:paraId="57F6AB2C" w14:textId="77777777" w:rsidR="00D520AF" w:rsidRDefault="00D520AF" w:rsidP="00C743AF">
      <w:pPr>
        <w:autoSpaceDE w:val="0"/>
        <w:autoSpaceDN w:val="0"/>
        <w:adjustRightInd w:val="0"/>
        <w:rPr>
          <w:rFonts w:asciiTheme="minorHAnsi" w:hAnsiTheme="minorHAnsi" w:cstheme="minorHAnsi"/>
        </w:rPr>
      </w:pPr>
    </w:p>
    <w:p w14:paraId="1926BB36" w14:textId="77777777" w:rsidR="00D520AF" w:rsidRDefault="00D520AF" w:rsidP="00C743AF">
      <w:pPr>
        <w:autoSpaceDE w:val="0"/>
        <w:autoSpaceDN w:val="0"/>
        <w:adjustRightInd w:val="0"/>
        <w:rPr>
          <w:rFonts w:asciiTheme="minorHAnsi" w:hAnsiTheme="minorHAnsi" w:cstheme="minorHAnsi"/>
        </w:rPr>
      </w:pPr>
    </w:p>
    <w:p w14:paraId="6520D1EA" w14:textId="77777777" w:rsidR="00D520AF" w:rsidRDefault="00D520AF" w:rsidP="00C743AF">
      <w:pPr>
        <w:autoSpaceDE w:val="0"/>
        <w:autoSpaceDN w:val="0"/>
        <w:adjustRightInd w:val="0"/>
        <w:rPr>
          <w:rFonts w:asciiTheme="minorHAnsi" w:hAnsiTheme="minorHAnsi" w:cstheme="minorHAnsi"/>
        </w:rPr>
      </w:pPr>
    </w:p>
    <w:p w14:paraId="0902567F" w14:textId="7DE8C029" w:rsidR="00C743AF" w:rsidRPr="00CF2CE5" w:rsidRDefault="00C743AF" w:rsidP="00C743AF">
      <w:pPr>
        <w:autoSpaceDE w:val="0"/>
        <w:autoSpaceDN w:val="0"/>
        <w:adjustRightInd w:val="0"/>
        <w:rPr>
          <w:rFonts w:asciiTheme="minorHAnsi" w:hAnsiTheme="minorHAnsi" w:cstheme="minorHAnsi"/>
          <w:b/>
          <w:bCs/>
          <w:color w:val="000000"/>
        </w:rPr>
      </w:pPr>
      <w:r w:rsidRPr="00CF2CE5">
        <w:rPr>
          <w:rFonts w:asciiTheme="minorHAnsi" w:hAnsiTheme="minorHAnsi" w:cstheme="minorHAnsi"/>
        </w:rPr>
        <w:t xml:space="preserve">    </w:t>
      </w:r>
      <w:r w:rsidRPr="00CF2CE5">
        <w:rPr>
          <w:rFonts w:asciiTheme="minorHAnsi" w:hAnsiTheme="minorHAnsi" w:cstheme="minorHAnsi"/>
          <w:b/>
          <w:bCs/>
          <w:color w:val="000000"/>
        </w:rPr>
        <w:t>3. Project Details</w:t>
      </w:r>
    </w:p>
    <w:p w14:paraId="39BD0321" w14:textId="77777777" w:rsidR="00C743AF" w:rsidRPr="00CF2CE5" w:rsidRDefault="00C743AF" w:rsidP="00C743AF">
      <w:pPr>
        <w:autoSpaceDE w:val="0"/>
        <w:autoSpaceDN w:val="0"/>
        <w:adjustRightInd w:val="0"/>
        <w:ind w:left="360"/>
        <w:rPr>
          <w:rFonts w:asciiTheme="minorHAnsi" w:hAnsiTheme="minorHAnsi" w:cstheme="minorHAnsi"/>
          <w:b/>
          <w:bCs/>
          <w:color w:val="000000"/>
        </w:rPr>
      </w:pPr>
      <w:r w:rsidRPr="00CF2CE5">
        <w:rPr>
          <w:rFonts w:asciiTheme="minorHAnsi" w:hAnsiTheme="minorHAnsi" w:cstheme="minorHAnsi"/>
          <w:b/>
          <w:bCs/>
          <w:color w:val="000000"/>
        </w:rPr>
        <w:t xml:space="preserve">      3.1 Background &amp; Rationale</w:t>
      </w:r>
    </w:p>
    <w:p w14:paraId="232DDD49" w14:textId="77777777" w:rsidR="002561E6" w:rsidRPr="002561E6" w:rsidRDefault="002561E6" w:rsidP="002561E6">
      <w:pPr>
        <w:autoSpaceDE w:val="0"/>
        <w:autoSpaceDN w:val="0"/>
        <w:adjustRightInd w:val="0"/>
        <w:ind w:left="360"/>
        <w:jc w:val="both"/>
        <w:rPr>
          <w:rFonts w:asciiTheme="minorHAnsi" w:hAnsiTheme="minorHAnsi" w:cstheme="minorHAnsi"/>
          <w:color w:val="000000"/>
        </w:rPr>
      </w:pPr>
      <w:r>
        <w:rPr>
          <w:rFonts w:ascii="Arial" w:hAnsi="Arial" w:cs="Arial"/>
          <w:color w:val="000000"/>
          <w:sz w:val="22"/>
          <w:szCs w:val="22"/>
        </w:rPr>
        <w:t xml:space="preserve">  </w:t>
      </w:r>
      <w:r w:rsidRPr="002561E6">
        <w:rPr>
          <w:rFonts w:asciiTheme="minorHAnsi" w:hAnsiTheme="minorHAnsi" w:cstheme="minorHAnsi"/>
          <w:color w:val="000000"/>
        </w:rPr>
        <w:t xml:space="preserve">MS is characterized by motor dysfunction and weakness in muscles. It is originated from autoimmune demyelination of the central nervous system </w:t>
      </w:r>
      <w:r w:rsidRPr="002561E6">
        <w:rPr>
          <w:rFonts w:asciiTheme="minorHAnsi" w:hAnsiTheme="minorHAnsi" w:cstheme="minorHAnsi"/>
          <w:color w:val="000000"/>
        </w:rPr>
        <w:fldChar w:fldCharType="begin"/>
      </w:r>
      <w:r w:rsidRPr="002561E6">
        <w:rPr>
          <w:rFonts w:asciiTheme="minorHAnsi" w:hAnsiTheme="minorHAnsi" w:cstheme="minorHAnsi"/>
          <w:color w:val="000000"/>
        </w:rPr>
        <w:instrText xml:space="preserve"> ADDIN EN.CITE &lt;EndNote&gt;&lt;Cite&gt;&lt;Author&gt;Christogianni&lt;/Author&gt;&lt;Year&gt;2018&lt;/Year&gt;&lt;RecNum&gt;146&lt;/RecNum&gt;&lt;DisplayText&gt;(Christogianni et al., 2018)&lt;/DisplayText&gt;&lt;record&gt;&lt;rec-number&gt;146&lt;/rec-number&gt;&lt;foreign-keys&gt;&lt;key app="EN" db-id="rrpw5tv2mdtxfyezppfpxv2359p0rav95aad" timestamp="1591180418"&gt;146&lt;/key&gt;&lt;/foreign-keys&gt;&lt;ref-type name="Journal Article"&gt;17&lt;/ref-type&gt;&lt;contributors&gt;&lt;authors&gt;&lt;author&gt;Christogianni, Aikaterini&lt;/author&gt;&lt;author&gt;Bibb, Richard&lt;/author&gt;&lt;author&gt;Davis, Scott L.&lt;/author&gt;&lt;author&gt;Jay, Ollie&lt;/author&gt;&lt;author&gt;Barnett, Michael&lt;/author&gt;&lt;author&gt;Evangelou, Nikos&lt;/author&gt;&lt;author&gt;Filingeri, Davide&lt;/author&gt;&lt;/authors&gt;&lt;/contributors&gt;&lt;titles&gt;&lt;title&gt;Temperature sensitivity in multiple sclerosis: An overview of its impact on sensory and cognitive symptoms&lt;/title&gt;&lt;secondary-title&gt;Temperature (Austin, Tex.)&lt;/secondary-title&gt;&lt;alt-title&gt;Temperature (Austin)&lt;/alt-title&gt;&lt;/titles&gt;&lt;periodical&gt;&lt;full-title&gt;Temperature (Austin, Tex.)&lt;/full-title&gt;&lt;abbr-1&gt;Temperature (Austin)&lt;/abbr-1&gt;&lt;/periodical&gt;&lt;alt-periodical&gt;&lt;full-title&gt;Temperature (Austin, Tex.)&lt;/full-title&gt;&lt;abbr-1&gt;Temperature (Austin)&lt;/abbr-1&gt;&lt;/alt-periodical&gt;&lt;pages&gt;208-223&lt;/pages&gt;&lt;volume&gt;5&lt;/volume&gt;&lt;number&gt;3&lt;/number&gt;&lt;keywords&gt;&lt;keyword&gt;Multiple sclerosis&lt;/keyword&gt;&lt;keyword&gt;body temperature&lt;/keyword&gt;&lt;keyword&gt;cognitive&lt;/keyword&gt;&lt;keyword&gt;demyelination&lt;/keyword&gt;&lt;keyword&gt;sensation&lt;/keyword&gt;&lt;keyword&gt;skin&lt;/keyword&gt;&lt;keyword&gt;temperature sensitivity&lt;/keyword&gt;&lt;/keywords&gt;&lt;dates&gt;&lt;year&gt;2018&lt;/year&gt;&lt;/dates&gt;&lt;publisher&gt;Taylor &amp;amp; Francis&lt;/publisher&gt;&lt;isbn&gt;2332-8940&amp;#xD;2332-8959&lt;/isbn&gt;&lt;accession-num&gt;30377640&lt;/accession-num&gt;&lt;urls&gt;&lt;related-urls&gt;&lt;url&gt;https://pubmed.ncbi.nlm.nih.gov/30377640&lt;/url&gt;&lt;url&gt;https://www.ncbi.nlm.nih.gov/pmc/articles/PMC6205043/&lt;/url&gt;&lt;/related-urls&gt;&lt;/urls&gt;&lt;electronic-resource-num&gt;10.1080/23328940.2018.1475831&lt;/electronic-resource-num&gt;&lt;remote-database-name&gt;PubMed&lt;/remote-database-name&gt;&lt;language&gt;eng&lt;/language&gt;&lt;/record&gt;&lt;/Cite&gt;&lt;/EndNote&gt;</w:instrText>
      </w:r>
      <w:r w:rsidRPr="002561E6">
        <w:rPr>
          <w:rFonts w:asciiTheme="minorHAnsi" w:hAnsiTheme="minorHAnsi" w:cstheme="minorHAnsi"/>
          <w:color w:val="000000"/>
        </w:rPr>
        <w:fldChar w:fldCharType="separate"/>
      </w:r>
      <w:r w:rsidRPr="002561E6">
        <w:rPr>
          <w:rFonts w:asciiTheme="minorHAnsi" w:hAnsiTheme="minorHAnsi" w:cstheme="minorHAnsi"/>
          <w:noProof/>
          <w:color w:val="000000"/>
        </w:rPr>
        <w:t>(Christogianni et al., 2018)</w:t>
      </w:r>
      <w:r w:rsidRPr="002561E6">
        <w:rPr>
          <w:rFonts w:asciiTheme="minorHAnsi" w:hAnsiTheme="minorHAnsi" w:cstheme="minorHAnsi"/>
          <w:color w:val="000000"/>
        </w:rPr>
        <w:fldChar w:fldCharType="end"/>
      </w:r>
      <w:r w:rsidRPr="002561E6">
        <w:rPr>
          <w:rFonts w:asciiTheme="minorHAnsi" w:hAnsiTheme="minorHAnsi" w:cstheme="minorHAnsi"/>
          <w:color w:val="000000"/>
        </w:rPr>
        <w:t xml:space="preserve">. The localization of this demyelination results in different sets of symptoms; however, temperature sensitivity worsens them in all cases (Marino, 2009). The increasing prevalence rates of MS and the effects of temperature sensitivity in it </w:t>
      </w:r>
      <w:r w:rsidRPr="002561E6">
        <w:rPr>
          <w:rFonts w:asciiTheme="minorHAnsi" w:hAnsiTheme="minorHAnsi" w:cstheme="minorHAnsi"/>
          <w:color w:val="000000"/>
        </w:rPr>
        <w:fldChar w:fldCharType="begin"/>
      </w:r>
      <w:r w:rsidRPr="002561E6">
        <w:rPr>
          <w:rFonts w:asciiTheme="minorHAnsi" w:hAnsiTheme="minorHAnsi" w:cstheme="minorHAnsi"/>
          <w:color w:val="000000"/>
        </w:rPr>
        <w:instrText xml:space="preserve"> ADDIN EN.CITE &lt;EndNote&gt;&lt;Cite&gt;&lt;Author&gt;Sun&lt;/Author&gt;&lt;Year&gt;2017&lt;/Year&gt;&lt;RecNum&gt;148&lt;/RecNum&gt;&lt;DisplayText&gt;(Sun, 2017)&lt;/DisplayText&gt;&lt;record&gt;&lt;rec-number&gt;148&lt;/rec-number&gt;&lt;foreign-keys&gt;&lt;key app="EN" db-id="rrpw5tv2mdtxfyezppfpxv2359p0rav95aad" timestamp="1591180696"&gt;148&lt;/key&gt;&lt;/foreign-keys&gt;&lt;ref-type name="Journal Article"&gt;17&lt;/ref-type&gt;&lt;contributors&gt;&lt;authors&gt;&lt;author&gt;Sun, Hongbing&lt;/author&gt;&lt;/authors&gt;&lt;/contributors&gt;&lt;titles&gt;&lt;title&gt;Temperature dependence of multiple sclerosis mortality rates in the United States&lt;/title&gt;&lt;secondary-title&gt;Multiple Sclerosis Journal&lt;/secondary-title&gt;&lt;/titles&gt;&lt;periodical&gt;&lt;full-title&gt;Multiple Sclerosis Journal&lt;/full-title&gt;&lt;/periodical&gt;&lt;pages&gt;1839-1846&lt;/pages&gt;&lt;volume&gt;23&lt;/volume&gt;&lt;number&gt;14&lt;/number&gt;&lt;dates&gt;&lt;year&gt;2017&lt;/year&gt;&lt;pub-dates&gt;&lt;date&gt;2017/12/01&lt;/date&gt;&lt;/pub-dates&gt;&lt;/dates&gt;&lt;publisher&gt;SAGE Publications Ltd STM&lt;/publisher&gt;&lt;isbn&gt;1352-4585&lt;/isbn&gt;&lt;urls&gt;&lt;related-urls&gt;&lt;url&gt;https://doi.org/10.1177/1352458516688954&lt;/url&gt;&lt;/related-urls&gt;&lt;/urls&gt;&lt;electronic-resource-num&gt;10.1177/1352458516688954&lt;/electronic-resource-num&gt;&lt;access-date&gt;2020/06/03&lt;/access-date&gt;&lt;/record&gt;&lt;/Cite&gt;&lt;/EndNote&gt;</w:instrText>
      </w:r>
      <w:r w:rsidRPr="002561E6">
        <w:rPr>
          <w:rFonts w:asciiTheme="minorHAnsi" w:hAnsiTheme="minorHAnsi" w:cstheme="minorHAnsi"/>
          <w:color w:val="000000"/>
        </w:rPr>
        <w:fldChar w:fldCharType="separate"/>
      </w:r>
      <w:r w:rsidRPr="002561E6">
        <w:rPr>
          <w:rFonts w:asciiTheme="minorHAnsi" w:hAnsiTheme="minorHAnsi" w:cstheme="minorHAnsi"/>
          <w:noProof/>
          <w:color w:val="000000"/>
        </w:rPr>
        <w:t>(Sun, 2017)</w:t>
      </w:r>
      <w:r w:rsidRPr="002561E6">
        <w:rPr>
          <w:rFonts w:asciiTheme="minorHAnsi" w:hAnsiTheme="minorHAnsi" w:cstheme="minorHAnsi"/>
          <w:color w:val="000000"/>
        </w:rPr>
        <w:fldChar w:fldCharType="end"/>
      </w:r>
      <w:r w:rsidRPr="002561E6">
        <w:rPr>
          <w:rFonts w:asciiTheme="minorHAnsi" w:hAnsiTheme="minorHAnsi" w:cstheme="minorHAnsi"/>
          <w:color w:val="000000"/>
        </w:rPr>
        <w:t xml:space="preserve"> make this research relevant.. Following this topic, literature reviews were created to address the sensory and cognitive symptoms of MS patients when the temperature becomes a variable </w:t>
      </w:r>
      <w:r w:rsidRPr="002561E6">
        <w:rPr>
          <w:rFonts w:asciiTheme="minorHAnsi" w:hAnsiTheme="minorHAnsi" w:cstheme="minorHAnsi"/>
          <w:color w:val="000000"/>
        </w:rPr>
        <w:fldChar w:fldCharType="begin">
          <w:fldData xml:space="preserve">PEVuZE5vdGU+PENpdGU+PEF1dGhvcj5DaHJpc3RvZ2lhbm5pPC9BdXRob3I+PFllYXI+MjAxODwv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</w:fldData>
        </w:fldChar>
      </w:r>
      <w:r w:rsidRPr="002561E6">
        <w:rPr>
          <w:rFonts w:asciiTheme="minorHAnsi" w:hAnsiTheme="minorHAnsi" w:cstheme="minorHAnsi"/>
          <w:color w:val="000000"/>
        </w:rPr>
        <w:instrText xml:space="preserve"> ADDIN EN.CITE </w:instrText>
      </w:r>
      <w:r w:rsidRPr="002561E6">
        <w:rPr>
          <w:rFonts w:asciiTheme="minorHAnsi" w:hAnsiTheme="minorHAnsi" w:cstheme="minorHAnsi"/>
          <w:color w:val="000000"/>
        </w:rPr>
        <w:fldChar w:fldCharType="begin">
          <w:fldData xml:space="preserve">PEVuZE5vdGU+PENpdGU+PEF1dGhvcj5DaHJpc3RvZ2lhbm5pPC9BdXRob3I+PFllYXI+MjAxODwv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</w:fldData>
        </w:fldChar>
      </w:r>
      <w:r w:rsidRPr="002561E6">
        <w:rPr>
          <w:rFonts w:asciiTheme="minorHAnsi" w:hAnsiTheme="minorHAnsi" w:cstheme="minorHAnsi"/>
          <w:color w:val="000000"/>
        </w:rPr>
        <w:instrText xml:space="preserve"> ADDIN EN.CITE.DATA </w:instrText>
      </w:r>
      <w:r w:rsidRPr="002561E6">
        <w:rPr>
          <w:rFonts w:asciiTheme="minorHAnsi" w:hAnsiTheme="minorHAnsi" w:cstheme="minorHAnsi"/>
          <w:color w:val="000000"/>
        </w:rPr>
      </w:r>
      <w:r w:rsidRPr="002561E6">
        <w:rPr>
          <w:rFonts w:asciiTheme="minorHAnsi" w:hAnsiTheme="minorHAnsi" w:cstheme="minorHAnsi"/>
          <w:color w:val="000000"/>
        </w:rPr>
        <w:fldChar w:fldCharType="end"/>
      </w:r>
      <w:r w:rsidRPr="002561E6">
        <w:rPr>
          <w:rFonts w:asciiTheme="minorHAnsi" w:hAnsiTheme="minorHAnsi" w:cstheme="minorHAnsi"/>
          <w:color w:val="000000"/>
        </w:rPr>
      </w:r>
      <w:r w:rsidRPr="002561E6">
        <w:rPr>
          <w:rFonts w:asciiTheme="minorHAnsi" w:hAnsiTheme="minorHAnsi" w:cstheme="minorHAnsi"/>
          <w:color w:val="000000"/>
        </w:rPr>
        <w:fldChar w:fldCharType="separate"/>
      </w:r>
      <w:r w:rsidRPr="002561E6">
        <w:rPr>
          <w:rFonts w:asciiTheme="minorHAnsi" w:hAnsiTheme="minorHAnsi" w:cstheme="minorHAnsi"/>
          <w:noProof/>
          <w:color w:val="000000"/>
        </w:rPr>
        <w:t>(Christogianni et al., 2018; Marino, 2009)</w:t>
      </w:r>
      <w:r w:rsidRPr="002561E6">
        <w:rPr>
          <w:rFonts w:asciiTheme="minorHAnsi" w:hAnsiTheme="minorHAnsi" w:cstheme="minorHAnsi"/>
          <w:color w:val="000000"/>
        </w:rPr>
        <w:fldChar w:fldCharType="end"/>
      </w:r>
      <w:r w:rsidRPr="002561E6">
        <w:rPr>
          <w:rFonts w:asciiTheme="minorHAnsi" w:hAnsiTheme="minorHAnsi" w:cstheme="minorHAnsi"/>
          <w:color w:val="000000"/>
        </w:rPr>
        <w:t xml:space="preserve">. Sun considered death rates and its link with temperature exposure, and finally, </w:t>
      </w:r>
      <w:proofErr w:type="spellStart"/>
      <w:r w:rsidRPr="002561E6">
        <w:rPr>
          <w:rFonts w:asciiTheme="minorHAnsi" w:hAnsiTheme="minorHAnsi" w:cstheme="minorHAnsi"/>
          <w:color w:val="000000"/>
        </w:rPr>
        <w:t>Chaseling</w:t>
      </w:r>
      <w:proofErr w:type="spellEnd"/>
      <w:r w:rsidRPr="002561E6">
        <w:rPr>
          <w:rFonts w:asciiTheme="minorHAnsi" w:hAnsiTheme="minorHAnsi" w:cstheme="minorHAnsi"/>
          <w:color w:val="000000"/>
        </w:rPr>
        <w:t xml:space="preserve">, explored a possible solution to the effects of water on heat sensitivity management </w:t>
      </w:r>
      <w:r w:rsidRPr="002561E6">
        <w:rPr>
          <w:rFonts w:asciiTheme="minorHAnsi" w:hAnsiTheme="minorHAnsi" w:cstheme="minorHAnsi"/>
          <w:color w:val="000000"/>
        </w:rPr>
        <w:fldChar w:fldCharType="begin"/>
      </w:r>
      <w:r w:rsidRPr="002561E6">
        <w:rPr>
          <w:rFonts w:asciiTheme="minorHAnsi" w:hAnsiTheme="minorHAnsi" w:cstheme="minorHAnsi"/>
          <w:color w:val="000000"/>
        </w:rPr>
        <w:instrText xml:space="preserve"> ADDIN EN.CITE &lt;EndNote&gt;&lt;Cite&gt;&lt;Author&gt;Chaseling&lt;/Author&gt;&lt;Year&gt;2018&lt;/Year&gt;&lt;RecNum&gt;149&lt;/RecNum&gt;&lt;DisplayText&gt;(Chaseling et al., 2018)&lt;/DisplayText&gt;&lt;record&gt;&lt;rec-number&gt;149&lt;/rec-number&gt;&lt;foreign-keys&gt;&lt;key app="EN" db-id="rrpw5tv2mdtxfyezppfpxv2359p0rav95aad" timestamp="1591181054"&gt;149&lt;/key&gt;&lt;/foreign-keys&gt;&lt;ref-type name="Journal Article"&gt;17&lt;/ref-type&gt;&lt;contributors&gt;&lt;authors&gt;&lt;author&gt;Chaseling, Georgia K.&lt;/author&gt;&lt;author&gt;Filingeri, Davide&lt;/author&gt;&lt;author&gt;Barnett, Michael&lt;/author&gt;&lt;author&gt;Hoang, P. H. U.&lt;/author&gt;&lt;author&gt;Davis, Scott L.&lt;/author&gt;&lt;author&gt;Jay, Ollie&lt;/author&gt;&lt;/authors&gt;&lt;/contributors&gt;&lt;titles&gt;&lt;title&gt;Cold Water Ingestion Improves Exercise Tolerance of Heat-Sensitive People with MS&lt;/title&gt;&lt;secondary-title&gt;Medicine &amp;amp; Science in Sports &amp;amp; Exercise&lt;/secondary-title&gt;&lt;/titles&gt;&lt;periodical&gt;&lt;full-title&gt;Medicine &amp;amp; Science in Sports &amp;amp; Exercise&lt;/full-title&gt;&lt;/periodical&gt;&lt;volume&gt;50&lt;/volume&gt;&lt;number&gt;4&lt;/number&gt;&lt;keywords&gt;&lt;keyword&gt;UHTHOFF’S PHENOMENON&lt;/keyword&gt;&lt;keyword&gt;FATIGUE&lt;/keyword&gt;&lt;keyword&gt;PHYSICAL ACTIVITY&lt;/keyword&gt;&lt;keyword&gt;HEAT SENSITIVITIES&lt;/keyword&gt;&lt;/keywords&gt;&lt;dates&gt;&lt;year&gt;2018&lt;/year&gt;&lt;/dates&gt;&lt;isbn&gt;0195-9131&lt;/isbn&gt;&lt;urls&gt;&lt;related-urls&gt;&lt;url&gt;https://journals.lww.com/acsm-msse/Fulltext/2018/04000/Cold_Water_Ingestion_Improves_Exercise_Tolerance.1.aspx&lt;/url&gt;&lt;/related-urls&gt;&lt;/urls&gt;&lt;/record&gt;&lt;/Cite&gt;&lt;/EndNote&gt;</w:instrText>
      </w:r>
      <w:r w:rsidRPr="002561E6">
        <w:rPr>
          <w:rFonts w:asciiTheme="minorHAnsi" w:hAnsiTheme="minorHAnsi" w:cstheme="minorHAnsi"/>
          <w:color w:val="000000"/>
        </w:rPr>
        <w:fldChar w:fldCharType="separate"/>
      </w:r>
      <w:r w:rsidRPr="002561E6">
        <w:rPr>
          <w:rFonts w:asciiTheme="minorHAnsi" w:hAnsiTheme="minorHAnsi" w:cstheme="minorHAnsi"/>
          <w:noProof/>
          <w:color w:val="000000"/>
        </w:rPr>
        <w:t>(Chaseling et al., 2018)</w:t>
      </w:r>
      <w:r w:rsidRPr="002561E6">
        <w:rPr>
          <w:rFonts w:asciiTheme="minorHAnsi" w:hAnsiTheme="minorHAnsi" w:cstheme="minorHAnsi"/>
          <w:color w:val="000000"/>
        </w:rPr>
        <w:fldChar w:fldCharType="end"/>
      </w:r>
      <w:r w:rsidRPr="002561E6">
        <w:rPr>
          <w:rFonts w:asciiTheme="minorHAnsi" w:hAnsiTheme="minorHAnsi" w:cstheme="minorHAnsi"/>
          <w:color w:val="000000"/>
        </w:rPr>
        <w:t xml:space="preserve">. These studies cover the impact and mechanisms of temperature sensitivity by studying groups of MS patients. </w:t>
      </w:r>
      <w:commentRangeStart w:id="5"/>
      <w:r w:rsidRPr="002561E6">
        <w:rPr>
          <w:rFonts w:asciiTheme="minorHAnsi" w:hAnsiTheme="minorHAnsi" w:cstheme="minorHAnsi"/>
          <w:color w:val="000000"/>
        </w:rPr>
        <w:t xml:space="preserve">However, considering the variability on the set of symptoms a patient can present, it has not been considered that the subjective outcomes patients provide can be used as a tool to create more reliable outcomes. </w:t>
      </w:r>
      <w:commentRangeEnd w:id="5"/>
      <w:r w:rsidR="00B16090">
        <w:rPr>
          <w:rStyle w:val="CommentReference"/>
        </w:rPr>
        <w:commentReference w:id="5"/>
      </w:r>
      <w:r w:rsidRPr="002561E6">
        <w:rPr>
          <w:rFonts w:asciiTheme="minorHAnsi" w:hAnsiTheme="minorHAnsi" w:cstheme="minorHAnsi"/>
          <w:color w:val="000000"/>
        </w:rPr>
        <w:t>The main purpose of the research is to measure heat stress in all stages of MS population and its effect on physical functioning</w:t>
      </w:r>
    </w:p>
    <w:p w14:paraId="318EFA42" w14:textId="77777777" w:rsidR="002561E6" w:rsidRPr="002561E6" w:rsidRDefault="002561E6" w:rsidP="002561E6">
      <w:pPr>
        <w:rPr>
          <w:rFonts w:asciiTheme="minorHAnsi" w:hAnsiTheme="minorHAnsi" w:cstheme="minorHAnsi"/>
        </w:rPr>
      </w:pPr>
    </w:p>
    <w:p w14:paraId="55238D6B" w14:textId="77777777" w:rsidR="00C743AF" w:rsidRDefault="00C743AF" w:rsidP="00C743AF">
      <w:pPr>
        <w:autoSpaceDE w:val="0"/>
        <w:autoSpaceDN w:val="0"/>
        <w:adjustRightInd w:val="0"/>
        <w:ind w:left="360"/>
        <w:rPr>
          <w:rFonts w:ascii="Arial" w:hAnsi="Arial" w:cs="Arial"/>
          <w:color w:val="000000"/>
          <w:sz w:val="22"/>
          <w:szCs w:val="22"/>
        </w:rPr>
      </w:pPr>
    </w:p>
    <w:p w14:paraId="4FF51ABC" w14:textId="77777777" w:rsidR="00C743AF" w:rsidRDefault="00C743AF" w:rsidP="00C743AF">
      <w:pPr>
        <w:autoSpaceDE w:val="0"/>
        <w:autoSpaceDN w:val="0"/>
        <w:adjustRightInd w:val="0"/>
        <w:ind w:left="360"/>
        <w:rPr>
          <w:rFonts w:ascii="Arial" w:hAnsi="Arial" w:cs="Arial"/>
          <w:color w:val="000000"/>
          <w:sz w:val="22"/>
          <w:szCs w:val="22"/>
        </w:rPr>
      </w:pPr>
    </w:p>
    <w:p w14:paraId="090F8879" w14:textId="77777777" w:rsidR="00C743AF" w:rsidRDefault="00C743AF" w:rsidP="00C743AF">
      <w:pPr>
        <w:autoSpaceDE w:val="0"/>
        <w:autoSpaceDN w:val="0"/>
        <w:adjustRightInd w:val="0"/>
        <w:ind w:left="360"/>
        <w:rPr>
          <w:rFonts w:ascii="Arial" w:hAnsi="Arial" w:cs="Arial"/>
          <w:color w:val="000000"/>
          <w:sz w:val="22"/>
          <w:szCs w:val="22"/>
        </w:rPr>
      </w:pPr>
    </w:p>
    <w:p w14:paraId="33F34C32" w14:textId="77777777" w:rsidR="00C743AF" w:rsidRDefault="00C743AF" w:rsidP="00C743AF">
      <w:pPr>
        <w:autoSpaceDE w:val="0"/>
        <w:autoSpaceDN w:val="0"/>
        <w:adjustRightInd w:val="0"/>
        <w:ind w:left="360"/>
        <w:rPr>
          <w:rFonts w:ascii="Arial" w:hAnsi="Arial" w:cs="Arial"/>
          <w:color w:val="000000"/>
          <w:sz w:val="22"/>
          <w:szCs w:val="22"/>
        </w:rPr>
      </w:pPr>
    </w:p>
    <w:p w14:paraId="17BEE386" w14:textId="77777777" w:rsidR="00C743AF" w:rsidRDefault="00C743AF" w:rsidP="00C743AF">
      <w:pPr>
        <w:autoSpaceDE w:val="0"/>
        <w:autoSpaceDN w:val="0"/>
        <w:adjustRightInd w:val="0"/>
        <w:ind w:left="360"/>
        <w:rPr>
          <w:rFonts w:ascii="Arial" w:hAnsi="Arial" w:cs="Arial"/>
          <w:color w:val="000000"/>
          <w:sz w:val="22"/>
          <w:szCs w:val="22"/>
        </w:rPr>
      </w:pPr>
    </w:p>
    <w:p w14:paraId="112B387D" w14:textId="77777777" w:rsidR="00C743AF" w:rsidRDefault="00C743AF" w:rsidP="00C743AF">
      <w:pPr>
        <w:autoSpaceDE w:val="0"/>
        <w:autoSpaceDN w:val="0"/>
        <w:adjustRightInd w:val="0"/>
        <w:ind w:left="360"/>
        <w:rPr>
          <w:rFonts w:ascii="Arial" w:hAnsi="Arial" w:cs="Arial"/>
          <w:color w:val="000000"/>
          <w:sz w:val="22"/>
          <w:szCs w:val="22"/>
        </w:rPr>
      </w:pPr>
    </w:p>
    <w:p w14:paraId="4222DEB7" w14:textId="77777777" w:rsidR="00C743AF" w:rsidRDefault="00C743AF" w:rsidP="00C743AF">
      <w:pPr>
        <w:autoSpaceDE w:val="0"/>
        <w:autoSpaceDN w:val="0"/>
        <w:adjustRightInd w:val="0"/>
        <w:ind w:left="360"/>
        <w:rPr>
          <w:rFonts w:ascii="Arial" w:hAnsi="Arial" w:cs="Arial"/>
          <w:color w:val="000000"/>
          <w:sz w:val="22"/>
          <w:szCs w:val="22"/>
        </w:rPr>
      </w:pPr>
    </w:p>
    <w:p w14:paraId="4EC6DB03" w14:textId="77777777" w:rsidR="00C743AF" w:rsidRDefault="00C743AF" w:rsidP="00C743AF">
      <w:pPr>
        <w:autoSpaceDE w:val="0"/>
        <w:autoSpaceDN w:val="0"/>
        <w:adjustRightInd w:val="0"/>
        <w:ind w:left="360"/>
        <w:rPr>
          <w:rFonts w:ascii="Arial" w:hAnsi="Arial" w:cs="Arial"/>
          <w:color w:val="000000"/>
          <w:sz w:val="22"/>
          <w:szCs w:val="22"/>
        </w:rPr>
      </w:pPr>
    </w:p>
    <w:p w14:paraId="7E897579" w14:textId="77777777" w:rsidR="00C743AF" w:rsidRDefault="002561E6" w:rsidP="002561E6">
      <w:pPr>
        <w:autoSpaceDE w:val="0"/>
        <w:autoSpaceDN w:val="0"/>
        <w:adjustRightInd w:val="0"/>
        <w:rPr>
          <w:rFonts w:ascii="Arial" w:hAnsi="Arial" w:cs="Arial"/>
          <w:b/>
          <w:bCs/>
          <w:color w:val="000000"/>
          <w:sz w:val="22"/>
          <w:szCs w:val="22"/>
        </w:rPr>
      </w:pPr>
      <w:r>
        <w:rPr>
          <w:rFonts w:ascii="Arial" w:hAnsi="Arial" w:cs="Arial"/>
          <w:color w:val="000000"/>
          <w:sz w:val="22"/>
          <w:szCs w:val="22"/>
        </w:rPr>
        <w:t xml:space="preserve">        </w:t>
      </w:r>
      <w:r w:rsidR="00C743AF">
        <w:rPr>
          <w:rFonts w:ascii="Arial" w:hAnsi="Arial" w:cs="Arial"/>
          <w:b/>
          <w:bCs/>
          <w:color w:val="000000"/>
          <w:sz w:val="22"/>
          <w:szCs w:val="22"/>
        </w:rPr>
        <w:t>3.2 Aims &amp; Research Questions</w:t>
      </w:r>
    </w:p>
    <w:p w14:paraId="7A6CA255" w14:textId="77777777" w:rsidR="00C743AF" w:rsidRDefault="00C743AF" w:rsidP="00C743AF">
      <w:pPr>
        <w:autoSpaceDE w:val="0"/>
        <w:autoSpaceDN w:val="0"/>
        <w:adjustRightInd w:val="0"/>
        <w:ind w:left="360"/>
        <w:rPr>
          <w:rFonts w:asciiTheme="minorHAnsi" w:hAnsiTheme="minorHAnsi" w:cstheme="minorHAnsi"/>
          <w:color w:val="000000"/>
        </w:rPr>
      </w:pPr>
      <w:r>
        <w:rPr>
          <w:rFonts w:ascii="Arial" w:hAnsi="Arial" w:cs="Arial"/>
          <w:b/>
          <w:bCs/>
          <w:color w:val="000000"/>
          <w:sz w:val="22"/>
          <w:szCs w:val="22"/>
        </w:rPr>
        <w:t xml:space="preserve">     </w:t>
      </w:r>
      <w:r w:rsidRPr="00732FEF">
        <w:rPr>
          <w:rFonts w:asciiTheme="minorHAnsi" w:hAnsiTheme="minorHAnsi" w:cstheme="minorHAnsi"/>
          <w:color w:val="000000"/>
        </w:rPr>
        <w:t xml:space="preserve">For this study </w:t>
      </w:r>
      <w:r w:rsidR="00F4040B" w:rsidRPr="00732FEF">
        <w:rPr>
          <w:rFonts w:asciiTheme="minorHAnsi" w:hAnsiTheme="minorHAnsi" w:cstheme="minorHAnsi"/>
          <w:color w:val="000000"/>
        </w:rPr>
        <w:t>to find out the effect of heat stress on the physical function and the worsening of the symptoms in the MS population in between 30-50 age group</w:t>
      </w:r>
      <w:r w:rsidR="00732FEF">
        <w:rPr>
          <w:rFonts w:asciiTheme="minorHAnsi" w:hAnsiTheme="minorHAnsi" w:cstheme="minorHAnsi"/>
          <w:color w:val="000000"/>
        </w:rPr>
        <w:t xml:space="preserve"> as well as to find out the effect of heat stress in all stages of MS population</w:t>
      </w:r>
      <w:r w:rsidR="00D50BCA">
        <w:rPr>
          <w:rFonts w:asciiTheme="minorHAnsi" w:hAnsiTheme="minorHAnsi" w:cstheme="minorHAnsi"/>
          <w:color w:val="000000"/>
        </w:rPr>
        <w:t xml:space="preserve">: </w:t>
      </w:r>
      <w:commentRangeStart w:id="6"/>
      <w:r w:rsidR="00732FEF" w:rsidRPr="00732FEF">
        <w:rPr>
          <w:rFonts w:asciiTheme="minorHAnsi" w:hAnsiTheme="minorHAnsi" w:cstheme="minorHAnsi"/>
          <w:color w:val="000000"/>
        </w:rPr>
        <w:t>PRMS: Relapse remitting; PPMS: Primary progressive; SPMS: Secondary progressive</w:t>
      </w:r>
      <w:r w:rsidR="00D50BCA">
        <w:rPr>
          <w:rFonts w:asciiTheme="minorHAnsi" w:hAnsiTheme="minorHAnsi" w:cstheme="minorHAnsi"/>
          <w:color w:val="000000"/>
        </w:rPr>
        <w:t xml:space="preserve">. </w:t>
      </w:r>
      <w:commentRangeEnd w:id="6"/>
      <w:r w:rsidR="00097109">
        <w:rPr>
          <w:rStyle w:val="CommentReference"/>
        </w:rPr>
        <w:commentReference w:id="6"/>
      </w:r>
      <w:r w:rsidR="00EB72E4" w:rsidRPr="00EB72E4">
        <w:rPr>
          <w:rFonts w:asciiTheme="minorHAnsi" w:hAnsiTheme="minorHAnsi" w:cstheme="minorHAnsi"/>
          <w:color w:val="000000"/>
        </w:rPr>
        <w:t xml:space="preserve">This will serve as a form </w:t>
      </w:r>
      <w:commentRangeStart w:id="7"/>
      <w:r w:rsidR="00EB72E4" w:rsidRPr="00EB72E4">
        <w:rPr>
          <w:rFonts w:asciiTheme="minorHAnsi" w:hAnsiTheme="minorHAnsi" w:cstheme="minorHAnsi"/>
          <w:color w:val="000000"/>
        </w:rPr>
        <w:t>to understand more in-depth the necessity to address this topic and the main point that needs to be assessed by the scientific community</w:t>
      </w:r>
      <w:commentRangeEnd w:id="7"/>
      <w:r w:rsidR="00DD5E1F">
        <w:rPr>
          <w:rStyle w:val="CommentReference"/>
        </w:rPr>
        <w:commentReference w:id="7"/>
      </w:r>
      <w:r w:rsidR="00EB72E4" w:rsidRPr="00EB72E4">
        <w:rPr>
          <w:rFonts w:asciiTheme="minorHAnsi" w:hAnsiTheme="minorHAnsi" w:cstheme="minorHAnsi"/>
          <w:color w:val="000000"/>
        </w:rPr>
        <w:t>. Therefore, the research question can be resumed as follows</w:t>
      </w:r>
    </w:p>
    <w:p w14:paraId="349C8EFD" w14:textId="77777777" w:rsidR="00EB72E4" w:rsidRDefault="00EB72E4" w:rsidP="00C743AF">
      <w:pPr>
        <w:autoSpaceDE w:val="0"/>
        <w:autoSpaceDN w:val="0"/>
        <w:adjustRightInd w:val="0"/>
        <w:ind w:left="360"/>
        <w:rPr>
          <w:rFonts w:asciiTheme="minorHAnsi" w:hAnsiTheme="minorHAnsi" w:cstheme="minorHAnsi"/>
          <w:color w:val="000000"/>
        </w:rPr>
      </w:pPr>
    </w:p>
    <w:p w14:paraId="75266057" w14:textId="77777777" w:rsidR="00EB72E4" w:rsidRPr="00EB72E4" w:rsidRDefault="00EB72E4" w:rsidP="00EB72E4">
      <w:pPr>
        <w:pStyle w:val="ListParagraph"/>
        <w:numPr>
          <w:ilvl w:val="0"/>
          <w:numId w:val="5"/>
        </w:numPr>
        <w:autoSpaceDE w:val="0"/>
        <w:autoSpaceDN w:val="0"/>
        <w:adjustRightInd w:val="0"/>
        <w:rPr>
          <w:rFonts w:asciiTheme="minorHAnsi" w:hAnsiTheme="minorHAnsi" w:cstheme="minorHAnsi"/>
          <w:b/>
          <w:bCs/>
          <w:color w:val="000000"/>
        </w:rPr>
      </w:pPr>
      <w:commentRangeStart w:id="8"/>
      <w:r w:rsidRPr="00EB72E4">
        <w:rPr>
          <w:rFonts w:asciiTheme="minorHAnsi" w:hAnsiTheme="minorHAnsi" w:cstheme="minorHAnsi"/>
          <w:b/>
          <w:bCs/>
          <w:color w:val="000000"/>
        </w:rPr>
        <w:t>How the heat stress impact on physical functioning in Multiple sclerosis patient</w:t>
      </w:r>
      <w:r w:rsidR="00D50BCA">
        <w:rPr>
          <w:rFonts w:asciiTheme="minorHAnsi" w:hAnsiTheme="minorHAnsi" w:cstheme="minorHAnsi"/>
          <w:b/>
          <w:bCs/>
          <w:color w:val="000000"/>
        </w:rPr>
        <w:t>?</w:t>
      </w:r>
      <w:commentRangeEnd w:id="8"/>
      <w:r w:rsidR="00097109">
        <w:rPr>
          <w:rStyle w:val="CommentReference"/>
        </w:rPr>
        <w:commentReference w:id="8"/>
      </w:r>
    </w:p>
    <w:p w14:paraId="5C4AE10A" w14:textId="77777777" w:rsidR="00C743AF" w:rsidRDefault="00C743AF" w:rsidP="00C743AF">
      <w:pPr>
        <w:jc w:val="both"/>
        <w:rPr>
          <w:rFonts w:asciiTheme="minorHAnsi" w:hAnsiTheme="minorHAnsi" w:cstheme="minorHAnsi"/>
          <w:b/>
          <w:bCs/>
          <w:color w:val="000000"/>
        </w:rPr>
      </w:pPr>
    </w:p>
    <w:p w14:paraId="3FA82B27" w14:textId="77777777" w:rsidR="00EB72E4" w:rsidRDefault="00EB72E4" w:rsidP="00EB72E4">
      <w:pPr>
        <w:autoSpaceDE w:val="0"/>
        <w:autoSpaceDN w:val="0"/>
        <w:adjustRightInd w:val="0"/>
        <w:ind w:left="360"/>
        <w:rPr>
          <w:rFonts w:ascii="Arial" w:hAnsi="Arial" w:cs="Arial"/>
          <w:b/>
          <w:bCs/>
          <w:color w:val="000000"/>
          <w:sz w:val="22"/>
          <w:szCs w:val="22"/>
        </w:rPr>
      </w:pPr>
      <w:r>
        <w:rPr>
          <w:rFonts w:ascii="Arial" w:hAnsi="Arial" w:cs="Arial"/>
          <w:b/>
          <w:bCs/>
          <w:color w:val="000000"/>
          <w:sz w:val="22"/>
          <w:szCs w:val="22"/>
        </w:rPr>
        <w:t>3.3 Research Design &amp; Methodology</w:t>
      </w:r>
    </w:p>
    <w:p w14:paraId="318C4DF0" w14:textId="77777777" w:rsidR="00B55946" w:rsidRPr="001F2B57" w:rsidRDefault="00EB72E4" w:rsidP="00EB72E4">
      <w:pPr>
        <w:autoSpaceDE w:val="0"/>
        <w:autoSpaceDN w:val="0"/>
        <w:adjustRightInd w:val="0"/>
        <w:ind w:left="360"/>
        <w:rPr>
          <w:rFonts w:asciiTheme="minorHAnsi" w:hAnsiTheme="minorHAnsi" w:cstheme="minorHAnsi"/>
          <w:color w:val="000000"/>
        </w:rPr>
      </w:pPr>
      <w:r>
        <w:rPr>
          <w:rFonts w:ascii="Arial" w:hAnsi="Arial" w:cs="Arial"/>
          <w:b/>
          <w:bCs/>
          <w:color w:val="000000"/>
          <w:sz w:val="22"/>
          <w:szCs w:val="22"/>
        </w:rPr>
        <w:t xml:space="preserve">   </w:t>
      </w:r>
      <w:r w:rsidR="001F2B57">
        <w:rPr>
          <w:rFonts w:ascii="Arial" w:hAnsi="Arial" w:cs="Arial"/>
          <w:b/>
          <w:bCs/>
          <w:color w:val="000000"/>
          <w:sz w:val="22"/>
          <w:szCs w:val="22"/>
        </w:rPr>
        <w:t xml:space="preserve">    </w:t>
      </w:r>
      <w:commentRangeStart w:id="9"/>
      <w:r w:rsidR="001F2B57" w:rsidRPr="001F2B57">
        <w:rPr>
          <w:rFonts w:asciiTheme="minorHAnsi" w:hAnsiTheme="minorHAnsi" w:cstheme="minorHAnsi"/>
          <w:color w:val="000000"/>
        </w:rPr>
        <w:t>The study will use the randomized controlled trial (RCT) design for a population size of 30 patients. The Control Group (CG) will include 15 healthy patients while the Experimental Group (EG) will include 15 patients with diagnosed MS, as provided for under the inclusion and exclusion criteria</w:t>
      </w:r>
      <w:commentRangeEnd w:id="9"/>
      <w:r w:rsidR="004C1D0E">
        <w:rPr>
          <w:rStyle w:val="CommentReference"/>
        </w:rPr>
        <w:commentReference w:id="9"/>
      </w:r>
    </w:p>
    <w:p w14:paraId="6E96B0B3" w14:textId="77777777" w:rsidR="00B55946" w:rsidRPr="00EB72E4" w:rsidRDefault="00B55946" w:rsidP="00EB72E4">
      <w:pPr>
        <w:autoSpaceDE w:val="0"/>
        <w:autoSpaceDN w:val="0"/>
        <w:adjustRightInd w:val="0"/>
        <w:ind w:left="360"/>
        <w:rPr>
          <w:rFonts w:asciiTheme="minorHAnsi" w:hAnsiTheme="minorHAnsi" w:cstheme="minorHAnsi"/>
          <w:color w:val="000000"/>
        </w:rPr>
      </w:pPr>
    </w:p>
    <w:p w14:paraId="2605ABEE" w14:textId="77777777" w:rsidR="001F2B57" w:rsidRPr="001F2B57" w:rsidRDefault="001F2B57" w:rsidP="001F2B57">
      <w:pPr>
        <w:autoSpaceDE w:val="0"/>
        <w:autoSpaceDN w:val="0"/>
        <w:adjustRightInd w:val="0"/>
        <w:ind w:left="360"/>
        <w:jc w:val="both"/>
        <w:rPr>
          <w:rFonts w:asciiTheme="minorHAnsi" w:hAnsiTheme="minorHAnsi" w:cstheme="minorHAnsi"/>
          <w:b/>
          <w:color w:val="000000"/>
        </w:rPr>
      </w:pPr>
      <w:r w:rsidRPr="001F2B57">
        <w:rPr>
          <w:rFonts w:asciiTheme="minorHAnsi" w:hAnsiTheme="minorHAnsi" w:cstheme="minorHAnsi"/>
          <w:b/>
          <w:color w:val="000000"/>
        </w:rPr>
        <w:t>3.3.1 Inclusion Criteria</w:t>
      </w:r>
    </w:p>
    <w:p w14:paraId="42A18853" w14:textId="023F474F" w:rsidR="001F2B57" w:rsidRDefault="001F2B57" w:rsidP="001F2B57">
      <w:pPr>
        <w:autoSpaceDE w:val="0"/>
        <w:autoSpaceDN w:val="0"/>
        <w:adjustRightInd w:val="0"/>
        <w:ind w:left="360"/>
        <w:jc w:val="both"/>
        <w:rPr>
          <w:rFonts w:asciiTheme="minorHAnsi" w:hAnsiTheme="minorHAnsi" w:cstheme="minorHAnsi"/>
          <w:color w:val="000000"/>
        </w:rPr>
      </w:pPr>
      <w:r w:rsidRPr="001F2B57">
        <w:rPr>
          <w:rFonts w:asciiTheme="minorHAnsi" w:hAnsiTheme="minorHAnsi" w:cstheme="minorHAnsi"/>
          <w:color w:val="000000"/>
        </w:rPr>
        <w:t xml:space="preserve">Patients that will be included in the EG must be a </w:t>
      </w:r>
      <w:commentRangeStart w:id="10"/>
      <w:r w:rsidRPr="001F2B57">
        <w:rPr>
          <w:rFonts w:asciiTheme="minorHAnsi" w:hAnsiTheme="minorHAnsi" w:cstheme="minorHAnsi"/>
          <w:color w:val="000000"/>
        </w:rPr>
        <w:t xml:space="preserve">diagnosed MS patient </w:t>
      </w:r>
      <w:commentRangeEnd w:id="10"/>
      <w:r w:rsidR="00DD5E1F">
        <w:rPr>
          <w:rStyle w:val="CommentReference"/>
        </w:rPr>
        <w:commentReference w:id="10"/>
      </w:r>
      <w:r w:rsidRPr="001F2B57">
        <w:rPr>
          <w:rFonts w:asciiTheme="minorHAnsi" w:hAnsiTheme="minorHAnsi" w:cstheme="minorHAnsi"/>
          <w:color w:val="000000"/>
        </w:rPr>
        <w:t>with either primary, relapsing, remitting, or secondary progressive MS. Their expanded disability status scale (EDSS) must be between 0.0 and 5.5. The patients must belong to the age group 30-50 years.</w:t>
      </w:r>
    </w:p>
    <w:p w14:paraId="509F6249" w14:textId="77777777" w:rsidR="00FE7D7B" w:rsidRPr="001F2B57" w:rsidRDefault="00FE7D7B" w:rsidP="001F2B57">
      <w:pPr>
        <w:autoSpaceDE w:val="0"/>
        <w:autoSpaceDN w:val="0"/>
        <w:adjustRightInd w:val="0"/>
        <w:ind w:left="360"/>
        <w:jc w:val="both"/>
        <w:rPr>
          <w:rFonts w:asciiTheme="minorHAnsi" w:hAnsiTheme="minorHAnsi" w:cstheme="minorHAnsi"/>
          <w:color w:val="000000"/>
        </w:rPr>
      </w:pPr>
    </w:p>
    <w:p w14:paraId="49F7C134" w14:textId="77777777" w:rsidR="001F2B57" w:rsidRPr="001F2B57" w:rsidRDefault="001F2B57" w:rsidP="001F2B57">
      <w:pPr>
        <w:autoSpaceDE w:val="0"/>
        <w:autoSpaceDN w:val="0"/>
        <w:adjustRightInd w:val="0"/>
        <w:ind w:left="360"/>
        <w:jc w:val="both"/>
        <w:rPr>
          <w:rFonts w:asciiTheme="minorHAnsi" w:hAnsiTheme="minorHAnsi" w:cstheme="minorHAnsi"/>
          <w:b/>
          <w:color w:val="000000"/>
        </w:rPr>
      </w:pPr>
      <w:r w:rsidRPr="001F2B57">
        <w:rPr>
          <w:rFonts w:asciiTheme="minorHAnsi" w:hAnsiTheme="minorHAnsi" w:cstheme="minorHAnsi"/>
          <w:b/>
          <w:color w:val="000000"/>
        </w:rPr>
        <w:t>3.3.2 Exclusion Criteria</w:t>
      </w:r>
    </w:p>
    <w:p w14:paraId="40BBB4B1" w14:textId="77777777" w:rsidR="001F2B57" w:rsidRDefault="001F2B57" w:rsidP="001F2B57">
      <w:pPr>
        <w:autoSpaceDE w:val="0"/>
        <w:autoSpaceDN w:val="0"/>
        <w:adjustRightInd w:val="0"/>
        <w:ind w:left="360"/>
        <w:jc w:val="both"/>
        <w:rPr>
          <w:rFonts w:asciiTheme="minorHAnsi" w:hAnsiTheme="minorHAnsi" w:cstheme="minorHAnsi"/>
          <w:color w:val="000000"/>
        </w:rPr>
      </w:pPr>
      <w:r w:rsidRPr="001F2B57">
        <w:rPr>
          <w:rFonts w:asciiTheme="minorHAnsi" w:hAnsiTheme="minorHAnsi" w:cstheme="minorHAnsi"/>
          <w:color w:val="000000"/>
        </w:rPr>
        <w:t>Sample prospects that have the following clinical characteristics must not be included in the EG: any cardiac disease, hypertension (any increase in blood pressure before or during the screening process), other diseases that may preclude a sustained heat exposure, other medical and mental disability, and other diseases associated with the central nervous system (CNS) instead of MS.</w:t>
      </w:r>
    </w:p>
    <w:p w14:paraId="7C0FCB1B" w14:textId="77777777" w:rsidR="002561E6" w:rsidRDefault="002561E6" w:rsidP="001F2B57">
      <w:pPr>
        <w:autoSpaceDE w:val="0"/>
        <w:autoSpaceDN w:val="0"/>
        <w:adjustRightInd w:val="0"/>
        <w:ind w:left="360"/>
        <w:jc w:val="both"/>
        <w:rPr>
          <w:rFonts w:asciiTheme="minorHAnsi" w:hAnsiTheme="minorHAnsi" w:cstheme="minorHAnsi"/>
          <w:color w:val="000000"/>
        </w:rPr>
      </w:pPr>
    </w:p>
    <w:p w14:paraId="04EFBEBA" w14:textId="77777777" w:rsidR="002561E6" w:rsidRPr="001F2B57" w:rsidRDefault="002561E6" w:rsidP="002561E6">
      <w:pPr>
        <w:autoSpaceDE w:val="0"/>
        <w:autoSpaceDN w:val="0"/>
        <w:adjustRightInd w:val="0"/>
        <w:ind w:left="360"/>
        <w:jc w:val="both"/>
        <w:rPr>
          <w:rFonts w:asciiTheme="minorHAnsi" w:hAnsiTheme="minorHAnsi" w:cstheme="minorHAnsi"/>
          <w:b/>
          <w:color w:val="000000"/>
        </w:rPr>
      </w:pPr>
      <w:r w:rsidRPr="001F2B57">
        <w:rPr>
          <w:rFonts w:asciiTheme="minorHAnsi" w:hAnsiTheme="minorHAnsi" w:cstheme="minorHAnsi"/>
          <w:b/>
          <w:color w:val="000000"/>
        </w:rPr>
        <w:t>Setting</w:t>
      </w:r>
    </w:p>
    <w:p w14:paraId="7C74990B" w14:textId="77777777" w:rsidR="002561E6" w:rsidRDefault="002561E6" w:rsidP="002561E6">
      <w:pPr>
        <w:autoSpaceDE w:val="0"/>
        <w:autoSpaceDN w:val="0"/>
        <w:adjustRightInd w:val="0"/>
        <w:ind w:left="360"/>
        <w:jc w:val="both"/>
        <w:rPr>
          <w:rFonts w:asciiTheme="minorHAnsi" w:hAnsiTheme="minorHAnsi" w:cstheme="minorHAnsi"/>
          <w:color w:val="000000"/>
        </w:rPr>
      </w:pPr>
      <w:r w:rsidRPr="001F2B57">
        <w:rPr>
          <w:rFonts w:asciiTheme="minorHAnsi" w:hAnsiTheme="minorHAnsi" w:cstheme="minorHAnsi"/>
          <w:color w:val="000000"/>
        </w:rPr>
        <w:t xml:space="preserve">The study will be performed </w:t>
      </w:r>
      <w:commentRangeStart w:id="11"/>
      <w:r w:rsidRPr="001F2B57">
        <w:rPr>
          <w:rFonts w:asciiTheme="minorHAnsi" w:hAnsiTheme="minorHAnsi" w:cstheme="minorHAnsi"/>
          <w:color w:val="000000"/>
        </w:rPr>
        <w:t xml:space="preserve">in an outpatient department </w:t>
      </w:r>
      <w:commentRangeEnd w:id="11"/>
      <w:r w:rsidR="004C1D0E">
        <w:rPr>
          <w:rStyle w:val="CommentReference"/>
        </w:rPr>
        <w:commentReference w:id="11"/>
      </w:r>
      <w:r w:rsidRPr="001F2B57">
        <w:rPr>
          <w:rFonts w:asciiTheme="minorHAnsi" w:hAnsiTheme="minorHAnsi" w:cstheme="minorHAnsi"/>
          <w:color w:val="000000"/>
        </w:rPr>
        <w:t xml:space="preserve">of the hospital </w:t>
      </w:r>
      <w:commentRangeStart w:id="12"/>
      <w:r w:rsidRPr="001F2B57">
        <w:rPr>
          <w:rFonts w:asciiTheme="minorHAnsi" w:hAnsiTheme="minorHAnsi" w:cstheme="minorHAnsi"/>
          <w:color w:val="000000"/>
        </w:rPr>
        <w:t>properly arranged with the administration for the conduct of this study</w:t>
      </w:r>
      <w:commentRangeEnd w:id="12"/>
      <w:r w:rsidR="00167271">
        <w:rPr>
          <w:rStyle w:val="CommentReference"/>
        </w:rPr>
        <w:commentReference w:id="12"/>
      </w:r>
      <w:r w:rsidRPr="001F2B57">
        <w:rPr>
          <w:rFonts w:asciiTheme="minorHAnsi" w:hAnsiTheme="minorHAnsi" w:cstheme="minorHAnsi"/>
          <w:color w:val="000000"/>
        </w:rPr>
        <w:t>.</w:t>
      </w:r>
    </w:p>
    <w:p w14:paraId="20203309" w14:textId="77777777" w:rsidR="002561E6" w:rsidRPr="001F2B57" w:rsidRDefault="002561E6" w:rsidP="002561E6">
      <w:pPr>
        <w:autoSpaceDE w:val="0"/>
        <w:autoSpaceDN w:val="0"/>
        <w:adjustRightInd w:val="0"/>
        <w:ind w:left="360"/>
        <w:jc w:val="both"/>
        <w:rPr>
          <w:rFonts w:asciiTheme="minorHAnsi" w:hAnsiTheme="minorHAnsi" w:cstheme="minorHAnsi"/>
          <w:color w:val="000000"/>
        </w:rPr>
      </w:pPr>
    </w:p>
    <w:p w14:paraId="0E529373" w14:textId="77777777" w:rsidR="002561E6" w:rsidRDefault="002561E6" w:rsidP="001F2B57">
      <w:pPr>
        <w:autoSpaceDE w:val="0"/>
        <w:autoSpaceDN w:val="0"/>
        <w:adjustRightInd w:val="0"/>
        <w:ind w:left="360"/>
        <w:jc w:val="both"/>
        <w:rPr>
          <w:rFonts w:asciiTheme="minorHAnsi" w:hAnsiTheme="minorHAnsi" w:cstheme="minorHAnsi"/>
          <w:color w:val="000000"/>
        </w:rPr>
      </w:pPr>
    </w:p>
    <w:p w14:paraId="10EF5894" w14:textId="77777777" w:rsidR="001F2B57" w:rsidRDefault="002561E6" w:rsidP="002561E6">
      <w:pPr>
        <w:autoSpaceDE w:val="0"/>
        <w:autoSpaceDN w:val="0"/>
        <w:adjustRightInd w:val="0"/>
        <w:jc w:val="both"/>
        <w:rPr>
          <w:rFonts w:asciiTheme="minorHAnsi" w:hAnsiTheme="minorHAnsi" w:cstheme="minorHAnsi"/>
          <w:b/>
          <w:color w:val="000000"/>
        </w:rPr>
      </w:pPr>
      <w:r>
        <w:rPr>
          <w:rFonts w:asciiTheme="minorHAnsi" w:hAnsiTheme="minorHAnsi" w:cstheme="minorHAnsi"/>
          <w:color w:val="000000"/>
        </w:rPr>
        <w:t xml:space="preserve">         </w:t>
      </w:r>
      <w:r w:rsidR="001F2B57" w:rsidRPr="001F2B57">
        <w:rPr>
          <w:rFonts w:asciiTheme="minorHAnsi" w:hAnsiTheme="minorHAnsi" w:cstheme="minorHAnsi"/>
          <w:b/>
          <w:color w:val="000000"/>
        </w:rPr>
        <w:t>3.4 Outcome Measure</w:t>
      </w:r>
    </w:p>
    <w:p w14:paraId="4925E947" w14:textId="77777777" w:rsidR="002561E6" w:rsidRDefault="002561E6" w:rsidP="002561E6">
      <w:pPr>
        <w:autoSpaceDE w:val="0"/>
        <w:autoSpaceDN w:val="0"/>
        <w:adjustRightInd w:val="0"/>
        <w:ind w:left="360"/>
        <w:jc w:val="both"/>
        <w:rPr>
          <w:rFonts w:asciiTheme="minorHAnsi" w:hAnsiTheme="minorHAnsi" w:cstheme="minorHAnsi"/>
          <w:b/>
          <w:color w:val="000000"/>
        </w:rPr>
      </w:pPr>
    </w:p>
    <w:p w14:paraId="4E731585" w14:textId="77777777" w:rsidR="002561E6" w:rsidRDefault="002561E6" w:rsidP="002561E6">
      <w:pPr>
        <w:autoSpaceDE w:val="0"/>
        <w:autoSpaceDN w:val="0"/>
        <w:adjustRightInd w:val="0"/>
        <w:ind w:left="360"/>
        <w:jc w:val="both"/>
        <w:rPr>
          <w:rFonts w:asciiTheme="minorHAnsi" w:hAnsiTheme="minorHAnsi" w:cstheme="minorHAnsi"/>
          <w:b/>
          <w:color w:val="000000"/>
        </w:rPr>
      </w:pPr>
      <w:commentRangeStart w:id="13"/>
      <w:r>
        <w:rPr>
          <w:rFonts w:asciiTheme="minorHAnsi" w:hAnsiTheme="minorHAnsi" w:cstheme="minorHAnsi"/>
          <w:b/>
          <w:color w:val="000000"/>
        </w:rPr>
        <w:t xml:space="preserve">    The following outcome measures will be used to examine the physical function of MS patient.</w:t>
      </w:r>
      <w:commentRangeEnd w:id="13"/>
      <w:r w:rsidR="00167271">
        <w:rPr>
          <w:rStyle w:val="CommentReference"/>
        </w:rPr>
        <w:commentReference w:id="13"/>
      </w:r>
    </w:p>
    <w:p w14:paraId="300D6928" w14:textId="77777777" w:rsidR="002561E6" w:rsidRDefault="002561E6" w:rsidP="002561E6">
      <w:pPr>
        <w:autoSpaceDE w:val="0"/>
        <w:autoSpaceDN w:val="0"/>
        <w:adjustRightInd w:val="0"/>
        <w:ind w:left="360"/>
        <w:jc w:val="both"/>
        <w:rPr>
          <w:rFonts w:asciiTheme="minorHAnsi" w:hAnsiTheme="minorHAnsi" w:cstheme="minorHAnsi"/>
          <w:b/>
          <w:color w:val="000000"/>
        </w:rPr>
      </w:pPr>
    </w:p>
    <w:p w14:paraId="0D87F535" w14:textId="77777777" w:rsidR="001F2B57" w:rsidRPr="001F2B57" w:rsidRDefault="00120D2E" w:rsidP="001F2B57">
      <w:pPr>
        <w:autoSpaceDE w:val="0"/>
        <w:autoSpaceDN w:val="0"/>
        <w:adjustRightInd w:val="0"/>
        <w:ind w:left="360"/>
        <w:jc w:val="both"/>
        <w:rPr>
          <w:rFonts w:asciiTheme="minorHAnsi" w:hAnsiTheme="minorHAnsi" w:cstheme="minorHAnsi"/>
          <w:i/>
          <w:color w:val="000000"/>
        </w:rPr>
      </w:pPr>
      <w:r>
        <w:rPr>
          <w:rFonts w:asciiTheme="minorHAnsi" w:hAnsiTheme="minorHAnsi" w:cstheme="minorHAnsi"/>
          <w:i/>
          <w:color w:val="000000"/>
        </w:rPr>
        <w:t xml:space="preserve"> </w:t>
      </w:r>
      <w:r w:rsidR="001F2B57">
        <w:rPr>
          <w:rFonts w:asciiTheme="minorHAnsi" w:hAnsiTheme="minorHAnsi" w:cstheme="minorHAnsi"/>
          <w:i/>
          <w:color w:val="000000"/>
        </w:rPr>
        <w:t>1.</w:t>
      </w:r>
      <w:r w:rsidR="001F2B57" w:rsidRPr="001F2B57">
        <w:rPr>
          <w:rFonts w:asciiTheme="minorHAnsi" w:hAnsiTheme="minorHAnsi" w:cstheme="minorHAnsi"/>
          <w:i/>
          <w:color w:val="000000"/>
        </w:rPr>
        <w:t>The Timed 25-foot Walk Test (TWT)</w:t>
      </w:r>
    </w:p>
    <w:p w14:paraId="33D6A548" w14:textId="77777777" w:rsidR="001F2B57" w:rsidRPr="001F2B57" w:rsidRDefault="001F2B57" w:rsidP="001F2B57">
      <w:pPr>
        <w:autoSpaceDE w:val="0"/>
        <w:autoSpaceDN w:val="0"/>
        <w:adjustRightInd w:val="0"/>
        <w:ind w:left="360"/>
        <w:jc w:val="both"/>
        <w:rPr>
          <w:rFonts w:asciiTheme="minorHAnsi" w:hAnsiTheme="minorHAnsi" w:cstheme="minorHAnsi"/>
          <w:color w:val="000000"/>
        </w:rPr>
      </w:pPr>
      <w:r w:rsidRPr="001F2B57">
        <w:rPr>
          <w:rFonts w:asciiTheme="minorHAnsi" w:hAnsiTheme="minorHAnsi" w:cstheme="minorHAnsi"/>
          <w:color w:val="000000"/>
        </w:rPr>
        <w:t>TWT, also known as the T25-FW, is the standard mobility tests used in the neurological diagnosis of MS and is popular among neurologists. Because MS damages some areas of the brain and the spinal cord, mobility problems are expected to manifest in MS.</w:t>
      </w:r>
    </w:p>
    <w:p w14:paraId="4C8F8962" w14:textId="77777777" w:rsidR="001F2B57" w:rsidRDefault="001F2B57" w:rsidP="001F2B57">
      <w:pPr>
        <w:autoSpaceDE w:val="0"/>
        <w:autoSpaceDN w:val="0"/>
        <w:adjustRightInd w:val="0"/>
        <w:ind w:left="360"/>
        <w:jc w:val="both"/>
        <w:rPr>
          <w:rFonts w:asciiTheme="minorHAnsi" w:hAnsiTheme="minorHAnsi" w:cstheme="minorHAnsi"/>
          <w:i/>
          <w:color w:val="000000"/>
        </w:rPr>
      </w:pPr>
    </w:p>
    <w:p w14:paraId="77F5BB2C" w14:textId="77777777" w:rsidR="006837FC" w:rsidRDefault="006837FC" w:rsidP="001F2B57">
      <w:pPr>
        <w:autoSpaceDE w:val="0"/>
        <w:autoSpaceDN w:val="0"/>
        <w:adjustRightInd w:val="0"/>
        <w:ind w:left="360"/>
        <w:jc w:val="both"/>
        <w:rPr>
          <w:rFonts w:asciiTheme="minorHAnsi" w:hAnsiTheme="minorHAnsi" w:cstheme="minorHAnsi"/>
          <w:i/>
          <w:color w:val="000000"/>
        </w:rPr>
      </w:pPr>
    </w:p>
    <w:p w14:paraId="7B2B3DE3" w14:textId="77777777" w:rsidR="006837FC" w:rsidRDefault="006837FC" w:rsidP="001F2B57">
      <w:pPr>
        <w:autoSpaceDE w:val="0"/>
        <w:autoSpaceDN w:val="0"/>
        <w:adjustRightInd w:val="0"/>
        <w:ind w:left="360"/>
        <w:jc w:val="both"/>
        <w:rPr>
          <w:rFonts w:asciiTheme="minorHAnsi" w:hAnsiTheme="minorHAnsi" w:cstheme="minorHAnsi"/>
          <w:i/>
          <w:color w:val="000000"/>
        </w:rPr>
      </w:pPr>
    </w:p>
    <w:p w14:paraId="3996405B" w14:textId="291A90A1" w:rsidR="001F2B57" w:rsidRPr="001F2B57" w:rsidRDefault="00120D2E" w:rsidP="001F2B57">
      <w:pPr>
        <w:autoSpaceDE w:val="0"/>
        <w:autoSpaceDN w:val="0"/>
        <w:adjustRightInd w:val="0"/>
        <w:ind w:left="360"/>
        <w:jc w:val="both"/>
        <w:rPr>
          <w:rFonts w:asciiTheme="minorHAnsi" w:hAnsiTheme="minorHAnsi" w:cstheme="minorHAnsi"/>
          <w:i/>
          <w:color w:val="000000"/>
        </w:rPr>
      </w:pPr>
      <w:commentRangeStart w:id="14"/>
      <w:r>
        <w:rPr>
          <w:rFonts w:asciiTheme="minorHAnsi" w:hAnsiTheme="minorHAnsi" w:cstheme="minorHAnsi"/>
          <w:i/>
          <w:color w:val="000000"/>
        </w:rPr>
        <w:t xml:space="preserve"> </w:t>
      </w:r>
      <w:r w:rsidR="001F2B57">
        <w:rPr>
          <w:rFonts w:asciiTheme="minorHAnsi" w:hAnsiTheme="minorHAnsi" w:cstheme="minorHAnsi"/>
          <w:i/>
          <w:color w:val="000000"/>
        </w:rPr>
        <w:t>2.</w:t>
      </w:r>
      <w:r w:rsidR="001F2B57" w:rsidRPr="001F2B57">
        <w:rPr>
          <w:rFonts w:asciiTheme="minorHAnsi" w:hAnsiTheme="minorHAnsi" w:cstheme="minorHAnsi"/>
          <w:i/>
          <w:color w:val="000000"/>
        </w:rPr>
        <w:t>Grip Strength (GS)</w:t>
      </w:r>
      <w:commentRangeEnd w:id="14"/>
      <w:r w:rsidR="00167271">
        <w:rPr>
          <w:rStyle w:val="CommentReference"/>
        </w:rPr>
        <w:commentReference w:id="14"/>
      </w:r>
    </w:p>
    <w:p w14:paraId="542FAF09" w14:textId="77777777" w:rsidR="001F2B57" w:rsidRDefault="001F2B57" w:rsidP="001F2B57">
      <w:pPr>
        <w:autoSpaceDE w:val="0"/>
        <w:autoSpaceDN w:val="0"/>
        <w:adjustRightInd w:val="0"/>
        <w:ind w:left="360"/>
        <w:jc w:val="both"/>
        <w:rPr>
          <w:rFonts w:asciiTheme="minorHAnsi" w:hAnsiTheme="minorHAnsi" w:cstheme="minorHAnsi"/>
          <w:color w:val="000000"/>
        </w:rPr>
      </w:pPr>
      <w:r w:rsidRPr="001F2B57">
        <w:rPr>
          <w:rFonts w:asciiTheme="minorHAnsi" w:hAnsiTheme="minorHAnsi" w:cstheme="minorHAnsi"/>
          <w:color w:val="000000"/>
        </w:rPr>
        <w:t>GS is measured using a hydraulic hand dynamometer, which measures the power or torque of the muscles associated with the hand grip. As the patient squeezes the handles of the HHD, hand grip power can be calculated. Thus, HHS is commonly used in measuring the maximum grip force.</w:t>
      </w:r>
    </w:p>
    <w:p w14:paraId="445ACD27" w14:textId="77777777" w:rsidR="001F2B57" w:rsidRPr="001F2B57" w:rsidRDefault="001F2B57" w:rsidP="001F2B57">
      <w:pPr>
        <w:autoSpaceDE w:val="0"/>
        <w:autoSpaceDN w:val="0"/>
        <w:adjustRightInd w:val="0"/>
        <w:ind w:left="360"/>
        <w:jc w:val="both"/>
        <w:rPr>
          <w:rFonts w:asciiTheme="minorHAnsi" w:hAnsiTheme="minorHAnsi" w:cstheme="minorHAnsi"/>
          <w:color w:val="000000"/>
        </w:rPr>
      </w:pPr>
    </w:p>
    <w:p w14:paraId="6A7D25AF" w14:textId="77777777" w:rsidR="001F2B57" w:rsidRPr="001F2B57" w:rsidRDefault="00120D2E" w:rsidP="001F2B57">
      <w:pPr>
        <w:autoSpaceDE w:val="0"/>
        <w:autoSpaceDN w:val="0"/>
        <w:adjustRightInd w:val="0"/>
        <w:ind w:left="360"/>
        <w:jc w:val="both"/>
        <w:rPr>
          <w:rFonts w:asciiTheme="minorHAnsi" w:hAnsiTheme="minorHAnsi" w:cstheme="minorHAnsi"/>
          <w:i/>
          <w:color w:val="000000"/>
        </w:rPr>
      </w:pPr>
      <w:r>
        <w:rPr>
          <w:rFonts w:asciiTheme="minorHAnsi" w:hAnsiTheme="minorHAnsi" w:cstheme="minorHAnsi"/>
          <w:i/>
          <w:color w:val="000000"/>
        </w:rPr>
        <w:t xml:space="preserve"> </w:t>
      </w:r>
      <w:r w:rsidR="001F2B57">
        <w:rPr>
          <w:rFonts w:asciiTheme="minorHAnsi" w:hAnsiTheme="minorHAnsi" w:cstheme="minorHAnsi"/>
          <w:i/>
          <w:color w:val="000000"/>
        </w:rPr>
        <w:t>3.</w:t>
      </w:r>
      <w:r w:rsidR="001F2B57" w:rsidRPr="001F2B57">
        <w:rPr>
          <w:rFonts w:asciiTheme="minorHAnsi" w:hAnsiTheme="minorHAnsi" w:cstheme="minorHAnsi"/>
          <w:i/>
          <w:color w:val="000000"/>
        </w:rPr>
        <w:t>The Five Time Sit to Stand Test (5T-SST)</w:t>
      </w:r>
    </w:p>
    <w:p w14:paraId="5E1BA694" w14:textId="77777777" w:rsidR="001F2B57" w:rsidRDefault="001F2B57" w:rsidP="001F2B57">
      <w:pPr>
        <w:autoSpaceDE w:val="0"/>
        <w:autoSpaceDN w:val="0"/>
        <w:adjustRightInd w:val="0"/>
        <w:ind w:left="360"/>
        <w:jc w:val="both"/>
        <w:rPr>
          <w:rFonts w:asciiTheme="minorHAnsi" w:hAnsiTheme="minorHAnsi" w:cstheme="minorHAnsi"/>
          <w:color w:val="000000"/>
        </w:rPr>
      </w:pPr>
      <w:r w:rsidRPr="001F2B57">
        <w:rPr>
          <w:rFonts w:asciiTheme="minorHAnsi" w:hAnsiTheme="minorHAnsi" w:cstheme="minorHAnsi"/>
          <w:color w:val="000000"/>
        </w:rPr>
        <w:t>The 5T-SST measures an aspect of physically transferable skills. It provides a method to quantify the functional strength of the lower extremity while, simultaneously or separately, identifying the movement strategies that the patient uses to complete transitional movements.</w:t>
      </w:r>
    </w:p>
    <w:p w14:paraId="65D26D34" w14:textId="77777777" w:rsidR="001F2B57" w:rsidRPr="001F2B57" w:rsidRDefault="001F2B57" w:rsidP="001F2B57">
      <w:pPr>
        <w:autoSpaceDE w:val="0"/>
        <w:autoSpaceDN w:val="0"/>
        <w:adjustRightInd w:val="0"/>
        <w:ind w:left="360"/>
        <w:jc w:val="both"/>
        <w:rPr>
          <w:rFonts w:asciiTheme="minorHAnsi" w:hAnsiTheme="minorHAnsi" w:cstheme="minorHAnsi"/>
          <w:color w:val="000000"/>
        </w:rPr>
      </w:pPr>
    </w:p>
    <w:p w14:paraId="54B4643E" w14:textId="77777777" w:rsidR="001F2B57" w:rsidRPr="001F2B57" w:rsidRDefault="00120D2E" w:rsidP="001F2B57">
      <w:pPr>
        <w:autoSpaceDE w:val="0"/>
        <w:autoSpaceDN w:val="0"/>
        <w:adjustRightInd w:val="0"/>
        <w:ind w:left="360"/>
        <w:jc w:val="both"/>
        <w:rPr>
          <w:rFonts w:asciiTheme="minorHAnsi" w:hAnsiTheme="minorHAnsi" w:cstheme="minorHAnsi"/>
          <w:i/>
          <w:color w:val="000000"/>
        </w:rPr>
      </w:pPr>
      <w:r>
        <w:rPr>
          <w:rFonts w:asciiTheme="minorHAnsi" w:hAnsiTheme="minorHAnsi" w:cstheme="minorHAnsi"/>
          <w:i/>
          <w:color w:val="000000"/>
        </w:rPr>
        <w:t xml:space="preserve"> </w:t>
      </w:r>
      <w:r w:rsidR="001F2B57">
        <w:rPr>
          <w:rFonts w:asciiTheme="minorHAnsi" w:hAnsiTheme="minorHAnsi" w:cstheme="minorHAnsi"/>
          <w:i/>
          <w:color w:val="000000"/>
        </w:rPr>
        <w:t>4.</w:t>
      </w:r>
      <w:r w:rsidR="001F2B57" w:rsidRPr="001F2B57">
        <w:rPr>
          <w:rFonts w:asciiTheme="minorHAnsi" w:hAnsiTheme="minorHAnsi" w:cstheme="minorHAnsi"/>
          <w:i/>
          <w:color w:val="000000"/>
        </w:rPr>
        <w:t>The Tandem Stance (TS)</w:t>
      </w:r>
    </w:p>
    <w:p w14:paraId="27767E22" w14:textId="77777777" w:rsidR="001F2B57" w:rsidRPr="001F2B57" w:rsidRDefault="001F2B57" w:rsidP="001F2B57">
      <w:pPr>
        <w:autoSpaceDE w:val="0"/>
        <w:autoSpaceDN w:val="0"/>
        <w:adjustRightInd w:val="0"/>
        <w:ind w:left="360"/>
        <w:jc w:val="both"/>
        <w:rPr>
          <w:rFonts w:asciiTheme="minorHAnsi" w:hAnsiTheme="minorHAnsi" w:cstheme="minorHAnsi"/>
          <w:color w:val="000000"/>
        </w:rPr>
      </w:pPr>
      <w:r w:rsidRPr="001F2B57">
        <w:rPr>
          <w:rFonts w:asciiTheme="minorHAnsi" w:hAnsiTheme="minorHAnsi" w:cstheme="minorHAnsi"/>
          <w:color w:val="000000"/>
        </w:rPr>
        <w:t>The TS is a clinical measure of the standing balance of the person with MS, assessing postural steadiness in a heel-to-toe position in a temporal manner.</w:t>
      </w:r>
    </w:p>
    <w:p w14:paraId="07D1AF81" w14:textId="77777777" w:rsidR="001F2B57" w:rsidRDefault="001F2B57" w:rsidP="001F2B57">
      <w:pPr>
        <w:autoSpaceDE w:val="0"/>
        <w:autoSpaceDN w:val="0"/>
        <w:adjustRightInd w:val="0"/>
        <w:ind w:left="360"/>
        <w:jc w:val="both"/>
        <w:rPr>
          <w:rFonts w:asciiTheme="minorHAnsi" w:hAnsiTheme="minorHAnsi" w:cstheme="minorHAnsi"/>
          <w:b/>
          <w:color w:val="000000"/>
        </w:rPr>
      </w:pPr>
    </w:p>
    <w:p w14:paraId="1246907A" w14:textId="77777777" w:rsidR="001F2B57" w:rsidRDefault="001F2B57" w:rsidP="001F2B57">
      <w:pPr>
        <w:autoSpaceDE w:val="0"/>
        <w:autoSpaceDN w:val="0"/>
        <w:adjustRightInd w:val="0"/>
        <w:ind w:left="360"/>
        <w:jc w:val="both"/>
        <w:rPr>
          <w:rFonts w:asciiTheme="minorHAnsi" w:hAnsiTheme="minorHAnsi" w:cstheme="minorHAnsi"/>
          <w:b/>
          <w:color w:val="000000"/>
        </w:rPr>
      </w:pPr>
    </w:p>
    <w:p w14:paraId="38215D08" w14:textId="77777777" w:rsidR="00816BB2" w:rsidRDefault="00816BB2" w:rsidP="001F2B57">
      <w:pPr>
        <w:autoSpaceDE w:val="0"/>
        <w:autoSpaceDN w:val="0"/>
        <w:adjustRightInd w:val="0"/>
        <w:ind w:left="360"/>
        <w:jc w:val="both"/>
        <w:rPr>
          <w:rFonts w:asciiTheme="minorHAnsi" w:hAnsiTheme="minorHAnsi" w:cstheme="minorHAnsi"/>
          <w:b/>
          <w:color w:val="000000"/>
        </w:rPr>
      </w:pPr>
    </w:p>
    <w:p w14:paraId="72FAC509" w14:textId="77777777" w:rsidR="001F2B57" w:rsidRPr="001F2B57" w:rsidRDefault="001F2B57" w:rsidP="001F2B57">
      <w:pPr>
        <w:autoSpaceDE w:val="0"/>
        <w:autoSpaceDN w:val="0"/>
        <w:adjustRightInd w:val="0"/>
        <w:ind w:left="360"/>
        <w:jc w:val="both"/>
        <w:rPr>
          <w:rFonts w:asciiTheme="minorHAnsi" w:hAnsiTheme="minorHAnsi" w:cstheme="minorHAnsi"/>
          <w:b/>
          <w:color w:val="000000"/>
        </w:rPr>
      </w:pPr>
      <w:r w:rsidRPr="001F2B57">
        <w:rPr>
          <w:rFonts w:asciiTheme="minorHAnsi" w:hAnsiTheme="minorHAnsi" w:cstheme="minorHAnsi"/>
          <w:b/>
          <w:color w:val="000000"/>
        </w:rPr>
        <w:t>3.4.3 Experimental Test</w:t>
      </w:r>
    </w:p>
    <w:p w14:paraId="1965CEE7" w14:textId="6D1F2051" w:rsidR="001F2B57" w:rsidRDefault="001F2B57" w:rsidP="001F2B57">
      <w:pPr>
        <w:autoSpaceDE w:val="0"/>
        <w:autoSpaceDN w:val="0"/>
        <w:adjustRightInd w:val="0"/>
        <w:ind w:left="360"/>
        <w:jc w:val="both"/>
        <w:rPr>
          <w:rFonts w:asciiTheme="minorHAnsi" w:hAnsiTheme="minorHAnsi" w:cstheme="minorHAnsi"/>
          <w:color w:val="000000"/>
        </w:rPr>
      </w:pPr>
      <w:r w:rsidRPr="001F2B57">
        <w:rPr>
          <w:rFonts w:asciiTheme="minorHAnsi" w:hAnsiTheme="minorHAnsi" w:cstheme="minorHAnsi"/>
          <w:color w:val="000000"/>
        </w:rPr>
        <w:t xml:space="preserve">The experimental test will implement all measures in subsection 3.4.2 in two points: immediately after </w:t>
      </w:r>
      <w:commentRangeStart w:id="15"/>
      <w:r w:rsidRPr="001F2B57">
        <w:rPr>
          <w:rFonts w:asciiTheme="minorHAnsi" w:hAnsiTheme="minorHAnsi" w:cstheme="minorHAnsi"/>
          <w:color w:val="000000"/>
        </w:rPr>
        <w:t xml:space="preserve">heat exposure </w:t>
      </w:r>
      <w:commentRangeEnd w:id="15"/>
      <w:r w:rsidR="004C1D0E">
        <w:rPr>
          <w:rStyle w:val="CommentReference"/>
        </w:rPr>
        <w:commentReference w:id="15"/>
      </w:r>
      <w:r w:rsidRPr="001F2B57">
        <w:rPr>
          <w:rFonts w:asciiTheme="minorHAnsi" w:hAnsiTheme="minorHAnsi" w:cstheme="minorHAnsi"/>
          <w:color w:val="000000"/>
        </w:rPr>
        <w:t xml:space="preserve">(Point 1) and one hour after heat exposure (Point 2). Body temperature (T) will be measured using the Vital Sense® telemetric physiological Monitoring system (Mini </w:t>
      </w:r>
      <w:proofErr w:type="spellStart"/>
      <w:r w:rsidRPr="001F2B57">
        <w:rPr>
          <w:rFonts w:asciiTheme="minorHAnsi" w:hAnsiTheme="minorHAnsi" w:cstheme="minorHAnsi"/>
          <w:color w:val="000000"/>
        </w:rPr>
        <w:t>Mitter</w:t>
      </w:r>
      <w:proofErr w:type="spellEnd"/>
      <w:r w:rsidRPr="001F2B57">
        <w:rPr>
          <w:rFonts w:asciiTheme="minorHAnsi" w:hAnsiTheme="minorHAnsi" w:cstheme="minorHAnsi"/>
          <w:color w:val="000000"/>
        </w:rPr>
        <w:t xml:space="preserve"> Co., Inc., Ben, OR).</w:t>
      </w:r>
    </w:p>
    <w:p w14:paraId="5E27AE7F" w14:textId="77777777" w:rsidR="00167271" w:rsidRPr="001F2B57" w:rsidRDefault="00167271" w:rsidP="001F2B57">
      <w:pPr>
        <w:autoSpaceDE w:val="0"/>
        <w:autoSpaceDN w:val="0"/>
        <w:adjustRightInd w:val="0"/>
        <w:ind w:left="360"/>
        <w:jc w:val="both"/>
        <w:rPr>
          <w:rFonts w:asciiTheme="minorHAnsi" w:hAnsiTheme="minorHAnsi" w:cstheme="minorHAnsi"/>
          <w:color w:val="000000"/>
        </w:rPr>
      </w:pPr>
    </w:p>
    <w:p w14:paraId="71BF254B" w14:textId="77777777" w:rsidR="001F2B57" w:rsidRPr="001F2B57" w:rsidRDefault="001F2B57" w:rsidP="001F2B57">
      <w:pPr>
        <w:autoSpaceDE w:val="0"/>
        <w:autoSpaceDN w:val="0"/>
        <w:adjustRightInd w:val="0"/>
        <w:ind w:left="360"/>
        <w:rPr>
          <w:rFonts w:asciiTheme="minorHAnsi" w:hAnsiTheme="minorHAnsi" w:cstheme="minorHAnsi"/>
          <w:color w:val="000000"/>
        </w:rPr>
      </w:pPr>
      <w:r w:rsidRPr="001F2B57">
        <w:rPr>
          <w:rFonts w:asciiTheme="minorHAnsi" w:hAnsiTheme="minorHAnsi" w:cstheme="minorHAnsi"/>
          <w:b/>
          <w:bCs/>
          <w:color w:val="000000"/>
        </w:rPr>
        <w:t>3.5 Data Management &amp; Analysis</w:t>
      </w:r>
    </w:p>
    <w:p w14:paraId="4D06A2FC" w14:textId="52759B95" w:rsidR="001F2B57" w:rsidRDefault="001F2B57" w:rsidP="001F2B57">
      <w:pPr>
        <w:autoSpaceDE w:val="0"/>
        <w:autoSpaceDN w:val="0"/>
        <w:adjustRightInd w:val="0"/>
        <w:ind w:left="360"/>
        <w:jc w:val="both"/>
        <w:rPr>
          <w:rFonts w:asciiTheme="minorHAnsi" w:hAnsiTheme="minorHAnsi" w:cstheme="minorHAnsi"/>
          <w:color w:val="000000"/>
        </w:rPr>
      </w:pPr>
      <w:r w:rsidRPr="001F2B57">
        <w:rPr>
          <w:rFonts w:asciiTheme="minorHAnsi" w:hAnsiTheme="minorHAnsi" w:cstheme="minorHAnsi"/>
          <w:color w:val="000000"/>
        </w:rPr>
        <w:t xml:space="preserve">Group differences in age and physical functioning variables will be compared at baseline </w:t>
      </w:r>
      <w:r w:rsidR="00D50BCA">
        <w:rPr>
          <w:rFonts w:asciiTheme="minorHAnsi" w:hAnsiTheme="minorHAnsi" w:cstheme="minorHAnsi"/>
          <w:color w:val="000000"/>
        </w:rPr>
        <w:t xml:space="preserve">and after the experiment </w:t>
      </w:r>
      <w:r w:rsidRPr="001F2B57">
        <w:rPr>
          <w:rFonts w:asciiTheme="minorHAnsi" w:hAnsiTheme="minorHAnsi" w:cstheme="minorHAnsi"/>
          <w:color w:val="000000"/>
        </w:rPr>
        <w:t>using the Mann-Whitney U-test.</w:t>
      </w:r>
      <w:r w:rsidR="004C1D0E">
        <w:rPr>
          <w:rFonts w:asciiTheme="minorHAnsi" w:hAnsiTheme="minorHAnsi" w:cstheme="minorHAnsi"/>
          <w:color w:val="000000"/>
        </w:rPr>
        <w:t xml:space="preserve"> </w:t>
      </w:r>
      <w:proofErr w:type="gramStart"/>
      <w:r w:rsidRPr="001F2B57">
        <w:rPr>
          <w:rFonts w:asciiTheme="minorHAnsi" w:hAnsiTheme="minorHAnsi" w:cstheme="minorHAnsi"/>
          <w:color w:val="000000"/>
        </w:rPr>
        <w:t>Meanwhile</w:t>
      </w:r>
      <w:proofErr w:type="gramEnd"/>
      <w:r w:rsidRPr="001F2B57">
        <w:rPr>
          <w:rFonts w:asciiTheme="minorHAnsi" w:hAnsiTheme="minorHAnsi" w:cstheme="minorHAnsi"/>
          <w:color w:val="000000"/>
        </w:rPr>
        <w:t>, differences between groups in sex will be controlled using the x</w:t>
      </w:r>
      <w:r w:rsidRPr="001F2B57">
        <w:rPr>
          <w:rFonts w:asciiTheme="minorHAnsi" w:hAnsiTheme="minorHAnsi" w:cstheme="minorHAnsi"/>
          <w:color w:val="000000"/>
          <w:vertAlign w:val="superscript"/>
        </w:rPr>
        <w:t>2</w:t>
      </w:r>
      <w:r w:rsidRPr="001F2B57">
        <w:rPr>
          <w:rFonts w:asciiTheme="minorHAnsi" w:hAnsiTheme="minorHAnsi" w:cstheme="minorHAnsi"/>
          <w:color w:val="000000"/>
        </w:rPr>
        <w:t xml:space="preserve"> test. The SPSS software will be used in this study to perform mathematical calculations of data obtained at the baseline, involving demographic data, to generate statistical descriptive analysis</w:t>
      </w:r>
      <w:commentRangeStart w:id="16"/>
      <w:r w:rsidRPr="001F2B57">
        <w:rPr>
          <w:rFonts w:asciiTheme="minorHAnsi" w:hAnsiTheme="minorHAnsi" w:cstheme="minorHAnsi"/>
          <w:color w:val="000000"/>
        </w:rPr>
        <w:t>.</w:t>
      </w:r>
      <w:commentRangeEnd w:id="16"/>
      <w:r w:rsidR="001470FB">
        <w:rPr>
          <w:rStyle w:val="CommentReference"/>
        </w:rPr>
        <w:commentReference w:id="16"/>
      </w:r>
    </w:p>
    <w:p w14:paraId="12A77764" w14:textId="77777777" w:rsidR="001F2B57" w:rsidRDefault="001F2B57" w:rsidP="001F2B57">
      <w:pPr>
        <w:autoSpaceDE w:val="0"/>
        <w:autoSpaceDN w:val="0"/>
        <w:adjustRightInd w:val="0"/>
        <w:ind w:left="360"/>
        <w:jc w:val="both"/>
        <w:rPr>
          <w:rFonts w:asciiTheme="minorHAnsi" w:hAnsiTheme="minorHAnsi" w:cstheme="minorHAnsi"/>
          <w:color w:val="000000"/>
        </w:rPr>
      </w:pPr>
    </w:p>
    <w:p w14:paraId="3D9BE2A3" w14:textId="77777777" w:rsidR="001F2B57" w:rsidRDefault="001F2B57" w:rsidP="001F2B57">
      <w:pPr>
        <w:autoSpaceDE w:val="0"/>
        <w:autoSpaceDN w:val="0"/>
        <w:adjustRightInd w:val="0"/>
        <w:ind w:left="360"/>
        <w:jc w:val="both"/>
        <w:rPr>
          <w:rFonts w:asciiTheme="minorHAnsi" w:hAnsiTheme="minorHAnsi" w:cstheme="minorHAnsi"/>
          <w:color w:val="000000"/>
        </w:rPr>
      </w:pPr>
    </w:p>
    <w:p w14:paraId="2052609B" w14:textId="77777777" w:rsidR="001F2B57" w:rsidRDefault="001F2B57" w:rsidP="001F2B57">
      <w:pPr>
        <w:autoSpaceDE w:val="0"/>
        <w:autoSpaceDN w:val="0"/>
        <w:adjustRightInd w:val="0"/>
        <w:rPr>
          <w:rFonts w:ascii="Arial" w:hAnsi="Arial" w:cs="Arial"/>
          <w:b/>
          <w:bCs/>
          <w:color w:val="000000"/>
          <w:sz w:val="22"/>
          <w:szCs w:val="22"/>
        </w:rPr>
      </w:pPr>
      <w:r>
        <w:rPr>
          <w:rFonts w:ascii="Arial" w:hAnsi="Arial" w:cs="Arial"/>
          <w:b/>
          <w:bCs/>
          <w:color w:val="000000"/>
          <w:sz w:val="22"/>
          <w:szCs w:val="22"/>
        </w:rPr>
        <w:t xml:space="preserve">4. Research Plan / Timeline </w:t>
      </w:r>
    </w:p>
    <w:tbl>
      <w:tblPr>
        <w:tblW w:w="0" w:type="auto"/>
        <w:jc w:val="center"/>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left w:w="28" w:type="dxa"/>
          <w:right w:w="28" w:type="dxa"/>
        </w:tblCellMar>
        <w:tblLook w:val="04A0" w:firstRow="1" w:lastRow="0" w:firstColumn="1" w:lastColumn="0" w:noHBand="0" w:noVBand="1"/>
      </w:tblPr>
      <w:tblGrid>
        <w:gridCol w:w="647"/>
        <w:gridCol w:w="1769"/>
        <w:gridCol w:w="1481"/>
        <w:gridCol w:w="1820"/>
        <w:gridCol w:w="1790"/>
        <w:gridCol w:w="1509"/>
      </w:tblGrid>
      <w:tr w:rsidR="001F2B57" w14:paraId="665C2FA8" w14:textId="77777777" w:rsidTr="001F2B57">
        <w:trPr>
          <w:jc w:val="center"/>
        </w:trPr>
        <w:tc>
          <w:tcPr>
            <w:tcW w:w="647" w:type="dxa"/>
            <w:vMerge w:val="restart"/>
            <w:tcBorders>
              <w:top w:val="single" w:sz="4" w:space="0" w:color="B4C6E7"/>
              <w:left w:val="single" w:sz="4" w:space="0" w:color="B4C6E7"/>
              <w:bottom w:val="single" w:sz="4" w:space="0" w:color="B4C6E7"/>
              <w:right w:val="single" w:sz="4" w:space="0" w:color="B4C6E7"/>
            </w:tcBorders>
            <w:shd w:val="clear" w:color="auto" w:fill="B4C6E7"/>
            <w:vAlign w:val="center"/>
            <w:hideMark/>
          </w:tcPr>
          <w:p w14:paraId="1350E889" w14:textId="77777777" w:rsidR="001F2B57" w:rsidRDefault="001F2B57">
            <w:pPr>
              <w:jc w:val="center"/>
              <w:rPr>
                <w:rFonts w:ascii="Arial" w:hAnsi="Arial" w:cs="Arial"/>
                <w:sz w:val="18"/>
                <w:szCs w:val="18"/>
              </w:rPr>
            </w:pPr>
            <w:r>
              <w:rPr>
                <w:rFonts w:ascii="Arial" w:hAnsi="Arial" w:cs="Arial"/>
                <w:sz w:val="18"/>
                <w:szCs w:val="18"/>
              </w:rPr>
              <w:t>Months</w:t>
            </w:r>
          </w:p>
        </w:tc>
        <w:tc>
          <w:tcPr>
            <w:tcW w:w="9091" w:type="dxa"/>
            <w:gridSpan w:val="5"/>
            <w:tcBorders>
              <w:top w:val="single" w:sz="4" w:space="0" w:color="B4C6E7"/>
              <w:left w:val="single" w:sz="4" w:space="0" w:color="B4C6E7"/>
              <w:bottom w:val="single" w:sz="4" w:space="0" w:color="B4C6E7"/>
              <w:right w:val="single" w:sz="4" w:space="0" w:color="B4C6E7"/>
            </w:tcBorders>
            <w:shd w:val="clear" w:color="auto" w:fill="B4C6E7"/>
            <w:vAlign w:val="center"/>
            <w:hideMark/>
          </w:tcPr>
          <w:p w14:paraId="21F59B86" w14:textId="77777777" w:rsidR="001F2B57" w:rsidRDefault="001F2B57">
            <w:pPr>
              <w:jc w:val="center"/>
              <w:rPr>
                <w:rFonts w:ascii="Arial" w:hAnsi="Arial" w:cs="Arial"/>
                <w:sz w:val="18"/>
                <w:szCs w:val="18"/>
              </w:rPr>
            </w:pPr>
            <w:r>
              <w:rPr>
                <w:rFonts w:ascii="Arial" w:hAnsi="Arial" w:cs="Arial"/>
                <w:sz w:val="18"/>
                <w:szCs w:val="18"/>
              </w:rPr>
              <w:t>Key activities</w:t>
            </w:r>
          </w:p>
        </w:tc>
      </w:tr>
      <w:tr w:rsidR="001F2B57" w14:paraId="79DD919B" w14:textId="77777777" w:rsidTr="001F2B57">
        <w:trPr>
          <w:jc w:val="center"/>
        </w:trPr>
        <w:tc>
          <w:tcPr>
            <w:tcW w:w="0" w:type="auto"/>
            <w:vMerge/>
            <w:tcBorders>
              <w:top w:val="single" w:sz="4" w:space="0" w:color="B4C6E7"/>
              <w:left w:val="single" w:sz="4" w:space="0" w:color="B4C6E7"/>
              <w:bottom w:val="single" w:sz="4" w:space="0" w:color="B4C6E7"/>
              <w:right w:val="single" w:sz="4" w:space="0" w:color="B4C6E7"/>
            </w:tcBorders>
            <w:vAlign w:val="center"/>
            <w:hideMark/>
          </w:tcPr>
          <w:p w14:paraId="799D20E9" w14:textId="77777777" w:rsidR="001F2B57" w:rsidRDefault="001F2B57">
            <w:pPr>
              <w:rPr>
                <w:rFonts w:ascii="Arial" w:hAnsi="Arial" w:cs="Arial"/>
                <w:sz w:val="18"/>
                <w:szCs w:val="18"/>
              </w:rPr>
            </w:pPr>
          </w:p>
        </w:tc>
        <w:tc>
          <w:tcPr>
            <w:tcW w:w="1912" w:type="dxa"/>
            <w:tcBorders>
              <w:top w:val="single" w:sz="4" w:space="0" w:color="B4C6E7"/>
              <w:left w:val="single" w:sz="4" w:space="0" w:color="B4C6E7"/>
              <w:bottom w:val="single" w:sz="4" w:space="0" w:color="B4C6E7"/>
              <w:right w:val="single" w:sz="4" w:space="0" w:color="B4C6E7"/>
            </w:tcBorders>
            <w:shd w:val="clear" w:color="auto" w:fill="D9E2F3"/>
            <w:vAlign w:val="center"/>
            <w:hideMark/>
          </w:tcPr>
          <w:p w14:paraId="1C048588" w14:textId="77777777" w:rsidR="001F2B57" w:rsidRDefault="001F2B57">
            <w:pPr>
              <w:jc w:val="center"/>
              <w:rPr>
                <w:rFonts w:ascii="Arial" w:hAnsi="Arial" w:cs="Arial"/>
                <w:sz w:val="18"/>
                <w:szCs w:val="18"/>
              </w:rPr>
            </w:pPr>
            <w:r>
              <w:rPr>
                <w:rFonts w:ascii="Arial" w:hAnsi="Arial" w:cs="Arial"/>
                <w:sz w:val="18"/>
                <w:szCs w:val="18"/>
              </w:rPr>
              <w:t xml:space="preserve">Ethics </w:t>
            </w:r>
          </w:p>
          <w:p w14:paraId="748361AF" w14:textId="77777777" w:rsidR="001F2B57" w:rsidRDefault="001F2B57">
            <w:pPr>
              <w:jc w:val="center"/>
              <w:rPr>
                <w:rFonts w:ascii="Arial" w:hAnsi="Arial" w:cs="Arial"/>
                <w:sz w:val="18"/>
                <w:szCs w:val="18"/>
              </w:rPr>
            </w:pPr>
            <w:r>
              <w:rPr>
                <w:rFonts w:ascii="Arial" w:hAnsi="Arial" w:cs="Arial"/>
                <w:sz w:val="18"/>
                <w:szCs w:val="18"/>
              </w:rPr>
              <w:t>Application</w:t>
            </w:r>
          </w:p>
        </w:tc>
        <w:tc>
          <w:tcPr>
            <w:tcW w:w="1559" w:type="dxa"/>
            <w:tcBorders>
              <w:top w:val="single" w:sz="4" w:space="0" w:color="B4C6E7"/>
              <w:left w:val="single" w:sz="4" w:space="0" w:color="B4C6E7"/>
              <w:bottom w:val="single" w:sz="4" w:space="0" w:color="B4C6E7"/>
              <w:right w:val="single" w:sz="4" w:space="0" w:color="B4C6E7"/>
            </w:tcBorders>
            <w:shd w:val="clear" w:color="auto" w:fill="D9E2F3"/>
            <w:vAlign w:val="center"/>
            <w:hideMark/>
          </w:tcPr>
          <w:p w14:paraId="6F476803" w14:textId="77777777" w:rsidR="001F2B57" w:rsidRDefault="001F2B57">
            <w:pPr>
              <w:jc w:val="center"/>
              <w:rPr>
                <w:rFonts w:ascii="Arial" w:hAnsi="Arial" w:cs="Arial"/>
                <w:sz w:val="18"/>
                <w:szCs w:val="18"/>
              </w:rPr>
            </w:pPr>
            <w:r>
              <w:rPr>
                <w:rFonts w:ascii="Arial" w:hAnsi="Arial" w:cs="Arial"/>
                <w:sz w:val="18"/>
                <w:szCs w:val="18"/>
              </w:rPr>
              <w:t>Patient recruitment</w:t>
            </w:r>
          </w:p>
        </w:tc>
        <w:tc>
          <w:tcPr>
            <w:tcW w:w="1985" w:type="dxa"/>
            <w:tcBorders>
              <w:top w:val="single" w:sz="4" w:space="0" w:color="B4C6E7"/>
              <w:left w:val="single" w:sz="4" w:space="0" w:color="B4C6E7"/>
              <w:bottom w:val="single" w:sz="4" w:space="0" w:color="B4C6E7"/>
              <w:right w:val="single" w:sz="4" w:space="0" w:color="B4C6E7"/>
            </w:tcBorders>
            <w:shd w:val="clear" w:color="auto" w:fill="D9E2F3"/>
            <w:vAlign w:val="center"/>
            <w:hideMark/>
          </w:tcPr>
          <w:p w14:paraId="216E3B98" w14:textId="77777777" w:rsidR="001F2B57" w:rsidRDefault="001F2B57">
            <w:pPr>
              <w:jc w:val="center"/>
              <w:rPr>
                <w:rFonts w:ascii="Arial" w:hAnsi="Arial" w:cs="Arial"/>
                <w:sz w:val="18"/>
                <w:szCs w:val="18"/>
              </w:rPr>
            </w:pPr>
            <w:r>
              <w:rPr>
                <w:rFonts w:ascii="Arial" w:hAnsi="Arial" w:cs="Arial"/>
                <w:sz w:val="18"/>
                <w:szCs w:val="18"/>
              </w:rPr>
              <w:t>Data collection</w:t>
            </w:r>
          </w:p>
        </w:tc>
        <w:tc>
          <w:tcPr>
            <w:tcW w:w="1984" w:type="dxa"/>
            <w:tcBorders>
              <w:top w:val="single" w:sz="4" w:space="0" w:color="B4C6E7"/>
              <w:left w:val="single" w:sz="4" w:space="0" w:color="B4C6E7"/>
              <w:bottom w:val="single" w:sz="4" w:space="0" w:color="B4C6E7"/>
              <w:right w:val="single" w:sz="4" w:space="0" w:color="B4C6E7"/>
            </w:tcBorders>
            <w:shd w:val="clear" w:color="auto" w:fill="D9E2F3"/>
            <w:vAlign w:val="center"/>
            <w:hideMark/>
          </w:tcPr>
          <w:p w14:paraId="1CF0FD7A" w14:textId="77777777" w:rsidR="001F2B57" w:rsidRDefault="001F2B57">
            <w:pPr>
              <w:jc w:val="center"/>
              <w:rPr>
                <w:rFonts w:ascii="Arial" w:hAnsi="Arial" w:cs="Arial"/>
                <w:sz w:val="18"/>
                <w:szCs w:val="18"/>
              </w:rPr>
            </w:pPr>
            <w:r>
              <w:rPr>
                <w:rFonts w:ascii="Arial" w:hAnsi="Arial" w:cs="Arial"/>
                <w:sz w:val="18"/>
                <w:szCs w:val="18"/>
              </w:rPr>
              <w:t xml:space="preserve">Data analysis </w:t>
            </w:r>
          </w:p>
          <w:p w14:paraId="64390131" w14:textId="77777777" w:rsidR="001F2B57" w:rsidRDefault="001F2B57">
            <w:pPr>
              <w:jc w:val="center"/>
              <w:rPr>
                <w:rFonts w:ascii="Arial" w:hAnsi="Arial" w:cs="Arial"/>
                <w:sz w:val="18"/>
                <w:szCs w:val="18"/>
              </w:rPr>
            </w:pPr>
            <w:r>
              <w:rPr>
                <w:rFonts w:ascii="Arial" w:hAnsi="Arial" w:cs="Arial"/>
                <w:sz w:val="18"/>
                <w:szCs w:val="18"/>
              </w:rPr>
              <w:t>write up</w:t>
            </w:r>
          </w:p>
        </w:tc>
        <w:tc>
          <w:tcPr>
            <w:tcW w:w="1651" w:type="dxa"/>
            <w:tcBorders>
              <w:top w:val="single" w:sz="4" w:space="0" w:color="B4C6E7"/>
              <w:left w:val="single" w:sz="4" w:space="0" w:color="B4C6E7"/>
              <w:bottom w:val="single" w:sz="4" w:space="0" w:color="B4C6E7"/>
              <w:right w:val="single" w:sz="4" w:space="0" w:color="B4C6E7"/>
            </w:tcBorders>
            <w:shd w:val="clear" w:color="auto" w:fill="D9E2F3"/>
            <w:vAlign w:val="center"/>
            <w:hideMark/>
          </w:tcPr>
          <w:p w14:paraId="79EFA6C3" w14:textId="77777777" w:rsidR="001F2B57" w:rsidRDefault="001F2B57">
            <w:pPr>
              <w:jc w:val="center"/>
              <w:rPr>
                <w:rFonts w:ascii="Arial" w:hAnsi="Arial" w:cs="Arial"/>
                <w:sz w:val="18"/>
                <w:szCs w:val="18"/>
              </w:rPr>
            </w:pPr>
            <w:r>
              <w:rPr>
                <w:rFonts w:ascii="Arial" w:hAnsi="Arial" w:cs="Arial"/>
                <w:sz w:val="18"/>
                <w:szCs w:val="18"/>
              </w:rPr>
              <w:t>Paper submission</w:t>
            </w:r>
          </w:p>
        </w:tc>
      </w:tr>
      <w:tr w:rsidR="001F2B57" w14:paraId="51F0F05F" w14:textId="77777777" w:rsidTr="001F2B57">
        <w:trPr>
          <w:jc w:val="center"/>
        </w:trPr>
        <w:tc>
          <w:tcPr>
            <w:tcW w:w="647" w:type="dxa"/>
            <w:tcBorders>
              <w:top w:val="single" w:sz="4" w:space="0" w:color="B4C6E7"/>
              <w:left w:val="single" w:sz="4" w:space="0" w:color="B4C6E7"/>
              <w:bottom w:val="single" w:sz="4" w:space="0" w:color="B4C6E7"/>
              <w:right w:val="single" w:sz="4" w:space="0" w:color="B4C6E7"/>
            </w:tcBorders>
            <w:shd w:val="clear" w:color="auto" w:fill="D9E2F3"/>
            <w:vAlign w:val="center"/>
            <w:hideMark/>
          </w:tcPr>
          <w:p w14:paraId="4427D06F" w14:textId="77777777" w:rsidR="001F2B57" w:rsidRDefault="001F2B57">
            <w:pPr>
              <w:jc w:val="center"/>
              <w:rPr>
                <w:rFonts w:ascii="Arial" w:hAnsi="Arial" w:cs="Arial"/>
                <w:sz w:val="18"/>
                <w:szCs w:val="18"/>
              </w:rPr>
            </w:pPr>
            <w:r>
              <w:rPr>
                <w:rFonts w:ascii="Arial" w:hAnsi="Arial" w:cs="Arial"/>
                <w:sz w:val="18"/>
                <w:szCs w:val="18"/>
              </w:rPr>
              <w:t>1</w:t>
            </w:r>
          </w:p>
        </w:tc>
        <w:tc>
          <w:tcPr>
            <w:tcW w:w="1912" w:type="dxa"/>
            <w:tcBorders>
              <w:top w:val="single" w:sz="4" w:space="0" w:color="B4C6E7"/>
              <w:left w:val="single" w:sz="4" w:space="0" w:color="B4C6E7"/>
              <w:bottom w:val="single" w:sz="4" w:space="0" w:color="B4C6E7"/>
              <w:right w:val="single" w:sz="4" w:space="0" w:color="B4C6E7"/>
            </w:tcBorders>
            <w:vAlign w:val="center"/>
            <w:hideMark/>
          </w:tcPr>
          <w:p w14:paraId="4674062B" w14:textId="77777777" w:rsidR="001F2B57" w:rsidRDefault="001F2B57">
            <w:pPr>
              <w:jc w:val="center"/>
              <w:rPr>
                <w:rFonts w:ascii="Arial" w:hAnsi="Arial" w:cs="Arial"/>
                <w:i/>
                <w:iCs/>
                <w:sz w:val="18"/>
                <w:szCs w:val="18"/>
              </w:rPr>
            </w:pPr>
            <w:r>
              <w:rPr>
                <w:rFonts w:ascii="Arial" w:hAnsi="Arial" w:cs="Arial"/>
                <w:i/>
                <w:iCs/>
                <w:sz w:val="18"/>
                <w:szCs w:val="18"/>
              </w:rPr>
              <w:t>Week 1- 2</w:t>
            </w:r>
          </w:p>
          <w:p w14:paraId="6C1D8346" w14:textId="77777777" w:rsidR="001F2B57" w:rsidRDefault="001F2B57">
            <w:pPr>
              <w:jc w:val="center"/>
              <w:rPr>
                <w:rFonts w:ascii="Arial" w:hAnsi="Arial" w:cs="Arial"/>
                <w:sz w:val="18"/>
                <w:szCs w:val="18"/>
              </w:rPr>
            </w:pPr>
            <w:r>
              <w:rPr>
                <w:rFonts w:ascii="Arial" w:hAnsi="Arial" w:cs="Arial"/>
                <w:sz w:val="18"/>
                <w:szCs w:val="18"/>
              </w:rPr>
              <w:t>Determination of ethical consequences</w:t>
            </w:r>
          </w:p>
        </w:tc>
        <w:tc>
          <w:tcPr>
            <w:tcW w:w="1559" w:type="dxa"/>
            <w:tcBorders>
              <w:top w:val="single" w:sz="4" w:space="0" w:color="B4C6E7"/>
              <w:left w:val="single" w:sz="4" w:space="0" w:color="B4C6E7"/>
              <w:bottom w:val="single" w:sz="4" w:space="0" w:color="B4C6E7"/>
              <w:right w:val="single" w:sz="4" w:space="0" w:color="B4C6E7"/>
            </w:tcBorders>
            <w:vAlign w:val="center"/>
            <w:hideMark/>
          </w:tcPr>
          <w:p w14:paraId="43420499" w14:textId="77777777" w:rsidR="001F2B57" w:rsidRDefault="001F2B57">
            <w:pPr>
              <w:jc w:val="center"/>
              <w:rPr>
                <w:rFonts w:ascii="Arial" w:hAnsi="Arial" w:cs="Arial"/>
                <w:i/>
                <w:iCs/>
                <w:sz w:val="18"/>
                <w:szCs w:val="18"/>
              </w:rPr>
            </w:pPr>
            <w:r>
              <w:rPr>
                <w:rFonts w:ascii="Arial" w:hAnsi="Arial" w:cs="Arial"/>
                <w:i/>
                <w:iCs/>
                <w:sz w:val="18"/>
                <w:szCs w:val="18"/>
              </w:rPr>
              <w:t>Week 2 - 3</w:t>
            </w:r>
          </w:p>
          <w:p w14:paraId="56B73846" w14:textId="77777777" w:rsidR="001F2B57" w:rsidRDefault="001F2B57">
            <w:pPr>
              <w:jc w:val="center"/>
              <w:rPr>
                <w:rFonts w:ascii="Arial" w:hAnsi="Arial" w:cs="Arial"/>
                <w:sz w:val="18"/>
                <w:szCs w:val="18"/>
              </w:rPr>
            </w:pPr>
            <w:r>
              <w:rPr>
                <w:rFonts w:ascii="Arial" w:hAnsi="Arial" w:cs="Arial"/>
                <w:sz w:val="18"/>
                <w:szCs w:val="18"/>
              </w:rPr>
              <w:t>Determination of exclusion criteria</w:t>
            </w:r>
          </w:p>
        </w:tc>
        <w:tc>
          <w:tcPr>
            <w:tcW w:w="1985" w:type="dxa"/>
            <w:tcBorders>
              <w:top w:val="single" w:sz="4" w:space="0" w:color="B4C6E7"/>
              <w:left w:val="single" w:sz="4" w:space="0" w:color="B4C6E7"/>
              <w:bottom w:val="single" w:sz="4" w:space="0" w:color="B4C6E7"/>
              <w:right w:val="single" w:sz="4" w:space="0" w:color="B4C6E7"/>
            </w:tcBorders>
            <w:vAlign w:val="center"/>
          </w:tcPr>
          <w:p w14:paraId="4DF6B556" w14:textId="77777777" w:rsidR="001F2B57" w:rsidRDefault="001F2B57">
            <w:pPr>
              <w:jc w:val="center"/>
              <w:rPr>
                <w:rFonts w:ascii="Arial" w:hAnsi="Arial" w:cs="Arial"/>
                <w:sz w:val="18"/>
                <w:szCs w:val="18"/>
              </w:rPr>
            </w:pPr>
          </w:p>
        </w:tc>
        <w:tc>
          <w:tcPr>
            <w:tcW w:w="1984" w:type="dxa"/>
            <w:tcBorders>
              <w:top w:val="single" w:sz="4" w:space="0" w:color="B4C6E7"/>
              <w:left w:val="single" w:sz="4" w:space="0" w:color="B4C6E7"/>
              <w:bottom w:val="single" w:sz="4" w:space="0" w:color="B4C6E7"/>
              <w:right w:val="single" w:sz="4" w:space="0" w:color="B4C6E7"/>
            </w:tcBorders>
            <w:vAlign w:val="center"/>
          </w:tcPr>
          <w:p w14:paraId="0C979144" w14:textId="77777777" w:rsidR="001F2B57" w:rsidRDefault="001F2B57">
            <w:pPr>
              <w:jc w:val="center"/>
              <w:rPr>
                <w:rFonts w:ascii="Arial" w:hAnsi="Arial" w:cs="Arial"/>
                <w:sz w:val="18"/>
                <w:szCs w:val="18"/>
              </w:rPr>
            </w:pPr>
          </w:p>
        </w:tc>
        <w:tc>
          <w:tcPr>
            <w:tcW w:w="1651" w:type="dxa"/>
            <w:tcBorders>
              <w:top w:val="single" w:sz="4" w:space="0" w:color="B4C6E7"/>
              <w:left w:val="single" w:sz="4" w:space="0" w:color="B4C6E7"/>
              <w:bottom w:val="single" w:sz="4" w:space="0" w:color="B4C6E7"/>
              <w:right w:val="single" w:sz="4" w:space="0" w:color="B4C6E7"/>
            </w:tcBorders>
            <w:vAlign w:val="center"/>
          </w:tcPr>
          <w:p w14:paraId="2DAC9C32" w14:textId="77777777" w:rsidR="001F2B57" w:rsidRDefault="001F2B57">
            <w:pPr>
              <w:jc w:val="center"/>
              <w:rPr>
                <w:rFonts w:ascii="Arial" w:hAnsi="Arial" w:cs="Arial"/>
                <w:sz w:val="18"/>
                <w:szCs w:val="18"/>
              </w:rPr>
            </w:pPr>
          </w:p>
        </w:tc>
      </w:tr>
      <w:tr w:rsidR="001F2B57" w14:paraId="7E059C9A" w14:textId="77777777" w:rsidTr="001F2B57">
        <w:trPr>
          <w:jc w:val="center"/>
        </w:trPr>
        <w:tc>
          <w:tcPr>
            <w:tcW w:w="647" w:type="dxa"/>
            <w:tcBorders>
              <w:top w:val="single" w:sz="4" w:space="0" w:color="B4C6E7"/>
              <w:left w:val="single" w:sz="4" w:space="0" w:color="B4C6E7"/>
              <w:bottom w:val="single" w:sz="4" w:space="0" w:color="B4C6E7"/>
              <w:right w:val="single" w:sz="4" w:space="0" w:color="B4C6E7"/>
            </w:tcBorders>
            <w:shd w:val="clear" w:color="auto" w:fill="D9E2F3"/>
            <w:vAlign w:val="center"/>
            <w:hideMark/>
          </w:tcPr>
          <w:p w14:paraId="23424DEC" w14:textId="77777777" w:rsidR="001F2B57" w:rsidRDefault="001F2B57">
            <w:pPr>
              <w:jc w:val="center"/>
              <w:rPr>
                <w:rFonts w:ascii="Arial" w:hAnsi="Arial" w:cs="Arial"/>
                <w:sz w:val="18"/>
                <w:szCs w:val="18"/>
              </w:rPr>
            </w:pPr>
            <w:r>
              <w:rPr>
                <w:rFonts w:ascii="Arial" w:hAnsi="Arial" w:cs="Arial"/>
                <w:sz w:val="18"/>
                <w:szCs w:val="18"/>
              </w:rPr>
              <w:t>2</w:t>
            </w:r>
          </w:p>
        </w:tc>
        <w:tc>
          <w:tcPr>
            <w:tcW w:w="1912" w:type="dxa"/>
            <w:tcBorders>
              <w:top w:val="single" w:sz="4" w:space="0" w:color="B4C6E7"/>
              <w:left w:val="single" w:sz="4" w:space="0" w:color="B4C6E7"/>
              <w:bottom w:val="single" w:sz="4" w:space="0" w:color="B4C6E7"/>
              <w:right w:val="single" w:sz="4" w:space="0" w:color="B4C6E7"/>
            </w:tcBorders>
            <w:vAlign w:val="center"/>
          </w:tcPr>
          <w:p w14:paraId="41B40F4E" w14:textId="77777777" w:rsidR="001F2B57" w:rsidRDefault="001F2B57">
            <w:pPr>
              <w:jc w:val="center"/>
              <w:rPr>
                <w:rFonts w:ascii="Arial" w:hAnsi="Arial" w:cs="Arial"/>
                <w:sz w:val="18"/>
                <w:szCs w:val="18"/>
              </w:rPr>
            </w:pPr>
          </w:p>
        </w:tc>
        <w:tc>
          <w:tcPr>
            <w:tcW w:w="1559" w:type="dxa"/>
            <w:tcBorders>
              <w:top w:val="single" w:sz="4" w:space="0" w:color="B4C6E7"/>
              <w:left w:val="single" w:sz="4" w:space="0" w:color="B4C6E7"/>
              <w:bottom w:val="single" w:sz="4" w:space="0" w:color="B4C6E7"/>
              <w:right w:val="single" w:sz="4" w:space="0" w:color="B4C6E7"/>
            </w:tcBorders>
            <w:vAlign w:val="center"/>
            <w:hideMark/>
          </w:tcPr>
          <w:p w14:paraId="33BC027F" w14:textId="77777777" w:rsidR="001F2B57" w:rsidRDefault="001F2B57">
            <w:pPr>
              <w:jc w:val="center"/>
              <w:rPr>
                <w:rFonts w:ascii="Arial" w:hAnsi="Arial" w:cs="Arial"/>
                <w:i/>
                <w:iCs/>
                <w:sz w:val="18"/>
                <w:szCs w:val="18"/>
              </w:rPr>
            </w:pPr>
            <w:r>
              <w:rPr>
                <w:rFonts w:ascii="Arial" w:hAnsi="Arial" w:cs="Arial"/>
                <w:i/>
                <w:iCs/>
                <w:sz w:val="18"/>
                <w:szCs w:val="18"/>
              </w:rPr>
              <w:t>Week 1</w:t>
            </w:r>
          </w:p>
          <w:p w14:paraId="4EB88FD6" w14:textId="77777777" w:rsidR="001F2B57" w:rsidRDefault="001F2B57">
            <w:pPr>
              <w:jc w:val="center"/>
              <w:rPr>
                <w:rFonts w:ascii="Arial" w:hAnsi="Arial" w:cs="Arial"/>
                <w:sz w:val="18"/>
                <w:szCs w:val="18"/>
              </w:rPr>
            </w:pPr>
            <w:r>
              <w:rPr>
                <w:rFonts w:ascii="Arial" w:hAnsi="Arial" w:cs="Arial"/>
                <w:sz w:val="18"/>
                <w:szCs w:val="18"/>
              </w:rPr>
              <w:t>Determination of study groups</w:t>
            </w:r>
          </w:p>
        </w:tc>
        <w:tc>
          <w:tcPr>
            <w:tcW w:w="1985" w:type="dxa"/>
            <w:tcBorders>
              <w:top w:val="single" w:sz="4" w:space="0" w:color="B4C6E7"/>
              <w:left w:val="single" w:sz="4" w:space="0" w:color="B4C6E7"/>
              <w:bottom w:val="single" w:sz="4" w:space="0" w:color="B4C6E7"/>
              <w:right w:val="single" w:sz="4" w:space="0" w:color="B4C6E7"/>
            </w:tcBorders>
            <w:vAlign w:val="center"/>
            <w:hideMark/>
          </w:tcPr>
          <w:p w14:paraId="1972EC72" w14:textId="77777777" w:rsidR="001F2B57" w:rsidRDefault="001F2B57">
            <w:pPr>
              <w:jc w:val="center"/>
              <w:rPr>
                <w:rFonts w:ascii="Arial" w:hAnsi="Arial" w:cs="Arial"/>
                <w:i/>
                <w:iCs/>
                <w:sz w:val="18"/>
                <w:szCs w:val="18"/>
              </w:rPr>
            </w:pPr>
            <w:r>
              <w:rPr>
                <w:rFonts w:ascii="Arial" w:hAnsi="Arial" w:cs="Arial"/>
                <w:i/>
                <w:iCs/>
                <w:sz w:val="18"/>
                <w:szCs w:val="18"/>
              </w:rPr>
              <w:t>Week 2</w:t>
            </w:r>
            <w:proofErr w:type="gramStart"/>
            <w:r>
              <w:rPr>
                <w:rFonts w:ascii="Arial" w:hAnsi="Arial" w:cs="Arial"/>
                <w:i/>
                <w:iCs/>
                <w:sz w:val="18"/>
                <w:szCs w:val="18"/>
              </w:rPr>
              <w:t>-  4</w:t>
            </w:r>
            <w:proofErr w:type="gramEnd"/>
          </w:p>
          <w:p w14:paraId="68E593E0" w14:textId="77777777" w:rsidR="001F2B57" w:rsidRDefault="001F2B57">
            <w:pPr>
              <w:jc w:val="center"/>
              <w:rPr>
                <w:rFonts w:ascii="Arial" w:hAnsi="Arial" w:cs="Arial"/>
                <w:sz w:val="18"/>
                <w:szCs w:val="18"/>
              </w:rPr>
            </w:pPr>
            <w:r>
              <w:rPr>
                <w:rFonts w:ascii="Arial" w:hAnsi="Arial" w:cs="Arial"/>
                <w:sz w:val="18"/>
                <w:szCs w:val="18"/>
              </w:rPr>
              <w:t xml:space="preserve">Determination of search engines </w:t>
            </w:r>
          </w:p>
        </w:tc>
        <w:tc>
          <w:tcPr>
            <w:tcW w:w="1984" w:type="dxa"/>
            <w:tcBorders>
              <w:top w:val="single" w:sz="4" w:space="0" w:color="B4C6E7"/>
              <w:left w:val="single" w:sz="4" w:space="0" w:color="B4C6E7"/>
              <w:bottom w:val="single" w:sz="4" w:space="0" w:color="B4C6E7"/>
              <w:right w:val="single" w:sz="4" w:space="0" w:color="B4C6E7"/>
            </w:tcBorders>
            <w:vAlign w:val="center"/>
          </w:tcPr>
          <w:p w14:paraId="4A66D6A2" w14:textId="77777777" w:rsidR="001F2B57" w:rsidRDefault="001F2B57">
            <w:pPr>
              <w:jc w:val="center"/>
              <w:rPr>
                <w:rFonts w:ascii="Arial" w:hAnsi="Arial" w:cs="Arial"/>
                <w:sz w:val="18"/>
                <w:szCs w:val="18"/>
              </w:rPr>
            </w:pPr>
          </w:p>
        </w:tc>
        <w:tc>
          <w:tcPr>
            <w:tcW w:w="1651" w:type="dxa"/>
            <w:tcBorders>
              <w:top w:val="single" w:sz="4" w:space="0" w:color="B4C6E7"/>
              <w:left w:val="single" w:sz="4" w:space="0" w:color="B4C6E7"/>
              <w:bottom w:val="single" w:sz="4" w:space="0" w:color="B4C6E7"/>
              <w:right w:val="single" w:sz="4" w:space="0" w:color="B4C6E7"/>
            </w:tcBorders>
            <w:vAlign w:val="center"/>
          </w:tcPr>
          <w:p w14:paraId="6644F205" w14:textId="77777777" w:rsidR="001F2B57" w:rsidRDefault="001F2B57">
            <w:pPr>
              <w:jc w:val="center"/>
              <w:rPr>
                <w:rFonts w:ascii="Arial" w:hAnsi="Arial" w:cs="Arial"/>
                <w:sz w:val="18"/>
                <w:szCs w:val="18"/>
              </w:rPr>
            </w:pPr>
          </w:p>
        </w:tc>
      </w:tr>
      <w:tr w:rsidR="001F2B57" w14:paraId="1FEBFBEA" w14:textId="77777777" w:rsidTr="001F2B57">
        <w:trPr>
          <w:jc w:val="center"/>
        </w:trPr>
        <w:tc>
          <w:tcPr>
            <w:tcW w:w="647" w:type="dxa"/>
            <w:tcBorders>
              <w:top w:val="single" w:sz="4" w:space="0" w:color="B4C6E7"/>
              <w:left w:val="single" w:sz="4" w:space="0" w:color="B4C6E7"/>
              <w:bottom w:val="single" w:sz="4" w:space="0" w:color="B4C6E7"/>
              <w:right w:val="single" w:sz="4" w:space="0" w:color="B4C6E7"/>
            </w:tcBorders>
            <w:shd w:val="clear" w:color="auto" w:fill="D9E2F3"/>
            <w:vAlign w:val="center"/>
            <w:hideMark/>
          </w:tcPr>
          <w:p w14:paraId="3855CAA3" w14:textId="77777777" w:rsidR="001F2B57" w:rsidRDefault="001F2B57">
            <w:pPr>
              <w:jc w:val="center"/>
              <w:rPr>
                <w:rFonts w:ascii="Arial" w:hAnsi="Arial" w:cs="Arial"/>
                <w:sz w:val="18"/>
                <w:szCs w:val="18"/>
              </w:rPr>
            </w:pPr>
            <w:r>
              <w:rPr>
                <w:rFonts w:ascii="Arial" w:hAnsi="Arial" w:cs="Arial"/>
                <w:sz w:val="18"/>
                <w:szCs w:val="18"/>
              </w:rPr>
              <w:t>3</w:t>
            </w:r>
          </w:p>
        </w:tc>
        <w:tc>
          <w:tcPr>
            <w:tcW w:w="1912" w:type="dxa"/>
            <w:tcBorders>
              <w:top w:val="single" w:sz="4" w:space="0" w:color="B4C6E7"/>
              <w:left w:val="single" w:sz="4" w:space="0" w:color="B4C6E7"/>
              <w:bottom w:val="single" w:sz="4" w:space="0" w:color="B4C6E7"/>
              <w:right w:val="single" w:sz="4" w:space="0" w:color="B4C6E7"/>
            </w:tcBorders>
            <w:vAlign w:val="center"/>
          </w:tcPr>
          <w:p w14:paraId="4E4BB172" w14:textId="77777777" w:rsidR="001F2B57" w:rsidRDefault="001F2B57">
            <w:pPr>
              <w:jc w:val="center"/>
              <w:rPr>
                <w:rFonts w:ascii="Arial" w:hAnsi="Arial" w:cs="Arial"/>
                <w:sz w:val="18"/>
                <w:szCs w:val="18"/>
              </w:rPr>
            </w:pPr>
          </w:p>
        </w:tc>
        <w:tc>
          <w:tcPr>
            <w:tcW w:w="1559" w:type="dxa"/>
            <w:tcBorders>
              <w:top w:val="single" w:sz="4" w:space="0" w:color="B4C6E7"/>
              <w:left w:val="single" w:sz="4" w:space="0" w:color="B4C6E7"/>
              <w:bottom w:val="single" w:sz="4" w:space="0" w:color="B4C6E7"/>
              <w:right w:val="single" w:sz="4" w:space="0" w:color="B4C6E7"/>
            </w:tcBorders>
            <w:vAlign w:val="center"/>
          </w:tcPr>
          <w:p w14:paraId="48E34146" w14:textId="77777777" w:rsidR="001F2B57" w:rsidRDefault="001F2B57">
            <w:pPr>
              <w:jc w:val="center"/>
              <w:rPr>
                <w:rFonts w:ascii="Arial" w:hAnsi="Arial" w:cs="Arial"/>
                <w:sz w:val="18"/>
                <w:szCs w:val="18"/>
              </w:rPr>
            </w:pPr>
          </w:p>
        </w:tc>
        <w:tc>
          <w:tcPr>
            <w:tcW w:w="1985" w:type="dxa"/>
            <w:tcBorders>
              <w:top w:val="single" w:sz="4" w:space="0" w:color="B4C6E7"/>
              <w:left w:val="single" w:sz="4" w:space="0" w:color="B4C6E7"/>
              <w:bottom w:val="single" w:sz="4" w:space="0" w:color="B4C6E7"/>
              <w:right w:val="single" w:sz="4" w:space="0" w:color="B4C6E7"/>
            </w:tcBorders>
            <w:vAlign w:val="center"/>
            <w:hideMark/>
          </w:tcPr>
          <w:p w14:paraId="514BF29F" w14:textId="77777777" w:rsidR="001F2B57" w:rsidRDefault="001F2B57">
            <w:pPr>
              <w:jc w:val="center"/>
              <w:rPr>
                <w:rFonts w:ascii="Arial" w:hAnsi="Arial" w:cs="Arial"/>
                <w:i/>
                <w:iCs/>
                <w:sz w:val="18"/>
                <w:szCs w:val="18"/>
              </w:rPr>
            </w:pPr>
            <w:r>
              <w:rPr>
                <w:rFonts w:ascii="Arial" w:hAnsi="Arial" w:cs="Arial"/>
                <w:i/>
                <w:iCs/>
                <w:sz w:val="18"/>
                <w:szCs w:val="18"/>
              </w:rPr>
              <w:t>Week 1- 4</w:t>
            </w:r>
          </w:p>
          <w:p w14:paraId="69A78F95" w14:textId="77777777" w:rsidR="001F2B57" w:rsidRDefault="001F2B57">
            <w:pPr>
              <w:jc w:val="center"/>
              <w:rPr>
                <w:rFonts w:ascii="Arial" w:hAnsi="Arial" w:cs="Arial"/>
                <w:sz w:val="18"/>
                <w:szCs w:val="18"/>
              </w:rPr>
            </w:pPr>
            <w:r>
              <w:rPr>
                <w:rFonts w:ascii="Arial" w:hAnsi="Arial" w:cs="Arial"/>
                <w:sz w:val="18"/>
                <w:szCs w:val="18"/>
              </w:rPr>
              <w:t>Collecting data process</w:t>
            </w:r>
          </w:p>
        </w:tc>
        <w:tc>
          <w:tcPr>
            <w:tcW w:w="1984" w:type="dxa"/>
            <w:tcBorders>
              <w:top w:val="single" w:sz="4" w:space="0" w:color="B4C6E7"/>
              <w:left w:val="single" w:sz="4" w:space="0" w:color="B4C6E7"/>
              <w:bottom w:val="single" w:sz="4" w:space="0" w:color="B4C6E7"/>
              <w:right w:val="single" w:sz="4" w:space="0" w:color="B4C6E7"/>
            </w:tcBorders>
            <w:vAlign w:val="center"/>
          </w:tcPr>
          <w:p w14:paraId="5C3C2E74" w14:textId="77777777" w:rsidR="001F2B57" w:rsidRDefault="001F2B57">
            <w:pPr>
              <w:jc w:val="center"/>
              <w:rPr>
                <w:rFonts w:ascii="Arial" w:hAnsi="Arial" w:cs="Arial"/>
                <w:sz w:val="18"/>
                <w:szCs w:val="18"/>
              </w:rPr>
            </w:pPr>
          </w:p>
        </w:tc>
        <w:tc>
          <w:tcPr>
            <w:tcW w:w="1651" w:type="dxa"/>
            <w:tcBorders>
              <w:top w:val="single" w:sz="4" w:space="0" w:color="B4C6E7"/>
              <w:left w:val="single" w:sz="4" w:space="0" w:color="B4C6E7"/>
              <w:bottom w:val="single" w:sz="4" w:space="0" w:color="B4C6E7"/>
              <w:right w:val="single" w:sz="4" w:space="0" w:color="B4C6E7"/>
            </w:tcBorders>
            <w:vAlign w:val="center"/>
          </w:tcPr>
          <w:p w14:paraId="0BCF047E" w14:textId="77777777" w:rsidR="001F2B57" w:rsidRDefault="001F2B57">
            <w:pPr>
              <w:jc w:val="center"/>
              <w:rPr>
                <w:rFonts w:ascii="Arial" w:hAnsi="Arial" w:cs="Arial"/>
                <w:sz w:val="18"/>
                <w:szCs w:val="18"/>
              </w:rPr>
            </w:pPr>
          </w:p>
        </w:tc>
      </w:tr>
      <w:tr w:rsidR="001F2B57" w14:paraId="7F0F1657" w14:textId="77777777" w:rsidTr="001F2B57">
        <w:trPr>
          <w:jc w:val="center"/>
        </w:trPr>
        <w:tc>
          <w:tcPr>
            <w:tcW w:w="647" w:type="dxa"/>
            <w:tcBorders>
              <w:top w:val="single" w:sz="4" w:space="0" w:color="B4C6E7"/>
              <w:left w:val="single" w:sz="4" w:space="0" w:color="B4C6E7"/>
              <w:bottom w:val="single" w:sz="4" w:space="0" w:color="B4C6E7"/>
              <w:right w:val="single" w:sz="4" w:space="0" w:color="B4C6E7"/>
            </w:tcBorders>
            <w:shd w:val="clear" w:color="auto" w:fill="D9E2F3"/>
            <w:vAlign w:val="center"/>
            <w:hideMark/>
          </w:tcPr>
          <w:p w14:paraId="3B2C04F1" w14:textId="77777777" w:rsidR="001F2B57" w:rsidRDefault="001F2B57">
            <w:pPr>
              <w:jc w:val="center"/>
              <w:rPr>
                <w:rFonts w:ascii="Arial" w:hAnsi="Arial" w:cs="Arial"/>
                <w:sz w:val="18"/>
                <w:szCs w:val="18"/>
              </w:rPr>
            </w:pPr>
            <w:r>
              <w:rPr>
                <w:rFonts w:ascii="Arial" w:hAnsi="Arial" w:cs="Arial"/>
                <w:sz w:val="18"/>
                <w:szCs w:val="18"/>
              </w:rPr>
              <w:t>4</w:t>
            </w:r>
          </w:p>
        </w:tc>
        <w:tc>
          <w:tcPr>
            <w:tcW w:w="1912" w:type="dxa"/>
            <w:tcBorders>
              <w:top w:val="single" w:sz="4" w:space="0" w:color="B4C6E7"/>
              <w:left w:val="single" w:sz="4" w:space="0" w:color="B4C6E7"/>
              <w:bottom w:val="single" w:sz="4" w:space="0" w:color="B4C6E7"/>
              <w:right w:val="single" w:sz="4" w:space="0" w:color="B4C6E7"/>
            </w:tcBorders>
            <w:vAlign w:val="center"/>
          </w:tcPr>
          <w:p w14:paraId="22C66F97" w14:textId="77777777" w:rsidR="001F2B57" w:rsidRDefault="001F2B57">
            <w:pPr>
              <w:jc w:val="center"/>
              <w:rPr>
                <w:rFonts w:ascii="Arial" w:hAnsi="Arial" w:cs="Arial"/>
                <w:sz w:val="18"/>
                <w:szCs w:val="18"/>
              </w:rPr>
            </w:pPr>
          </w:p>
        </w:tc>
        <w:tc>
          <w:tcPr>
            <w:tcW w:w="1559" w:type="dxa"/>
            <w:tcBorders>
              <w:top w:val="single" w:sz="4" w:space="0" w:color="B4C6E7"/>
              <w:left w:val="single" w:sz="4" w:space="0" w:color="B4C6E7"/>
              <w:bottom w:val="single" w:sz="4" w:space="0" w:color="B4C6E7"/>
              <w:right w:val="single" w:sz="4" w:space="0" w:color="B4C6E7"/>
            </w:tcBorders>
            <w:vAlign w:val="center"/>
          </w:tcPr>
          <w:p w14:paraId="31B3A5C2" w14:textId="77777777" w:rsidR="001F2B57" w:rsidRDefault="001F2B57">
            <w:pPr>
              <w:jc w:val="center"/>
              <w:rPr>
                <w:rFonts w:ascii="Arial" w:hAnsi="Arial" w:cs="Arial"/>
                <w:sz w:val="18"/>
                <w:szCs w:val="18"/>
              </w:rPr>
            </w:pPr>
          </w:p>
        </w:tc>
        <w:tc>
          <w:tcPr>
            <w:tcW w:w="1985" w:type="dxa"/>
            <w:tcBorders>
              <w:top w:val="single" w:sz="4" w:space="0" w:color="B4C6E7"/>
              <w:left w:val="single" w:sz="4" w:space="0" w:color="B4C6E7"/>
              <w:bottom w:val="single" w:sz="4" w:space="0" w:color="B4C6E7"/>
              <w:right w:val="single" w:sz="4" w:space="0" w:color="B4C6E7"/>
            </w:tcBorders>
            <w:vAlign w:val="center"/>
            <w:hideMark/>
          </w:tcPr>
          <w:p w14:paraId="53EADC44" w14:textId="77777777" w:rsidR="001F2B57" w:rsidRDefault="001F2B57">
            <w:pPr>
              <w:jc w:val="center"/>
              <w:rPr>
                <w:rFonts w:ascii="Arial" w:hAnsi="Arial" w:cs="Arial"/>
                <w:i/>
                <w:iCs/>
                <w:sz w:val="18"/>
                <w:szCs w:val="18"/>
              </w:rPr>
            </w:pPr>
            <w:r>
              <w:rPr>
                <w:rFonts w:ascii="Arial" w:hAnsi="Arial" w:cs="Arial"/>
                <w:i/>
                <w:iCs/>
                <w:sz w:val="18"/>
                <w:szCs w:val="18"/>
              </w:rPr>
              <w:t>Week 1- 2</w:t>
            </w:r>
          </w:p>
          <w:p w14:paraId="7410FFE8" w14:textId="77777777" w:rsidR="001F2B57" w:rsidRDefault="001F2B57">
            <w:pPr>
              <w:jc w:val="center"/>
              <w:rPr>
                <w:rFonts w:ascii="Arial" w:hAnsi="Arial" w:cs="Arial"/>
                <w:sz w:val="18"/>
                <w:szCs w:val="18"/>
              </w:rPr>
            </w:pPr>
            <w:r>
              <w:rPr>
                <w:rFonts w:ascii="Arial" w:hAnsi="Arial" w:cs="Arial"/>
                <w:sz w:val="18"/>
                <w:szCs w:val="18"/>
              </w:rPr>
              <w:t>Organization of the data obtained</w:t>
            </w:r>
          </w:p>
        </w:tc>
        <w:tc>
          <w:tcPr>
            <w:tcW w:w="1984" w:type="dxa"/>
            <w:tcBorders>
              <w:top w:val="single" w:sz="4" w:space="0" w:color="B4C6E7"/>
              <w:left w:val="single" w:sz="4" w:space="0" w:color="B4C6E7"/>
              <w:bottom w:val="single" w:sz="4" w:space="0" w:color="B4C6E7"/>
              <w:right w:val="single" w:sz="4" w:space="0" w:color="B4C6E7"/>
            </w:tcBorders>
            <w:vAlign w:val="center"/>
            <w:hideMark/>
          </w:tcPr>
          <w:p w14:paraId="4B365400" w14:textId="77777777" w:rsidR="001F2B57" w:rsidRDefault="001F2B57">
            <w:pPr>
              <w:jc w:val="center"/>
              <w:rPr>
                <w:rFonts w:ascii="Arial" w:hAnsi="Arial" w:cs="Arial"/>
                <w:i/>
                <w:iCs/>
                <w:sz w:val="18"/>
                <w:szCs w:val="18"/>
              </w:rPr>
            </w:pPr>
            <w:r>
              <w:rPr>
                <w:rFonts w:ascii="Arial" w:hAnsi="Arial" w:cs="Arial"/>
                <w:i/>
                <w:iCs/>
                <w:sz w:val="18"/>
                <w:szCs w:val="18"/>
              </w:rPr>
              <w:t>Week 3- 4</w:t>
            </w:r>
          </w:p>
          <w:p w14:paraId="7E41736A" w14:textId="77777777" w:rsidR="001F2B57" w:rsidRDefault="001F2B57">
            <w:pPr>
              <w:jc w:val="center"/>
              <w:rPr>
                <w:rFonts w:ascii="Arial" w:hAnsi="Arial" w:cs="Arial"/>
                <w:sz w:val="18"/>
                <w:szCs w:val="18"/>
              </w:rPr>
            </w:pPr>
            <w:r>
              <w:rPr>
                <w:rFonts w:ascii="Arial" w:hAnsi="Arial" w:cs="Arial"/>
                <w:sz w:val="18"/>
                <w:szCs w:val="18"/>
              </w:rPr>
              <w:t xml:space="preserve">Application of exclusion criterion </w:t>
            </w:r>
          </w:p>
        </w:tc>
        <w:tc>
          <w:tcPr>
            <w:tcW w:w="1651" w:type="dxa"/>
            <w:tcBorders>
              <w:top w:val="single" w:sz="4" w:space="0" w:color="B4C6E7"/>
              <w:left w:val="single" w:sz="4" w:space="0" w:color="B4C6E7"/>
              <w:bottom w:val="single" w:sz="4" w:space="0" w:color="B4C6E7"/>
              <w:right w:val="single" w:sz="4" w:space="0" w:color="B4C6E7"/>
            </w:tcBorders>
            <w:vAlign w:val="center"/>
          </w:tcPr>
          <w:p w14:paraId="2FF5AD88" w14:textId="77777777" w:rsidR="001F2B57" w:rsidRDefault="001F2B57">
            <w:pPr>
              <w:jc w:val="center"/>
              <w:rPr>
                <w:rFonts w:ascii="Arial" w:hAnsi="Arial" w:cs="Arial"/>
                <w:sz w:val="18"/>
                <w:szCs w:val="18"/>
              </w:rPr>
            </w:pPr>
          </w:p>
        </w:tc>
      </w:tr>
      <w:tr w:rsidR="001F2B57" w14:paraId="5447DDC5" w14:textId="77777777" w:rsidTr="001F2B57">
        <w:trPr>
          <w:jc w:val="center"/>
        </w:trPr>
        <w:tc>
          <w:tcPr>
            <w:tcW w:w="647" w:type="dxa"/>
            <w:tcBorders>
              <w:top w:val="single" w:sz="4" w:space="0" w:color="B4C6E7"/>
              <w:left w:val="single" w:sz="4" w:space="0" w:color="B4C6E7"/>
              <w:bottom w:val="single" w:sz="4" w:space="0" w:color="B4C6E7"/>
              <w:right w:val="single" w:sz="4" w:space="0" w:color="B4C6E7"/>
            </w:tcBorders>
            <w:shd w:val="clear" w:color="auto" w:fill="D9E2F3"/>
            <w:vAlign w:val="center"/>
            <w:hideMark/>
          </w:tcPr>
          <w:p w14:paraId="00D902F1" w14:textId="77777777" w:rsidR="001F2B57" w:rsidRDefault="001F2B57">
            <w:pPr>
              <w:jc w:val="center"/>
              <w:rPr>
                <w:rFonts w:ascii="Arial" w:hAnsi="Arial" w:cs="Arial"/>
                <w:sz w:val="18"/>
                <w:szCs w:val="18"/>
              </w:rPr>
            </w:pPr>
            <w:r>
              <w:rPr>
                <w:rFonts w:ascii="Arial" w:hAnsi="Arial" w:cs="Arial"/>
                <w:sz w:val="18"/>
                <w:szCs w:val="18"/>
              </w:rPr>
              <w:t>5</w:t>
            </w:r>
          </w:p>
        </w:tc>
        <w:tc>
          <w:tcPr>
            <w:tcW w:w="1912" w:type="dxa"/>
            <w:tcBorders>
              <w:top w:val="single" w:sz="4" w:space="0" w:color="B4C6E7"/>
              <w:left w:val="single" w:sz="4" w:space="0" w:color="B4C6E7"/>
              <w:bottom w:val="single" w:sz="4" w:space="0" w:color="B4C6E7"/>
              <w:right w:val="single" w:sz="4" w:space="0" w:color="B4C6E7"/>
            </w:tcBorders>
            <w:vAlign w:val="center"/>
          </w:tcPr>
          <w:p w14:paraId="20528A6E" w14:textId="77777777" w:rsidR="001F2B57" w:rsidRDefault="001F2B57">
            <w:pPr>
              <w:jc w:val="center"/>
              <w:rPr>
                <w:rFonts w:ascii="Arial" w:hAnsi="Arial" w:cs="Arial"/>
                <w:sz w:val="18"/>
                <w:szCs w:val="18"/>
              </w:rPr>
            </w:pPr>
          </w:p>
        </w:tc>
        <w:tc>
          <w:tcPr>
            <w:tcW w:w="1559" w:type="dxa"/>
            <w:tcBorders>
              <w:top w:val="single" w:sz="4" w:space="0" w:color="B4C6E7"/>
              <w:left w:val="single" w:sz="4" w:space="0" w:color="B4C6E7"/>
              <w:bottom w:val="single" w:sz="4" w:space="0" w:color="B4C6E7"/>
              <w:right w:val="single" w:sz="4" w:space="0" w:color="B4C6E7"/>
            </w:tcBorders>
            <w:vAlign w:val="center"/>
          </w:tcPr>
          <w:p w14:paraId="19955E41" w14:textId="77777777" w:rsidR="001F2B57" w:rsidRDefault="001F2B57">
            <w:pPr>
              <w:jc w:val="center"/>
              <w:rPr>
                <w:rFonts w:ascii="Arial" w:hAnsi="Arial" w:cs="Arial"/>
                <w:sz w:val="18"/>
                <w:szCs w:val="18"/>
              </w:rPr>
            </w:pPr>
          </w:p>
        </w:tc>
        <w:tc>
          <w:tcPr>
            <w:tcW w:w="1985" w:type="dxa"/>
            <w:tcBorders>
              <w:top w:val="single" w:sz="4" w:space="0" w:color="B4C6E7"/>
              <w:left w:val="single" w:sz="4" w:space="0" w:color="B4C6E7"/>
              <w:bottom w:val="single" w:sz="4" w:space="0" w:color="B4C6E7"/>
              <w:right w:val="single" w:sz="4" w:space="0" w:color="B4C6E7"/>
            </w:tcBorders>
            <w:vAlign w:val="center"/>
          </w:tcPr>
          <w:p w14:paraId="124D9CC0" w14:textId="77777777" w:rsidR="001F2B57" w:rsidRDefault="001F2B57">
            <w:pPr>
              <w:jc w:val="center"/>
              <w:rPr>
                <w:rFonts w:ascii="Arial" w:hAnsi="Arial" w:cs="Arial"/>
                <w:sz w:val="18"/>
                <w:szCs w:val="18"/>
              </w:rPr>
            </w:pPr>
          </w:p>
        </w:tc>
        <w:tc>
          <w:tcPr>
            <w:tcW w:w="1984" w:type="dxa"/>
            <w:tcBorders>
              <w:top w:val="single" w:sz="4" w:space="0" w:color="B4C6E7"/>
              <w:left w:val="single" w:sz="4" w:space="0" w:color="B4C6E7"/>
              <w:bottom w:val="single" w:sz="4" w:space="0" w:color="B4C6E7"/>
              <w:right w:val="single" w:sz="4" w:space="0" w:color="B4C6E7"/>
            </w:tcBorders>
            <w:vAlign w:val="center"/>
            <w:hideMark/>
          </w:tcPr>
          <w:p w14:paraId="46832543" w14:textId="77777777" w:rsidR="001F2B57" w:rsidRDefault="001F2B57">
            <w:pPr>
              <w:jc w:val="center"/>
              <w:rPr>
                <w:rFonts w:ascii="Arial" w:hAnsi="Arial" w:cs="Arial"/>
                <w:i/>
                <w:iCs/>
                <w:sz w:val="18"/>
                <w:szCs w:val="18"/>
              </w:rPr>
            </w:pPr>
            <w:r>
              <w:rPr>
                <w:rFonts w:ascii="Arial" w:hAnsi="Arial" w:cs="Arial"/>
                <w:i/>
                <w:iCs/>
                <w:sz w:val="18"/>
                <w:szCs w:val="18"/>
              </w:rPr>
              <w:t>Week 1- 4</w:t>
            </w:r>
          </w:p>
          <w:p w14:paraId="303963AE" w14:textId="77777777" w:rsidR="001F2B57" w:rsidRDefault="001F2B57">
            <w:pPr>
              <w:jc w:val="center"/>
              <w:rPr>
                <w:rFonts w:ascii="Arial" w:hAnsi="Arial" w:cs="Arial"/>
                <w:sz w:val="18"/>
                <w:szCs w:val="18"/>
              </w:rPr>
            </w:pPr>
            <w:r>
              <w:rPr>
                <w:rFonts w:ascii="Arial" w:hAnsi="Arial" w:cs="Arial"/>
                <w:sz w:val="18"/>
                <w:szCs w:val="18"/>
              </w:rPr>
              <w:t>Analysis of outcome table</w:t>
            </w:r>
          </w:p>
        </w:tc>
        <w:tc>
          <w:tcPr>
            <w:tcW w:w="1651" w:type="dxa"/>
            <w:tcBorders>
              <w:top w:val="single" w:sz="4" w:space="0" w:color="B4C6E7"/>
              <w:left w:val="single" w:sz="4" w:space="0" w:color="B4C6E7"/>
              <w:bottom w:val="single" w:sz="4" w:space="0" w:color="B4C6E7"/>
              <w:right w:val="single" w:sz="4" w:space="0" w:color="B4C6E7"/>
            </w:tcBorders>
            <w:vAlign w:val="center"/>
          </w:tcPr>
          <w:p w14:paraId="24B1CE66" w14:textId="77777777" w:rsidR="001F2B57" w:rsidRDefault="001F2B57">
            <w:pPr>
              <w:jc w:val="center"/>
              <w:rPr>
                <w:rFonts w:ascii="Arial" w:hAnsi="Arial" w:cs="Arial"/>
                <w:sz w:val="18"/>
                <w:szCs w:val="18"/>
              </w:rPr>
            </w:pPr>
          </w:p>
        </w:tc>
      </w:tr>
      <w:tr w:rsidR="001F2B57" w14:paraId="3D7387C3" w14:textId="77777777" w:rsidTr="001F2B57">
        <w:trPr>
          <w:jc w:val="center"/>
        </w:trPr>
        <w:tc>
          <w:tcPr>
            <w:tcW w:w="647" w:type="dxa"/>
            <w:tcBorders>
              <w:top w:val="single" w:sz="4" w:space="0" w:color="B4C6E7"/>
              <w:left w:val="single" w:sz="4" w:space="0" w:color="B4C6E7"/>
              <w:bottom w:val="single" w:sz="4" w:space="0" w:color="B4C6E7"/>
              <w:right w:val="single" w:sz="4" w:space="0" w:color="B4C6E7"/>
            </w:tcBorders>
            <w:shd w:val="clear" w:color="auto" w:fill="D9E2F3"/>
            <w:vAlign w:val="center"/>
            <w:hideMark/>
          </w:tcPr>
          <w:p w14:paraId="6413A9AD" w14:textId="77777777" w:rsidR="001F2B57" w:rsidRDefault="001F2B57">
            <w:pPr>
              <w:jc w:val="center"/>
              <w:rPr>
                <w:rFonts w:ascii="Arial" w:hAnsi="Arial" w:cs="Arial"/>
                <w:sz w:val="18"/>
                <w:szCs w:val="18"/>
              </w:rPr>
            </w:pPr>
            <w:r>
              <w:rPr>
                <w:rFonts w:ascii="Arial" w:hAnsi="Arial" w:cs="Arial"/>
                <w:sz w:val="18"/>
                <w:szCs w:val="18"/>
              </w:rPr>
              <w:lastRenderedPageBreak/>
              <w:t>6</w:t>
            </w:r>
          </w:p>
        </w:tc>
        <w:tc>
          <w:tcPr>
            <w:tcW w:w="1912" w:type="dxa"/>
            <w:tcBorders>
              <w:top w:val="single" w:sz="4" w:space="0" w:color="B4C6E7"/>
              <w:left w:val="single" w:sz="4" w:space="0" w:color="B4C6E7"/>
              <w:bottom w:val="single" w:sz="4" w:space="0" w:color="B4C6E7"/>
              <w:right w:val="single" w:sz="4" w:space="0" w:color="B4C6E7"/>
            </w:tcBorders>
            <w:vAlign w:val="center"/>
          </w:tcPr>
          <w:p w14:paraId="61614D41" w14:textId="77777777" w:rsidR="001F2B57" w:rsidRDefault="001F2B57">
            <w:pPr>
              <w:jc w:val="center"/>
              <w:rPr>
                <w:rFonts w:ascii="Arial" w:hAnsi="Arial" w:cs="Arial"/>
                <w:sz w:val="18"/>
                <w:szCs w:val="18"/>
              </w:rPr>
            </w:pPr>
          </w:p>
        </w:tc>
        <w:tc>
          <w:tcPr>
            <w:tcW w:w="1559" w:type="dxa"/>
            <w:tcBorders>
              <w:top w:val="single" w:sz="4" w:space="0" w:color="B4C6E7"/>
              <w:left w:val="single" w:sz="4" w:space="0" w:color="B4C6E7"/>
              <w:bottom w:val="single" w:sz="4" w:space="0" w:color="B4C6E7"/>
              <w:right w:val="single" w:sz="4" w:space="0" w:color="B4C6E7"/>
            </w:tcBorders>
            <w:vAlign w:val="center"/>
          </w:tcPr>
          <w:p w14:paraId="6CDD96AB" w14:textId="77777777" w:rsidR="001F2B57" w:rsidRDefault="001F2B57">
            <w:pPr>
              <w:jc w:val="center"/>
              <w:rPr>
                <w:rFonts w:ascii="Arial" w:hAnsi="Arial" w:cs="Arial"/>
                <w:sz w:val="18"/>
                <w:szCs w:val="18"/>
              </w:rPr>
            </w:pPr>
          </w:p>
        </w:tc>
        <w:tc>
          <w:tcPr>
            <w:tcW w:w="1985" w:type="dxa"/>
            <w:tcBorders>
              <w:top w:val="single" w:sz="4" w:space="0" w:color="B4C6E7"/>
              <w:left w:val="single" w:sz="4" w:space="0" w:color="B4C6E7"/>
              <w:bottom w:val="single" w:sz="4" w:space="0" w:color="B4C6E7"/>
              <w:right w:val="single" w:sz="4" w:space="0" w:color="B4C6E7"/>
            </w:tcBorders>
            <w:vAlign w:val="center"/>
          </w:tcPr>
          <w:p w14:paraId="0BEA1915" w14:textId="77777777" w:rsidR="001F2B57" w:rsidRDefault="001F2B57">
            <w:pPr>
              <w:jc w:val="center"/>
              <w:rPr>
                <w:rFonts w:ascii="Arial" w:hAnsi="Arial" w:cs="Arial"/>
                <w:sz w:val="18"/>
                <w:szCs w:val="18"/>
              </w:rPr>
            </w:pPr>
          </w:p>
        </w:tc>
        <w:tc>
          <w:tcPr>
            <w:tcW w:w="1984" w:type="dxa"/>
            <w:tcBorders>
              <w:top w:val="single" w:sz="4" w:space="0" w:color="B4C6E7"/>
              <w:left w:val="single" w:sz="4" w:space="0" w:color="B4C6E7"/>
              <w:bottom w:val="single" w:sz="4" w:space="0" w:color="B4C6E7"/>
              <w:right w:val="single" w:sz="4" w:space="0" w:color="B4C6E7"/>
            </w:tcBorders>
            <w:vAlign w:val="center"/>
            <w:hideMark/>
          </w:tcPr>
          <w:p w14:paraId="2ED0F0F4" w14:textId="77777777" w:rsidR="001F2B57" w:rsidRDefault="001F2B57">
            <w:pPr>
              <w:jc w:val="center"/>
              <w:rPr>
                <w:rFonts w:ascii="Arial" w:hAnsi="Arial" w:cs="Arial"/>
                <w:i/>
                <w:iCs/>
                <w:sz w:val="18"/>
                <w:szCs w:val="18"/>
              </w:rPr>
            </w:pPr>
            <w:r>
              <w:rPr>
                <w:rFonts w:ascii="Arial" w:hAnsi="Arial" w:cs="Arial"/>
                <w:i/>
                <w:iCs/>
                <w:sz w:val="18"/>
                <w:szCs w:val="18"/>
              </w:rPr>
              <w:t>Week 1- 2</w:t>
            </w:r>
          </w:p>
          <w:p w14:paraId="20B88E91" w14:textId="77777777" w:rsidR="001F2B57" w:rsidRDefault="001F2B57">
            <w:pPr>
              <w:jc w:val="center"/>
              <w:rPr>
                <w:rFonts w:ascii="Arial" w:hAnsi="Arial" w:cs="Arial"/>
                <w:sz w:val="18"/>
                <w:szCs w:val="18"/>
              </w:rPr>
            </w:pPr>
            <w:r>
              <w:rPr>
                <w:rFonts w:ascii="Arial" w:hAnsi="Arial" w:cs="Arial"/>
                <w:sz w:val="18"/>
                <w:szCs w:val="18"/>
              </w:rPr>
              <w:t xml:space="preserve">Conclusions </w:t>
            </w:r>
          </w:p>
        </w:tc>
        <w:tc>
          <w:tcPr>
            <w:tcW w:w="1651" w:type="dxa"/>
            <w:tcBorders>
              <w:top w:val="single" w:sz="4" w:space="0" w:color="B4C6E7"/>
              <w:left w:val="single" w:sz="4" w:space="0" w:color="B4C6E7"/>
              <w:bottom w:val="single" w:sz="4" w:space="0" w:color="B4C6E7"/>
              <w:right w:val="single" w:sz="4" w:space="0" w:color="B4C6E7"/>
            </w:tcBorders>
            <w:vAlign w:val="center"/>
            <w:hideMark/>
          </w:tcPr>
          <w:p w14:paraId="634226EB" w14:textId="77777777" w:rsidR="001F2B57" w:rsidRDefault="001F2B57">
            <w:pPr>
              <w:jc w:val="center"/>
              <w:rPr>
                <w:rFonts w:ascii="Arial" w:hAnsi="Arial" w:cs="Arial"/>
                <w:i/>
                <w:iCs/>
                <w:sz w:val="18"/>
                <w:szCs w:val="18"/>
              </w:rPr>
            </w:pPr>
            <w:r>
              <w:rPr>
                <w:rFonts w:ascii="Arial" w:hAnsi="Arial" w:cs="Arial"/>
                <w:i/>
                <w:iCs/>
                <w:sz w:val="18"/>
                <w:szCs w:val="18"/>
              </w:rPr>
              <w:t>Week 3- 4</w:t>
            </w:r>
          </w:p>
          <w:p w14:paraId="7BDBE1D4" w14:textId="77777777" w:rsidR="001F2B57" w:rsidRDefault="001F2B57">
            <w:pPr>
              <w:jc w:val="center"/>
              <w:rPr>
                <w:rFonts w:ascii="Arial" w:hAnsi="Arial" w:cs="Arial"/>
                <w:sz w:val="18"/>
                <w:szCs w:val="18"/>
              </w:rPr>
            </w:pPr>
            <w:r>
              <w:rPr>
                <w:rFonts w:ascii="Arial" w:hAnsi="Arial" w:cs="Arial"/>
                <w:sz w:val="18"/>
                <w:szCs w:val="18"/>
              </w:rPr>
              <w:t>Last details and submission of paper</w:t>
            </w:r>
          </w:p>
        </w:tc>
      </w:tr>
    </w:tbl>
    <w:p w14:paraId="142C2686" w14:textId="77777777" w:rsidR="001F2B57" w:rsidRDefault="001F2B57" w:rsidP="001F2B57">
      <w:pPr>
        <w:autoSpaceDE w:val="0"/>
        <w:autoSpaceDN w:val="0"/>
        <w:adjustRightInd w:val="0"/>
        <w:jc w:val="both"/>
        <w:rPr>
          <w:rFonts w:ascii="Arial" w:hAnsi="Arial" w:cs="Arial"/>
          <w:i/>
          <w:iCs/>
          <w:color w:val="000000"/>
          <w:sz w:val="20"/>
          <w:szCs w:val="20"/>
        </w:rPr>
      </w:pPr>
    </w:p>
    <w:p w14:paraId="7CCE9E9E" w14:textId="77777777" w:rsidR="00120D2E" w:rsidRDefault="00120D2E" w:rsidP="001F2B57">
      <w:pPr>
        <w:autoSpaceDE w:val="0"/>
        <w:autoSpaceDN w:val="0"/>
        <w:adjustRightInd w:val="0"/>
        <w:jc w:val="both"/>
        <w:rPr>
          <w:rFonts w:ascii="Arial" w:hAnsi="Arial" w:cs="Arial"/>
          <w:b/>
          <w:bCs/>
          <w:color w:val="000000"/>
          <w:sz w:val="22"/>
          <w:szCs w:val="22"/>
        </w:rPr>
      </w:pPr>
    </w:p>
    <w:p w14:paraId="1DA81F97" w14:textId="77777777" w:rsidR="00120D2E" w:rsidRDefault="00120D2E" w:rsidP="001F2B57">
      <w:pPr>
        <w:autoSpaceDE w:val="0"/>
        <w:autoSpaceDN w:val="0"/>
        <w:adjustRightInd w:val="0"/>
        <w:jc w:val="both"/>
        <w:rPr>
          <w:rFonts w:ascii="Arial" w:hAnsi="Arial" w:cs="Arial"/>
          <w:b/>
          <w:bCs/>
          <w:color w:val="000000"/>
          <w:sz w:val="22"/>
          <w:szCs w:val="22"/>
        </w:rPr>
      </w:pPr>
    </w:p>
    <w:p w14:paraId="55D0B800" w14:textId="77777777" w:rsidR="001F2B57" w:rsidRDefault="001F2B57" w:rsidP="001F2B57">
      <w:pPr>
        <w:autoSpaceDE w:val="0"/>
        <w:autoSpaceDN w:val="0"/>
        <w:adjustRightInd w:val="0"/>
        <w:jc w:val="both"/>
        <w:rPr>
          <w:rFonts w:ascii="Arial" w:hAnsi="Arial" w:cs="Arial"/>
          <w:color w:val="000000"/>
          <w:sz w:val="22"/>
          <w:szCs w:val="22"/>
        </w:rPr>
      </w:pPr>
      <w:r>
        <w:rPr>
          <w:rFonts w:ascii="Arial" w:hAnsi="Arial" w:cs="Arial"/>
          <w:b/>
          <w:bCs/>
          <w:color w:val="000000"/>
          <w:sz w:val="22"/>
          <w:szCs w:val="22"/>
        </w:rPr>
        <w:t xml:space="preserve">5. Budget / Costs </w:t>
      </w:r>
    </w:p>
    <w:p w14:paraId="432FB12A" w14:textId="77777777" w:rsidR="001F2B57" w:rsidRDefault="001F2B57" w:rsidP="001F2B57">
      <w:pPr>
        <w:autoSpaceDE w:val="0"/>
        <w:autoSpaceDN w:val="0"/>
        <w:adjustRightInd w:val="0"/>
        <w:jc w:val="both"/>
        <w:rPr>
          <w:rFonts w:ascii="Arial" w:hAnsi="Arial" w:cs="Arial"/>
          <w:color w:val="000000"/>
          <w:sz w:val="20"/>
          <w:szCs w:val="20"/>
        </w:rPr>
      </w:pPr>
      <w:r>
        <w:rPr>
          <w:rFonts w:ascii="Arial" w:hAnsi="Arial" w:cs="Arial"/>
          <w:color w:val="000000"/>
          <w:sz w:val="20"/>
          <w:szCs w:val="20"/>
        </w:rPr>
        <w:t>As previously mentioned, this study represents low-cost research. The only costs that could be considered are the use of the EndNote program and the cost to access papers if needed.</w:t>
      </w:r>
    </w:p>
    <w:p w14:paraId="17AC77F2" w14:textId="77777777" w:rsidR="001F2B57" w:rsidRDefault="001F2B57" w:rsidP="001F2B57">
      <w:pPr>
        <w:autoSpaceDE w:val="0"/>
        <w:autoSpaceDN w:val="0"/>
        <w:adjustRightInd w:val="0"/>
        <w:ind w:left="360"/>
        <w:jc w:val="both"/>
        <w:rPr>
          <w:rFonts w:ascii="Arial" w:hAnsi="Arial" w:cs="Arial"/>
          <w:color w:val="000000"/>
          <w:sz w:val="20"/>
          <w:szCs w:val="20"/>
        </w:rPr>
      </w:pPr>
    </w:p>
    <w:p w14:paraId="4E8230AA" w14:textId="77777777" w:rsidR="001F2B57" w:rsidRDefault="001F2B57" w:rsidP="001F2B57">
      <w:pPr>
        <w:autoSpaceDE w:val="0"/>
        <w:autoSpaceDN w:val="0"/>
        <w:adjustRightInd w:val="0"/>
        <w:ind w:left="360"/>
        <w:jc w:val="both"/>
        <w:rPr>
          <w:rFonts w:ascii="Arial" w:hAnsi="Arial" w:cs="Arial"/>
          <w:color w:val="000000"/>
          <w:sz w:val="20"/>
          <w:szCs w:val="20"/>
        </w:rPr>
      </w:pPr>
    </w:p>
    <w:p w14:paraId="7391DAF9" w14:textId="77777777" w:rsidR="00816BB2" w:rsidRDefault="00816BB2" w:rsidP="001F2B57">
      <w:pPr>
        <w:autoSpaceDE w:val="0"/>
        <w:autoSpaceDN w:val="0"/>
        <w:adjustRightInd w:val="0"/>
        <w:ind w:left="360"/>
        <w:jc w:val="both"/>
        <w:rPr>
          <w:rFonts w:ascii="Arial" w:hAnsi="Arial" w:cs="Arial"/>
          <w:color w:val="000000"/>
          <w:sz w:val="20"/>
          <w:szCs w:val="20"/>
        </w:rPr>
      </w:pPr>
    </w:p>
    <w:p w14:paraId="3D8A6DE8" w14:textId="77777777" w:rsidR="00816BB2" w:rsidRDefault="00816BB2" w:rsidP="001F2B57">
      <w:pPr>
        <w:autoSpaceDE w:val="0"/>
        <w:autoSpaceDN w:val="0"/>
        <w:adjustRightInd w:val="0"/>
        <w:ind w:left="360"/>
        <w:jc w:val="both"/>
        <w:rPr>
          <w:rFonts w:ascii="Arial" w:hAnsi="Arial" w:cs="Arial"/>
          <w:color w:val="000000"/>
          <w:sz w:val="20"/>
          <w:szCs w:val="20"/>
        </w:rPr>
      </w:pPr>
    </w:p>
    <w:p w14:paraId="02A7230B" w14:textId="77777777" w:rsidR="00816BB2" w:rsidRDefault="00816BB2" w:rsidP="001F2B57">
      <w:pPr>
        <w:autoSpaceDE w:val="0"/>
        <w:autoSpaceDN w:val="0"/>
        <w:adjustRightInd w:val="0"/>
        <w:ind w:left="360"/>
        <w:jc w:val="both"/>
        <w:rPr>
          <w:rFonts w:ascii="Arial" w:hAnsi="Arial" w:cs="Arial"/>
          <w:color w:val="000000"/>
          <w:sz w:val="20"/>
          <w:szCs w:val="20"/>
        </w:rPr>
      </w:pPr>
    </w:p>
    <w:p w14:paraId="60F81497" w14:textId="77777777" w:rsidR="00816BB2" w:rsidRDefault="00816BB2" w:rsidP="001F2B57">
      <w:pPr>
        <w:autoSpaceDE w:val="0"/>
        <w:autoSpaceDN w:val="0"/>
        <w:adjustRightInd w:val="0"/>
        <w:ind w:left="360"/>
        <w:jc w:val="both"/>
        <w:rPr>
          <w:rFonts w:ascii="Arial" w:hAnsi="Arial" w:cs="Arial"/>
          <w:color w:val="000000"/>
          <w:sz w:val="20"/>
          <w:szCs w:val="20"/>
        </w:rPr>
      </w:pPr>
    </w:p>
    <w:p w14:paraId="283ADC85" w14:textId="77777777" w:rsidR="00816BB2" w:rsidRDefault="00816BB2" w:rsidP="001F2B57">
      <w:pPr>
        <w:autoSpaceDE w:val="0"/>
        <w:autoSpaceDN w:val="0"/>
        <w:adjustRightInd w:val="0"/>
        <w:ind w:left="360"/>
        <w:jc w:val="both"/>
        <w:rPr>
          <w:rFonts w:ascii="Arial" w:hAnsi="Arial" w:cs="Arial"/>
          <w:color w:val="000000"/>
          <w:sz w:val="20"/>
          <w:szCs w:val="20"/>
        </w:rPr>
      </w:pPr>
    </w:p>
    <w:p w14:paraId="752AA7DD" w14:textId="77777777" w:rsidR="00816BB2" w:rsidRDefault="00816BB2" w:rsidP="001F2B57">
      <w:pPr>
        <w:autoSpaceDE w:val="0"/>
        <w:autoSpaceDN w:val="0"/>
        <w:adjustRightInd w:val="0"/>
        <w:ind w:left="360"/>
        <w:jc w:val="both"/>
        <w:rPr>
          <w:rFonts w:ascii="Arial" w:hAnsi="Arial" w:cs="Arial"/>
          <w:color w:val="000000"/>
          <w:sz w:val="20"/>
          <w:szCs w:val="20"/>
        </w:rPr>
      </w:pPr>
    </w:p>
    <w:p w14:paraId="0076C96B" w14:textId="77777777" w:rsidR="00816BB2" w:rsidRDefault="00816BB2" w:rsidP="001F2B57">
      <w:pPr>
        <w:autoSpaceDE w:val="0"/>
        <w:autoSpaceDN w:val="0"/>
        <w:adjustRightInd w:val="0"/>
        <w:ind w:left="360"/>
        <w:jc w:val="both"/>
        <w:rPr>
          <w:rFonts w:ascii="Arial" w:hAnsi="Arial" w:cs="Arial"/>
          <w:color w:val="000000"/>
          <w:sz w:val="20"/>
          <w:szCs w:val="20"/>
        </w:rPr>
      </w:pPr>
    </w:p>
    <w:p w14:paraId="6819B25C" w14:textId="77777777" w:rsidR="00816BB2" w:rsidRDefault="00816BB2" w:rsidP="001F2B57">
      <w:pPr>
        <w:autoSpaceDE w:val="0"/>
        <w:autoSpaceDN w:val="0"/>
        <w:adjustRightInd w:val="0"/>
        <w:ind w:left="360"/>
        <w:jc w:val="both"/>
        <w:rPr>
          <w:rFonts w:ascii="Arial" w:hAnsi="Arial" w:cs="Arial"/>
          <w:color w:val="000000"/>
          <w:sz w:val="20"/>
          <w:szCs w:val="20"/>
        </w:rPr>
      </w:pPr>
    </w:p>
    <w:p w14:paraId="3CDC5EDF" w14:textId="77777777" w:rsidR="00816BB2" w:rsidRDefault="00816BB2" w:rsidP="001F2B57">
      <w:pPr>
        <w:autoSpaceDE w:val="0"/>
        <w:autoSpaceDN w:val="0"/>
        <w:adjustRightInd w:val="0"/>
        <w:ind w:left="360"/>
        <w:jc w:val="both"/>
        <w:rPr>
          <w:rFonts w:ascii="Arial" w:hAnsi="Arial" w:cs="Arial"/>
          <w:color w:val="000000"/>
          <w:sz w:val="20"/>
          <w:szCs w:val="20"/>
        </w:rPr>
      </w:pPr>
    </w:p>
    <w:p w14:paraId="6D306215" w14:textId="77777777" w:rsidR="00816BB2" w:rsidRDefault="00816BB2" w:rsidP="001F2B57">
      <w:pPr>
        <w:autoSpaceDE w:val="0"/>
        <w:autoSpaceDN w:val="0"/>
        <w:adjustRightInd w:val="0"/>
        <w:ind w:left="360"/>
        <w:jc w:val="both"/>
        <w:rPr>
          <w:rFonts w:ascii="Arial" w:hAnsi="Arial" w:cs="Arial"/>
          <w:color w:val="000000"/>
          <w:sz w:val="20"/>
          <w:szCs w:val="20"/>
        </w:rPr>
      </w:pPr>
    </w:p>
    <w:p w14:paraId="742FADFF" w14:textId="77777777" w:rsidR="00816BB2" w:rsidRDefault="00816BB2" w:rsidP="001F2B57">
      <w:pPr>
        <w:autoSpaceDE w:val="0"/>
        <w:autoSpaceDN w:val="0"/>
        <w:adjustRightInd w:val="0"/>
        <w:ind w:left="360"/>
        <w:jc w:val="both"/>
        <w:rPr>
          <w:rFonts w:ascii="Arial" w:hAnsi="Arial" w:cs="Arial"/>
          <w:color w:val="000000"/>
          <w:sz w:val="20"/>
          <w:szCs w:val="20"/>
        </w:rPr>
      </w:pPr>
    </w:p>
    <w:p w14:paraId="6432FEE7" w14:textId="77777777" w:rsidR="00816BB2" w:rsidRDefault="00816BB2" w:rsidP="001F2B57">
      <w:pPr>
        <w:autoSpaceDE w:val="0"/>
        <w:autoSpaceDN w:val="0"/>
        <w:adjustRightInd w:val="0"/>
        <w:ind w:left="360"/>
        <w:jc w:val="both"/>
        <w:rPr>
          <w:rFonts w:ascii="Arial" w:hAnsi="Arial" w:cs="Arial"/>
          <w:color w:val="000000"/>
          <w:sz w:val="20"/>
          <w:szCs w:val="20"/>
        </w:rPr>
      </w:pPr>
    </w:p>
    <w:p w14:paraId="1369DA15" w14:textId="77777777" w:rsidR="00816BB2" w:rsidRDefault="00816BB2" w:rsidP="001F2B57">
      <w:pPr>
        <w:autoSpaceDE w:val="0"/>
        <w:autoSpaceDN w:val="0"/>
        <w:adjustRightInd w:val="0"/>
        <w:ind w:left="360"/>
        <w:jc w:val="both"/>
        <w:rPr>
          <w:rFonts w:ascii="Arial" w:hAnsi="Arial" w:cs="Arial"/>
          <w:color w:val="000000"/>
          <w:sz w:val="20"/>
          <w:szCs w:val="20"/>
        </w:rPr>
      </w:pPr>
    </w:p>
    <w:p w14:paraId="5EE01C43" w14:textId="77777777" w:rsidR="00816BB2" w:rsidRDefault="00816BB2" w:rsidP="001F2B57">
      <w:pPr>
        <w:autoSpaceDE w:val="0"/>
        <w:autoSpaceDN w:val="0"/>
        <w:adjustRightInd w:val="0"/>
        <w:ind w:left="360"/>
        <w:jc w:val="both"/>
        <w:rPr>
          <w:rFonts w:ascii="Arial" w:hAnsi="Arial" w:cs="Arial"/>
          <w:color w:val="000000"/>
          <w:sz w:val="20"/>
          <w:szCs w:val="20"/>
        </w:rPr>
      </w:pPr>
    </w:p>
    <w:p w14:paraId="56A91EDD" w14:textId="77777777" w:rsidR="00816BB2" w:rsidRDefault="00816BB2" w:rsidP="001F2B57">
      <w:pPr>
        <w:autoSpaceDE w:val="0"/>
        <w:autoSpaceDN w:val="0"/>
        <w:adjustRightInd w:val="0"/>
        <w:ind w:left="360"/>
        <w:jc w:val="both"/>
        <w:rPr>
          <w:rFonts w:ascii="Arial" w:hAnsi="Arial" w:cs="Arial"/>
          <w:color w:val="000000"/>
          <w:sz w:val="20"/>
          <w:szCs w:val="20"/>
        </w:rPr>
      </w:pPr>
    </w:p>
    <w:p w14:paraId="3111ED09" w14:textId="77777777" w:rsidR="00816BB2" w:rsidRDefault="00816BB2" w:rsidP="00816BB2">
      <w:pPr>
        <w:autoSpaceDE w:val="0"/>
        <w:autoSpaceDN w:val="0"/>
        <w:adjustRightInd w:val="0"/>
        <w:jc w:val="both"/>
        <w:rPr>
          <w:rFonts w:ascii="Arial" w:hAnsi="Arial" w:cs="Arial"/>
          <w:color w:val="000000"/>
          <w:sz w:val="20"/>
          <w:szCs w:val="20"/>
        </w:rPr>
      </w:pPr>
      <w:r w:rsidRPr="00816BB2">
        <w:rPr>
          <w:noProof/>
        </w:rPr>
        <w:drawing>
          <wp:inline distT="0" distB="0" distL="0" distR="0" wp14:anchorId="65C1EA93" wp14:editId="5B50F140">
            <wp:extent cx="5276850" cy="4368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6850" cy="4368800"/>
                    </a:xfrm>
                    <a:prstGeom prst="rect">
                      <a:avLst/>
                    </a:prstGeom>
                    <a:noFill/>
                    <a:ln>
                      <a:noFill/>
                    </a:ln>
                  </pic:spPr>
                </pic:pic>
              </a:graphicData>
            </a:graphic>
          </wp:inline>
        </w:drawing>
      </w:r>
    </w:p>
    <w:p w14:paraId="17BF4990" w14:textId="77777777" w:rsidR="001F2B57" w:rsidRDefault="001F2B57" w:rsidP="001F2B57">
      <w:pPr>
        <w:autoSpaceDE w:val="0"/>
        <w:autoSpaceDN w:val="0"/>
        <w:adjustRightInd w:val="0"/>
        <w:ind w:left="360"/>
        <w:jc w:val="both"/>
        <w:rPr>
          <w:rFonts w:ascii="Arial" w:hAnsi="Arial" w:cs="Arial"/>
          <w:color w:val="000000"/>
          <w:sz w:val="20"/>
          <w:szCs w:val="20"/>
        </w:rPr>
      </w:pPr>
    </w:p>
    <w:p w14:paraId="2075E43E" w14:textId="77777777" w:rsidR="00EB72E4" w:rsidRPr="00EB72E4" w:rsidRDefault="00EB72E4" w:rsidP="00C743AF">
      <w:pPr>
        <w:jc w:val="both"/>
        <w:rPr>
          <w:rFonts w:asciiTheme="minorHAnsi" w:hAnsiTheme="minorHAnsi" w:cstheme="minorHAnsi"/>
          <w:b/>
          <w:bCs/>
          <w:color w:val="000000"/>
        </w:rPr>
      </w:pPr>
    </w:p>
    <w:sectPr w:rsidR="00EB72E4" w:rsidRPr="00EB72E4">
      <w:footerReference w:type="default" r:id="rId1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aayken van den Berg" w:date="2020-07-29T21:03:00Z" w:initials="MvdB">
    <w:p w14:paraId="31581625" w14:textId="1201BAE0" w:rsidR="006E2C7D" w:rsidRDefault="006E2C7D">
      <w:pPr>
        <w:pStyle w:val="CommentText"/>
      </w:pPr>
      <w:r>
        <w:rPr>
          <w:rStyle w:val="CommentReference"/>
        </w:rPr>
        <w:annotationRef/>
      </w:r>
      <w:r>
        <w:t>Can you be more specific? An incidental exposure to heat stress, exposure of certain duration, or with certain frequency?</w:t>
      </w:r>
    </w:p>
  </w:comment>
  <w:comment w:id="1" w:author="Maayken van den Berg" w:date="2020-07-29T21:06:00Z" w:initials="MvdB">
    <w:p w14:paraId="676AE383" w14:textId="69A65036" w:rsidR="006E2C7D" w:rsidRDefault="006E2C7D">
      <w:pPr>
        <w:pStyle w:val="CommentText"/>
      </w:pPr>
      <w:r>
        <w:rPr>
          <w:rStyle w:val="CommentReference"/>
        </w:rPr>
        <w:annotationRef/>
      </w:r>
      <w:r>
        <w:t>What aspect of physical functioning?</w:t>
      </w:r>
    </w:p>
  </w:comment>
  <w:comment w:id="2" w:author="Maayken van den Berg" w:date="2020-07-29T21:06:00Z" w:initials="MvdB">
    <w:p w14:paraId="2C601FA7" w14:textId="5AEAD284" w:rsidR="006E2C7D" w:rsidRDefault="006E2C7D">
      <w:pPr>
        <w:pStyle w:val="CommentText"/>
      </w:pPr>
      <w:r>
        <w:rPr>
          <w:rStyle w:val="CommentReference"/>
        </w:rPr>
        <w:annotationRef/>
      </w:r>
      <w:r>
        <w:t xml:space="preserve">What study design will you use? </w:t>
      </w:r>
      <w:proofErr w:type="gramStart"/>
      <w:r>
        <w:t>A</w:t>
      </w:r>
      <w:proofErr w:type="gramEnd"/>
      <w:r>
        <w:t xml:space="preserve"> RCT?</w:t>
      </w:r>
    </w:p>
  </w:comment>
  <w:comment w:id="3" w:author="Maayken van den Berg" w:date="2020-07-29T21:08:00Z" w:initials="MvdB">
    <w:p w14:paraId="7D9AF5D4" w14:textId="74091A72" w:rsidR="006E2C7D" w:rsidRDefault="006E2C7D">
      <w:pPr>
        <w:pStyle w:val="CommentText"/>
      </w:pPr>
      <w:r>
        <w:rPr>
          <w:rStyle w:val="CommentReference"/>
        </w:rPr>
        <w:annotationRef/>
      </w:r>
      <w:proofErr w:type="gramStart"/>
      <w:r>
        <w:t>So</w:t>
      </w:r>
      <w:proofErr w:type="gramEnd"/>
      <w:r>
        <w:t xml:space="preserve"> does this mean you will do a systematic review of RCTs?</w:t>
      </w:r>
    </w:p>
  </w:comment>
  <w:comment w:id="4" w:author="Maayken van den Berg" w:date="2020-07-29T21:08:00Z" w:initials="MvdB">
    <w:p w14:paraId="1C486C6B" w14:textId="4313C079" w:rsidR="006E2C7D" w:rsidRDefault="006E2C7D">
      <w:pPr>
        <w:pStyle w:val="CommentText"/>
      </w:pPr>
      <w:r>
        <w:rPr>
          <w:rStyle w:val="CommentReference"/>
        </w:rPr>
        <w:annotationRef/>
      </w:r>
      <w:r>
        <w:t>Does this mean you aim to do a meta-analysis?</w:t>
      </w:r>
    </w:p>
  </w:comment>
  <w:comment w:id="5" w:author="Maayken van den Berg" w:date="2020-07-29T21:14:00Z" w:initials="MvdB">
    <w:p w14:paraId="3A70340D" w14:textId="4AC264CC" w:rsidR="00B16090" w:rsidRDefault="00B16090">
      <w:pPr>
        <w:pStyle w:val="CommentText"/>
      </w:pPr>
      <w:r>
        <w:rPr>
          <w:rStyle w:val="CommentReference"/>
        </w:rPr>
        <w:annotationRef/>
      </w:r>
      <w:r>
        <w:t xml:space="preserve">Is this your study rationale? This refers to subject outcomes, i.e. qualitative research. But in your abstract you refer to statistical methods to </w:t>
      </w:r>
      <w:proofErr w:type="spellStart"/>
      <w:r>
        <w:t>analyse</w:t>
      </w:r>
      <w:proofErr w:type="spellEnd"/>
      <w:r>
        <w:t xml:space="preserve"> the data, i.e. quantitative research. </w:t>
      </w:r>
      <w:proofErr w:type="gramStart"/>
      <w:r>
        <w:t>So</w:t>
      </w:r>
      <w:proofErr w:type="gramEnd"/>
      <w:r>
        <w:t xml:space="preserve"> this doesn’t seem to match?  </w:t>
      </w:r>
    </w:p>
  </w:comment>
  <w:comment w:id="6" w:author="Maayken van den Berg" w:date="2020-07-29T21:23:00Z" w:initials="MvdB">
    <w:p w14:paraId="1B793B54" w14:textId="36BEA854" w:rsidR="00097109" w:rsidRDefault="00097109">
      <w:pPr>
        <w:pStyle w:val="CommentText"/>
      </w:pPr>
      <w:r>
        <w:rPr>
          <w:rStyle w:val="CommentReference"/>
        </w:rPr>
        <w:annotationRef/>
      </w:r>
      <w:r>
        <w:t xml:space="preserve">These are not </w:t>
      </w:r>
      <w:proofErr w:type="gramStart"/>
      <w:r>
        <w:t>stages</w:t>
      </w:r>
      <w:proofErr w:type="gramEnd"/>
      <w:r>
        <w:t xml:space="preserve"> of MS but types of MS?</w:t>
      </w:r>
    </w:p>
  </w:comment>
  <w:comment w:id="7" w:author="Maayken van den Berg" w:date="2020-07-30T09:11:00Z" w:initials="MvdB">
    <w:p w14:paraId="1583252D" w14:textId="0688D0A9" w:rsidR="00DD5E1F" w:rsidRDefault="00DD5E1F">
      <w:pPr>
        <w:pStyle w:val="CommentText"/>
      </w:pPr>
      <w:r>
        <w:rPr>
          <w:rStyle w:val="CommentReference"/>
        </w:rPr>
        <w:annotationRef/>
      </w:r>
      <w:r>
        <w:t xml:space="preserve">This is too vague </w:t>
      </w:r>
    </w:p>
  </w:comment>
  <w:comment w:id="8" w:author="Maayken van den Berg" w:date="2020-07-29T21:21:00Z" w:initials="MvdB">
    <w:p w14:paraId="35E791B2" w14:textId="21DC4CC1" w:rsidR="00097109" w:rsidRDefault="00097109">
      <w:pPr>
        <w:pStyle w:val="CommentText"/>
      </w:pPr>
      <w:r>
        <w:rPr>
          <w:rStyle w:val="CommentReference"/>
        </w:rPr>
        <w:annotationRef/>
      </w:r>
      <w:r>
        <w:t>This research question is not specific enough</w:t>
      </w:r>
    </w:p>
  </w:comment>
  <w:comment w:id="9" w:author="Maayken van den Berg" w:date="2020-07-29T21:30:00Z" w:initials="MvdB">
    <w:p w14:paraId="482A7315" w14:textId="35B2F403" w:rsidR="004C1D0E" w:rsidRDefault="004C1D0E">
      <w:pPr>
        <w:pStyle w:val="CommentText"/>
      </w:pPr>
      <w:r>
        <w:rPr>
          <w:rStyle w:val="CommentReference"/>
        </w:rPr>
        <w:annotationRef/>
      </w:r>
      <w:r>
        <w:t>This is good – so why in the summary did you write “</w:t>
      </w:r>
      <w:r w:rsidRPr="004C1D0E">
        <w:t>The data will be obtained with the help of scientific search engines</w:t>
      </w:r>
      <w:r w:rsidRPr="004C1D0E">
        <w:annotationRef/>
      </w:r>
      <w:r w:rsidRPr="004C1D0E">
        <w:t>“</w:t>
      </w:r>
      <w:r w:rsidR="00DD5E1F">
        <w:t xml:space="preserve"> (which sounds you will be doing a literature based research project)</w:t>
      </w:r>
      <w:r w:rsidRPr="004C1D0E">
        <w:t xml:space="preserve"> </w:t>
      </w:r>
      <w:r>
        <w:t>if you are planning for a RCT?</w:t>
      </w:r>
    </w:p>
  </w:comment>
  <w:comment w:id="10" w:author="Maayken van den Berg" w:date="2020-07-30T09:12:00Z" w:initials="MvdB">
    <w:p w14:paraId="2D47E59E" w14:textId="18E0C702" w:rsidR="00DD5E1F" w:rsidRDefault="00DD5E1F">
      <w:pPr>
        <w:pStyle w:val="CommentText"/>
      </w:pPr>
      <w:r>
        <w:rPr>
          <w:rStyle w:val="CommentReference"/>
        </w:rPr>
        <w:annotationRef/>
      </w:r>
      <w:r>
        <w:t>Self-diagnosed or through a neurologist?</w:t>
      </w:r>
    </w:p>
  </w:comment>
  <w:comment w:id="11" w:author="Maayken van den Berg" w:date="2020-07-29T21:34:00Z" w:initials="MvdB">
    <w:p w14:paraId="49F30A11" w14:textId="3D44DF4D" w:rsidR="004C1D0E" w:rsidRDefault="004C1D0E">
      <w:pPr>
        <w:pStyle w:val="CommentText"/>
      </w:pPr>
      <w:r>
        <w:rPr>
          <w:rStyle w:val="CommentReference"/>
        </w:rPr>
        <w:annotationRef/>
      </w:r>
      <w:r>
        <w:t>What type?</w:t>
      </w:r>
    </w:p>
  </w:comment>
  <w:comment w:id="12" w:author="Maayken van den Berg" w:date="2020-07-30T09:47:00Z" w:initials="MvdB">
    <w:p w14:paraId="2602D5C0" w14:textId="52DC24E0" w:rsidR="00167271" w:rsidRDefault="00167271">
      <w:pPr>
        <w:pStyle w:val="CommentText"/>
      </w:pPr>
      <w:r>
        <w:rPr>
          <w:rStyle w:val="CommentReference"/>
        </w:rPr>
        <w:annotationRef/>
      </w:r>
      <w:r>
        <w:t xml:space="preserve">Not sure what you mean with this </w:t>
      </w:r>
    </w:p>
  </w:comment>
  <w:comment w:id="13" w:author="Maayken van den Berg" w:date="2020-07-30T09:48:00Z" w:initials="MvdB">
    <w:p w14:paraId="627F8FFF" w14:textId="0EFA5055" w:rsidR="00167271" w:rsidRDefault="00167271">
      <w:pPr>
        <w:pStyle w:val="CommentText"/>
      </w:pPr>
      <w:r>
        <w:rPr>
          <w:rStyle w:val="CommentReference"/>
        </w:rPr>
        <w:annotationRef/>
      </w:r>
      <w:r>
        <w:t>When and by whom will this be done?</w:t>
      </w:r>
    </w:p>
  </w:comment>
  <w:comment w:id="14" w:author="Maayken van den Berg" w:date="2020-07-30T09:49:00Z" w:initials="MvdB">
    <w:p w14:paraId="33E87EDB" w14:textId="6218D137" w:rsidR="00167271" w:rsidRDefault="00167271">
      <w:pPr>
        <w:pStyle w:val="CommentText"/>
      </w:pPr>
      <w:r>
        <w:rPr>
          <w:rStyle w:val="CommentReference"/>
        </w:rPr>
        <w:annotationRef/>
      </w:r>
      <w:r>
        <w:t>Do you expect grip strength to be affected by heat?</w:t>
      </w:r>
    </w:p>
  </w:comment>
  <w:comment w:id="15" w:author="Maayken van den Berg" w:date="2020-07-29T21:35:00Z" w:initials="MvdB">
    <w:p w14:paraId="6C1FD8D6" w14:textId="77777777" w:rsidR="004C1D0E" w:rsidRDefault="004C1D0E">
      <w:pPr>
        <w:pStyle w:val="CommentText"/>
      </w:pPr>
      <w:r>
        <w:rPr>
          <w:rStyle w:val="CommentReference"/>
        </w:rPr>
        <w:annotationRef/>
      </w:r>
      <w:r>
        <w:t xml:space="preserve">Nowhere you have specified the </w:t>
      </w:r>
      <w:proofErr w:type="gramStart"/>
      <w:r>
        <w:t>intervention?</w:t>
      </w:r>
      <w:proofErr w:type="gramEnd"/>
    </w:p>
    <w:p w14:paraId="163767F0" w14:textId="33FB804B" w:rsidR="004C1D0E" w:rsidRDefault="004C1D0E">
      <w:pPr>
        <w:pStyle w:val="CommentText"/>
      </w:pPr>
      <w:r>
        <w:t xml:space="preserve">What will heat exposure be like? Is this </w:t>
      </w:r>
      <w:proofErr w:type="gramStart"/>
      <w:r>
        <w:t>an</w:t>
      </w:r>
      <w:proofErr w:type="gramEnd"/>
      <w:r>
        <w:t xml:space="preserve"> one-off heat exposure, or a program of x weeks? How long will they be exposed to heat? How will they be exposed to heat? Please provide more </w:t>
      </w:r>
      <w:proofErr w:type="gramStart"/>
      <w:r>
        <w:t>details</w:t>
      </w:r>
      <w:proofErr w:type="gramEnd"/>
    </w:p>
  </w:comment>
  <w:comment w:id="16" w:author="Maayken van den Berg" w:date="2020-07-29T21:43:00Z" w:initials="MvdB">
    <w:p w14:paraId="258E11DF" w14:textId="113FDE4A" w:rsidR="001470FB" w:rsidRDefault="001470FB">
      <w:pPr>
        <w:pStyle w:val="CommentText"/>
      </w:pPr>
      <w:r>
        <w:rPr>
          <w:rStyle w:val="CommentReference"/>
        </w:rPr>
        <w:annotationRef/>
      </w:r>
      <w:r>
        <w:t>How w</w:t>
      </w:r>
      <w:r w:rsidR="00167271">
        <w:t>ill</w:t>
      </w:r>
      <w:r>
        <w:t xml:space="preserve"> data be managed?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1581625" w15:done="0"/>
  <w15:commentEx w15:paraId="676AE383" w15:done="0"/>
  <w15:commentEx w15:paraId="2C601FA7" w15:done="0"/>
  <w15:commentEx w15:paraId="7D9AF5D4" w15:done="0"/>
  <w15:commentEx w15:paraId="1C486C6B" w15:done="0"/>
  <w15:commentEx w15:paraId="3A70340D" w15:done="0"/>
  <w15:commentEx w15:paraId="1B793B54" w15:done="0"/>
  <w15:commentEx w15:paraId="1583252D" w15:done="0"/>
  <w15:commentEx w15:paraId="35E791B2" w15:done="0"/>
  <w15:commentEx w15:paraId="482A7315" w15:done="0"/>
  <w15:commentEx w15:paraId="2D47E59E" w15:done="0"/>
  <w15:commentEx w15:paraId="49F30A11" w15:done="0"/>
  <w15:commentEx w15:paraId="2602D5C0" w15:done="0"/>
  <w15:commentEx w15:paraId="627F8FFF" w15:done="0"/>
  <w15:commentEx w15:paraId="33E87EDB" w15:done="0"/>
  <w15:commentEx w15:paraId="163767F0" w15:done="0"/>
  <w15:commentEx w15:paraId="258E11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C62A9" w16cex:dateUtc="2020-07-29T11:33:00Z"/>
  <w16cex:commentExtensible w16cex:durableId="22CC6345" w16cex:dateUtc="2020-07-29T11:36:00Z"/>
  <w16cex:commentExtensible w16cex:durableId="22CC6370" w16cex:dateUtc="2020-07-29T11:36:00Z"/>
  <w16cex:commentExtensible w16cex:durableId="22CC63C5" w16cex:dateUtc="2020-07-29T11:38:00Z"/>
  <w16cex:commentExtensible w16cex:durableId="22CC63D8" w16cex:dateUtc="2020-07-29T11:38:00Z"/>
  <w16cex:commentExtensible w16cex:durableId="22CC6539" w16cex:dateUtc="2020-07-29T11:44:00Z"/>
  <w16cex:commentExtensible w16cex:durableId="22CC6739" w16cex:dateUtc="2020-07-29T11:53:00Z"/>
  <w16cex:commentExtensible w16cex:durableId="22CD0D45" w16cex:dateUtc="2020-07-29T23:41:00Z"/>
  <w16cex:commentExtensible w16cex:durableId="22CC66F4" w16cex:dateUtc="2020-07-29T11:51:00Z"/>
  <w16cex:commentExtensible w16cex:durableId="22CC6909" w16cex:dateUtc="2020-07-29T12:00:00Z"/>
  <w16cex:commentExtensible w16cex:durableId="22CD0D7E" w16cex:dateUtc="2020-07-29T23:42:00Z"/>
  <w16cex:commentExtensible w16cex:durableId="22CC69E6" w16cex:dateUtc="2020-07-29T12:04:00Z"/>
  <w16cex:commentExtensible w16cex:durableId="22CD15C3" w16cex:dateUtc="2020-07-30T00:17:00Z"/>
  <w16cex:commentExtensible w16cex:durableId="22CD15DC" w16cex:dateUtc="2020-07-30T00:18:00Z"/>
  <w16cex:commentExtensible w16cex:durableId="22CD1628" w16cex:dateUtc="2020-07-30T00:19:00Z"/>
  <w16cex:commentExtensible w16cex:durableId="22CC6A1B" w16cex:dateUtc="2020-07-29T12:05:00Z"/>
  <w16cex:commentExtensible w16cex:durableId="22CC6BE7" w16cex:dateUtc="2020-07-29T1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581625" w16cid:durableId="22CC62A9"/>
  <w16cid:commentId w16cid:paraId="676AE383" w16cid:durableId="22CC6345"/>
  <w16cid:commentId w16cid:paraId="2C601FA7" w16cid:durableId="22CC6370"/>
  <w16cid:commentId w16cid:paraId="7D9AF5D4" w16cid:durableId="22CC63C5"/>
  <w16cid:commentId w16cid:paraId="1C486C6B" w16cid:durableId="22CC63D8"/>
  <w16cid:commentId w16cid:paraId="3A70340D" w16cid:durableId="22CC6539"/>
  <w16cid:commentId w16cid:paraId="1B793B54" w16cid:durableId="22CC6739"/>
  <w16cid:commentId w16cid:paraId="1583252D" w16cid:durableId="22CD0D45"/>
  <w16cid:commentId w16cid:paraId="35E791B2" w16cid:durableId="22CC66F4"/>
  <w16cid:commentId w16cid:paraId="482A7315" w16cid:durableId="22CC6909"/>
  <w16cid:commentId w16cid:paraId="2D47E59E" w16cid:durableId="22CD0D7E"/>
  <w16cid:commentId w16cid:paraId="49F30A11" w16cid:durableId="22CC69E6"/>
  <w16cid:commentId w16cid:paraId="2602D5C0" w16cid:durableId="22CD15C3"/>
  <w16cid:commentId w16cid:paraId="627F8FFF" w16cid:durableId="22CD15DC"/>
  <w16cid:commentId w16cid:paraId="33E87EDB" w16cid:durableId="22CD1628"/>
  <w16cid:commentId w16cid:paraId="163767F0" w16cid:durableId="22CC6A1B"/>
  <w16cid:commentId w16cid:paraId="258E11DF" w16cid:durableId="22CC6B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1D958F" w14:textId="77777777" w:rsidR="006E2682" w:rsidRDefault="006E2682" w:rsidP="006E2682">
      <w:r>
        <w:separator/>
      </w:r>
    </w:p>
  </w:endnote>
  <w:endnote w:type="continuationSeparator" w:id="0">
    <w:p w14:paraId="66415EEB" w14:textId="77777777" w:rsidR="006E2682" w:rsidRDefault="006E2682" w:rsidP="006E2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05596176"/>
      <w:docPartObj>
        <w:docPartGallery w:val="Page Numbers (Bottom of Page)"/>
        <w:docPartUnique/>
      </w:docPartObj>
    </w:sdtPr>
    <w:sdtEndPr>
      <w:rPr>
        <w:color w:val="7F7F7F" w:themeColor="background1" w:themeShade="7F"/>
        <w:spacing w:val="60"/>
      </w:rPr>
    </w:sdtEndPr>
    <w:sdtContent>
      <w:p w14:paraId="474EBF10" w14:textId="56535625" w:rsidR="006E2682" w:rsidRDefault="006E2682">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1EFEEEAD" w14:textId="77777777" w:rsidR="006E2682" w:rsidRDefault="006E26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C4B24" w14:textId="77777777" w:rsidR="006E2682" w:rsidRDefault="006E2682" w:rsidP="006E2682">
      <w:r>
        <w:separator/>
      </w:r>
    </w:p>
  </w:footnote>
  <w:footnote w:type="continuationSeparator" w:id="0">
    <w:p w14:paraId="5C2A2C11" w14:textId="77777777" w:rsidR="006E2682" w:rsidRDefault="006E2682" w:rsidP="006E26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F06A90"/>
    <w:multiLevelType w:val="hybridMultilevel"/>
    <w:tmpl w:val="C63681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4193F7C"/>
    <w:multiLevelType w:val="hybridMultilevel"/>
    <w:tmpl w:val="71BEE1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3FB1212C"/>
    <w:multiLevelType w:val="hybridMultilevel"/>
    <w:tmpl w:val="BF885FE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45E07789"/>
    <w:multiLevelType w:val="hybridMultilevel"/>
    <w:tmpl w:val="4500932A"/>
    <w:lvl w:ilvl="0" w:tplc="080A0003">
      <w:start w:val="1"/>
      <w:numFmt w:val="bullet"/>
      <w:lvlText w:val="o"/>
      <w:lvlJc w:val="left"/>
      <w:pPr>
        <w:ind w:left="36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7C7D2444"/>
    <w:multiLevelType w:val="hybridMultilevel"/>
    <w:tmpl w:val="DFC8A5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ayken van den Berg">
    <w15:presenceInfo w15:providerId="AD" w15:userId="S::vand0362@flinders.edu.au::ec76e8d1-7994-49b5-b9bf-8dc48eb7d8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010"/>
    <w:rsid w:val="00097109"/>
    <w:rsid w:val="00120D2E"/>
    <w:rsid w:val="001470FB"/>
    <w:rsid w:val="00167271"/>
    <w:rsid w:val="001F2B57"/>
    <w:rsid w:val="002561E6"/>
    <w:rsid w:val="002746A8"/>
    <w:rsid w:val="00283724"/>
    <w:rsid w:val="004C1D0E"/>
    <w:rsid w:val="004C61DF"/>
    <w:rsid w:val="006837FC"/>
    <w:rsid w:val="006A1BC5"/>
    <w:rsid w:val="006E2682"/>
    <w:rsid w:val="006E2C7D"/>
    <w:rsid w:val="00732FEF"/>
    <w:rsid w:val="00816BB2"/>
    <w:rsid w:val="00966359"/>
    <w:rsid w:val="00AC1AA3"/>
    <w:rsid w:val="00AD1A27"/>
    <w:rsid w:val="00B16090"/>
    <w:rsid w:val="00B2783E"/>
    <w:rsid w:val="00B55946"/>
    <w:rsid w:val="00BE2541"/>
    <w:rsid w:val="00C743AF"/>
    <w:rsid w:val="00CD0010"/>
    <w:rsid w:val="00CF2CE5"/>
    <w:rsid w:val="00D50BCA"/>
    <w:rsid w:val="00D520AF"/>
    <w:rsid w:val="00DD5E1F"/>
    <w:rsid w:val="00EB72E4"/>
    <w:rsid w:val="00F4040B"/>
    <w:rsid w:val="00FE7D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15211"/>
  <w15:chartTrackingRefBased/>
  <w15:docId w15:val="{04DA9EE3-2FDA-4A14-97BE-3FB410AF7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0010"/>
    <w:pPr>
      <w:spacing w:after="0" w:line="240" w:lineRule="auto"/>
    </w:pPr>
    <w:rPr>
      <w:rFonts w:ascii="Times New Roman" w:eastAsia="SimSun" w:hAnsi="Times New Roman" w:cs="Times New Roman"/>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010"/>
    <w:pPr>
      <w:ind w:left="720"/>
      <w:contextualSpacing/>
    </w:pPr>
  </w:style>
  <w:style w:type="paragraph" w:styleId="BalloonText">
    <w:name w:val="Balloon Text"/>
    <w:basedOn w:val="Normal"/>
    <w:link w:val="BalloonTextChar"/>
    <w:uiPriority w:val="99"/>
    <w:semiHidden/>
    <w:unhideWhenUsed/>
    <w:rsid w:val="00B559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946"/>
    <w:rPr>
      <w:rFonts w:ascii="Segoe UI" w:eastAsia="SimSun" w:hAnsi="Segoe UI" w:cs="Segoe UI"/>
      <w:sz w:val="18"/>
      <w:szCs w:val="18"/>
      <w:lang w:val="en-US" w:eastAsia="zh-CN"/>
    </w:rPr>
  </w:style>
  <w:style w:type="paragraph" w:styleId="Header">
    <w:name w:val="header"/>
    <w:basedOn w:val="Normal"/>
    <w:link w:val="HeaderChar"/>
    <w:uiPriority w:val="99"/>
    <w:unhideWhenUsed/>
    <w:rsid w:val="006E2682"/>
    <w:pPr>
      <w:tabs>
        <w:tab w:val="center" w:pos="4513"/>
        <w:tab w:val="right" w:pos="9026"/>
      </w:tabs>
    </w:pPr>
  </w:style>
  <w:style w:type="character" w:customStyle="1" w:styleId="HeaderChar">
    <w:name w:val="Header Char"/>
    <w:basedOn w:val="DefaultParagraphFont"/>
    <w:link w:val="Header"/>
    <w:uiPriority w:val="99"/>
    <w:rsid w:val="006E2682"/>
    <w:rPr>
      <w:rFonts w:ascii="Times New Roman" w:eastAsia="SimSun" w:hAnsi="Times New Roman" w:cs="Times New Roman"/>
      <w:sz w:val="24"/>
      <w:szCs w:val="24"/>
      <w:lang w:val="en-US" w:eastAsia="zh-CN"/>
    </w:rPr>
  </w:style>
  <w:style w:type="paragraph" w:styleId="Footer">
    <w:name w:val="footer"/>
    <w:basedOn w:val="Normal"/>
    <w:link w:val="FooterChar"/>
    <w:uiPriority w:val="99"/>
    <w:unhideWhenUsed/>
    <w:rsid w:val="006E2682"/>
    <w:pPr>
      <w:tabs>
        <w:tab w:val="center" w:pos="4513"/>
        <w:tab w:val="right" w:pos="9026"/>
      </w:tabs>
    </w:pPr>
  </w:style>
  <w:style w:type="character" w:customStyle="1" w:styleId="FooterChar">
    <w:name w:val="Footer Char"/>
    <w:basedOn w:val="DefaultParagraphFont"/>
    <w:link w:val="Footer"/>
    <w:uiPriority w:val="99"/>
    <w:rsid w:val="006E2682"/>
    <w:rPr>
      <w:rFonts w:ascii="Times New Roman" w:eastAsia="SimSun" w:hAnsi="Times New Roman" w:cs="Times New Roman"/>
      <w:sz w:val="24"/>
      <w:szCs w:val="24"/>
      <w:lang w:val="en-US" w:eastAsia="zh-CN"/>
    </w:rPr>
  </w:style>
  <w:style w:type="character" w:styleId="CommentReference">
    <w:name w:val="annotation reference"/>
    <w:basedOn w:val="DefaultParagraphFont"/>
    <w:uiPriority w:val="99"/>
    <w:semiHidden/>
    <w:unhideWhenUsed/>
    <w:rsid w:val="006E2C7D"/>
    <w:rPr>
      <w:sz w:val="16"/>
      <w:szCs w:val="16"/>
    </w:rPr>
  </w:style>
  <w:style w:type="paragraph" w:styleId="CommentText">
    <w:name w:val="annotation text"/>
    <w:basedOn w:val="Normal"/>
    <w:link w:val="CommentTextChar"/>
    <w:uiPriority w:val="99"/>
    <w:semiHidden/>
    <w:unhideWhenUsed/>
    <w:rsid w:val="006E2C7D"/>
    <w:rPr>
      <w:sz w:val="20"/>
      <w:szCs w:val="20"/>
    </w:rPr>
  </w:style>
  <w:style w:type="character" w:customStyle="1" w:styleId="CommentTextChar">
    <w:name w:val="Comment Text Char"/>
    <w:basedOn w:val="DefaultParagraphFont"/>
    <w:link w:val="CommentText"/>
    <w:uiPriority w:val="99"/>
    <w:semiHidden/>
    <w:rsid w:val="006E2C7D"/>
    <w:rPr>
      <w:rFonts w:ascii="Times New Roman" w:eastAsia="SimSun" w:hAnsi="Times New Roman" w:cs="Times New Roman"/>
      <w:sz w:val="20"/>
      <w:szCs w:val="20"/>
      <w:lang w:val="en-US" w:eastAsia="zh-CN"/>
    </w:rPr>
  </w:style>
  <w:style w:type="paragraph" w:styleId="CommentSubject">
    <w:name w:val="annotation subject"/>
    <w:basedOn w:val="CommentText"/>
    <w:next w:val="CommentText"/>
    <w:link w:val="CommentSubjectChar"/>
    <w:uiPriority w:val="99"/>
    <w:semiHidden/>
    <w:unhideWhenUsed/>
    <w:rsid w:val="006E2C7D"/>
    <w:rPr>
      <w:b/>
      <w:bCs/>
    </w:rPr>
  </w:style>
  <w:style w:type="character" w:customStyle="1" w:styleId="CommentSubjectChar">
    <w:name w:val="Comment Subject Char"/>
    <w:basedOn w:val="CommentTextChar"/>
    <w:link w:val="CommentSubject"/>
    <w:uiPriority w:val="99"/>
    <w:semiHidden/>
    <w:rsid w:val="006E2C7D"/>
    <w:rPr>
      <w:rFonts w:ascii="Times New Roman" w:eastAsia="SimSun" w:hAnsi="Times New Roman" w:cs="Times New Roman"/>
      <w:b/>
      <w:bCs/>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630557">
      <w:bodyDiv w:val="1"/>
      <w:marLeft w:val="0"/>
      <w:marRight w:val="0"/>
      <w:marTop w:val="0"/>
      <w:marBottom w:val="0"/>
      <w:divBdr>
        <w:top w:val="none" w:sz="0" w:space="0" w:color="auto"/>
        <w:left w:val="none" w:sz="0" w:space="0" w:color="auto"/>
        <w:bottom w:val="none" w:sz="0" w:space="0" w:color="auto"/>
        <w:right w:val="none" w:sz="0" w:space="0" w:color="auto"/>
      </w:divBdr>
    </w:div>
    <w:div w:id="165099550">
      <w:bodyDiv w:val="1"/>
      <w:marLeft w:val="0"/>
      <w:marRight w:val="0"/>
      <w:marTop w:val="0"/>
      <w:marBottom w:val="0"/>
      <w:divBdr>
        <w:top w:val="none" w:sz="0" w:space="0" w:color="auto"/>
        <w:left w:val="none" w:sz="0" w:space="0" w:color="auto"/>
        <w:bottom w:val="none" w:sz="0" w:space="0" w:color="auto"/>
        <w:right w:val="none" w:sz="0" w:space="0" w:color="auto"/>
      </w:divBdr>
    </w:div>
    <w:div w:id="400060765">
      <w:bodyDiv w:val="1"/>
      <w:marLeft w:val="0"/>
      <w:marRight w:val="0"/>
      <w:marTop w:val="0"/>
      <w:marBottom w:val="0"/>
      <w:divBdr>
        <w:top w:val="none" w:sz="0" w:space="0" w:color="auto"/>
        <w:left w:val="none" w:sz="0" w:space="0" w:color="auto"/>
        <w:bottom w:val="none" w:sz="0" w:space="0" w:color="auto"/>
        <w:right w:val="none" w:sz="0" w:space="0" w:color="auto"/>
      </w:divBdr>
    </w:div>
    <w:div w:id="769356580">
      <w:bodyDiv w:val="1"/>
      <w:marLeft w:val="0"/>
      <w:marRight w:val="0"/>
      <w:marTop w:val="0"/>
      <w:marBottom w:val="0"/>
      <w:divBdr>
        <w:top w:val="none" w:sz="0" w:space="0" w:color="auto"/>
        <w:left w:val="none" w:sz="0" w:space="0" w:color="auto"/>
        <w:bottom w:val="none" w:sz="0" w:space="0" w:color="auto"/>
        <w:right w:val="none" w:sz="0" w:space="0" w:color="auto"/>
      </w:divBdr>
    </w:div>
    <w:div w:id="1236629246">
      <w:bodyDiv w:val="1"/>
      <w:marLeft w:val="0"/>
      <w:marRight w:val="0"/>
      <w:marTop w:val="0"/>
      <w:marBottom w:val="0"/>
      <w:divBdr>
        <w:top w:val="none" w:sz="0" w:space="0" w:color="auto"/>
        <w:left w:val="none" w:sz="0" w:space="0" w:color="auto"/>
        <w:bottom w:val="none" w:sz="0" w:space="0" w:color="auto"/>
        <w:right w:val="none" w:sz="0" w:space="0" w:color="auto"/>
      </w:divBdr>
    </w:div>
    <w:div w:id="1254702964">
      <w:bodyDiv w:val="1"/>
      <w:marLeft w:val="0"/>
      <w:marRight w:val="0"/>
      <w:marTop w:val="0"/>
      <w:marBottom w:val="0"/>
      <w:divBdr>
        <w:top w:val="none" w:sz="0" w:space="0" w:color="auto"/>
        <w:left w:val="none" w:sz="0" w:space="0" w:color="auto"/>
        <w:bottom w:val="none" w:sz="0" w:space="0" w:color="auto"/>
        <w:right w:val="none" w:sz="0" w:space="0" w:color="auto"/>
      </w:divBdr>
    </w:div>
    <w:div w:id="1474835529">
      <w:bodyDiv w:val="1"/>
      <w:marLeft w:val="0"/>
      <w:marRight w:val="0"/>
      <w:marTop w:val="0"/>
      <w:marBottom w:val="0"/>
      <w:divBdr>
        <w:top w:val="none" w:sz="0" w:space="0" w:color="auto"/>
        <w:left w:val="none" w:sz="0" w:space="0" w:color="auto"/>
        <w:bottom w:val="none" w:sz="0" w:space="0" w:color="auto"/>
        <w:right w:val="none" w:sz="0" w:space="0" w:color="auto"/>
      </w:divBdr>
    </w:div>
    <w:div w:id="1744453174">
      <w:bodyDiv w:val="1"/>
      <w:marLeft w:val="0"/>
      <w:marRight w:val="0"/>
      <w:marTop w:val="0"/>
      <w:marBottom w:val="0"/>
      <w:divBdr>
        <w:top w:val="none" w:sz="0" w:space="0" w:color="auto"/>
        <w:left w:val="none" w:sz="0" w:space="0" w:color="auto"/>
        <w:bottom w:val="none" w:sz="0" w:space="0" w:color="auto"/>
        <w:right w:val="none" w:sz="0" w:space="0" w:color="auto"/>
      </w:divBdr>
    </w:div>
    <w:div w:id="1840386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5</Pages>
  <Words>1735</Words>
  <Characters>9896</Characters>
  <Application>Microsoft Office Word</Application>
  <DocSecurity>0</DocSecurity>
  <Lines>224</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Antrix patel</dc:creator>
  <cp:keywords/>
  <dc:description/>
  <cp:lastModifiedBy>Maayken van den Berg</cp:lastModifiedBy>
  <cp:revision>3</cp:revision>
  <dcterms:created xsi:type="dcterms:W3CDTF">2020-07-29T11:47:00Z</dcterms:created>
  <dcterms:modified xsi:type="dcterms:W3CDTF">2020-07-30T00:20:00Z</dcterms:modified>
</cp:coreProperties>
</file>