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504" w:rsidRDefault="004A6504" w:rsidP="004A6504">
      <w:pPr>
        <w:pStyle w:val="Default"/>
        <w:rPr>
          <w:sz w:val="20"/>
          <w:szCs w:val="20"/>
        </w:rPr>
      </w:pPr>
      <w:r>
        <w:rPr>
          <w:b/>
          <w:bCs/>
          <w:sz w:val="20"/>
          <w:szCs w:val="20"/>
        </w:rPr>
        <w:t xml:space="preserve">1. </w:t>
      </w:r>
      <w:r>
        <w:rPr>
          <w:sz w:val="20"/>
          <w:szCs w:val="20"/>
        </w:rPr>
        <w:t xml:space="preserve">For a disease known to have a postoperative complication frequency of 20%, a surgeon suggests a new procedure. He tests this new procedure on 10 patients and found that there are no complications. What is the probability that in operating on 10 patients with the traditional method </w:t>
      </w:r>
    </w:p>
    <w:p w:rsidR="004A6504" w:rsidRDefault="004A6504" w:rsidP="004A6504">
      <w:pPr>
        <w:pStyle w:val="Default"/>
        <w:rPr>
          <w:sz w:val="20"/>
          <w:szCs w:val="20"/>
        </w:rPr>
      </w:pPr>
      <w:r>
        <w:rPr>
          <w:sz w:val="20"/>
          <w:szCs w:val="20"/>
        </w:rPr>
        <w:t xml:space="preserve">(i) </w:t>
      </w:r>
      <w:proofErr w:type="gramStart"/>
      <w:r>
        <w:rPr>
          <w:sz w:val="20"/>
          <w:szCs w:val="20"/>
        </w:rPr>
        <w:t>no</w:t>
      </w:r>
      <w:proofErr w:type="gramEnd"/>
      <w:r>
        <w:rPr>
          <w:sz w:val="20"/>
          <w:szCs w:val="20"/>
        </w:rPr>
        <w:t xml:space="preserve"> patient will suffer from complication </w:t>
      </w:r>
    </w:p>
    <w:p w:rsidR="004A6504" w:rsidRDefault="004A6504" w:rsidP="004A6504">
      <w:pPr>
        <w:pStyle w:val="Default"/>
        <w:rPr>
          <w:sz w:val="20"/>
          <w:szCs w:val="20"/>
        </w:rPr>
      </w:pPr>
      <w:r>
        <w:rPr>
          <w:sz w:val="20"/>
          <w:szCs w:val="20"/>
        </w:rPr>
        <w:t xml:space="preserve">(ii) </w:t>
      </w:r>
      <w:proofErr w:type="gramStart"/>
      <w:r>
        <w:rPr>
          <w:sz w:val="20"/>
          <w:szCs w:val="20"/>
        </w:rPr>
        <w:t>less</w:t>
      </w:r>
      <w:proofErr w:type="gramEnd"/>
      <w:r>
        <w:rPr>
          <w:sz w:val="20"/>
          <w:szCs w:val="20"/>
        </w:rPr>
        <w:t xml:space="preserve"> than 5 patients will suffer from complication </w:t>
      </w:r>
    </w:p>
    <w:p w:rsidR="00925A4B" w:rsidRDefault="004A6504" w:rsidP="004A6504">
      <w:pPr>
        <w:rPr>
          <w:sz w:val="20"/>
          <w:szCs w:val="20"/>
        </w:rPr>
      </w:pPr>
      <w:r>
        <w:rPr>
          <w:sz w:val="20"/>
          <w:szCs w:val="20"/>
        </w:rPr>
        <w:t xml:space="preserve">(iii) </w:t>
      </w:r>
      <w:proofErr w:type="gramStart"/>
      <w:r>
        <w:rPr>
          <w:sz w:val="20"/>
          <w:szCs w:val="20"/>
        </w:rPr>
        <w:t>more</w:t>
      </w:r>
      <w:proofErr w:type="gramEnd"/>
      <w:r>
        <w:rPr>
          <w:sz w:val="20"/>
          <w:szCs w:val="20"/>
        </w:rPr>
        <w:t xml:space="preserve"> than 5 patients will suffer from complication</w:t>
      </w:r>
    </w:p>
    <w:p w:rsidR="004A6504" w:rsidRDefault="004A6504" w:rsidP="004A6504">
      <w:pPr>
        <w:pStyle w:val="Default"/>
        <w:rPr>
          <w:sz w:val="20"/>
          <w:szCs w:val="20"/>
        </w:rPr>
      </w:pPr>
      <w:r>
        <w:rPr>
          <w:sz w:val="20"/>
          <w:szCs w:val="20"/>
        </w:rPr>
        <w:t xml:space="preserve">2. Assume that lifetimes of a certain medical device follow a Gaussian distribution with a mean of 300 hours and standard deviation of 25 hours. </w:t>
      </w:r>
    </w:p>
    <w:p w:rsidR="004A6504" w:rsidRDefault="004A6504" w:rsidP="004A6504">
      <w:pPr>
        <w:pStyle w:val="Default"/>
        <w:rPr>
          <w:sz w:val="20"/>
          <w:szCs w:val="20"/>
        </w:rPr>
      </w:pPr>
      <w:r>
        <w:rPr>
          <w:sz w:val="20"/>
          <w:szCs w:val="20"/>
        </w:rPr>
        <w:t xml:space="preserve">(i) Find the probability that any one of these medical devices have a lifetime of more than 325 hours. </w:t>
      </w:r>
    </w:p>
    <w:p w:rsidR="004A6504" w:rsidRDefault="004A6504" w:rsidP="004A6504">
      <w:pPr>
        <w:pStyle w:val="Default"/>
        <w:rPr>
          <w:sz w:val="20"/>
          <w:szCs w:val="20"/>
        </w:rPr>
      </w:pPr>
      <w:r>
        <w:rPr>
          <w:sz w:val="20"/>
          <w:szCs w:val="20"/>
        </w:rPr>
        <w:t xml:space="preserve">(ii) What percentage will have lifetimes of 300 hours or less? </w:t>
      </w:r>
    </w:p>
    <w:p w:rsidR="004A6504" w:rsidRDefault="004A6504" w:rsidP="004A6504">
      <w:pPr>
        <w:rPr>
          <w:sz w:val="20"/>
          <w:szCs w:val="20"/>
        </w:rPr>
      </w:pPr>
      <w:r>
        <w:rPr>
          <w:sz w:val="20"/>
          <w:szCs w:val="20"/>
        </w:rPr>
        <w:t>(iii) What percentage will have lifetime between 220 and 260 hours?</w:t>
      </w:r>
    </w:p>
    <w:p w:rsidR="004A6504" w:rsidRDefault="004A6504" w:rsidP="004A6504">
      <w:pPr>
        <w:rPr>
          <w:sz w:val="20"/>
          <w:szCs w:val="20"/>
        </w:rPr>
      </w:pPr>
      <w:r>
        <w:rPr>
          <w:sz w:val="20"/>
          <w:szCs w:val="20"/>
        </w:rPr>
        <w:t xml:space="preserve">3. In clinical trial, a newly designed drug was given to ten patients, and the increments in their blood pressure were recorded to be 2, 6, -2, 4, -3, 6, 4, 0, 0, </w:t>
      </w:r>
      <w:proofErr w:type="gramStart"/>
      <w:r>
        <w:rPr>
          <w:sz w:val="20"/>
          <w:szCs w:val="20"/>
        </w:rPr>
        <w:t>3</w:t>
      </w:r>
      <w:proofErr w:type="gramEnd"/>
      <w:r>
        <w:rPr>
          <w:sz w:val="20"/>
          <w:szCs w:val="20"/>
        </w:rPr>
        <w:t>. Is it reasonable to believe that the drug has no effect on blood pressure?</w:t>
      </w:r>
    </w:p>
    <w:p w:rsidR="004A6504" w:rsidRDefault="004A6504" w:rsidP="004A6504">
      <w:r>
        <w:rPr>
          <w:sz w:val="20"/>
          <w:szCs w:val="20"/>
        </w:rPr>
        <w:t xml:space="preserve">4. Suppose that a researcher measured the biomass (in milligrams) produced by bacterium A and bacterium B, in shake flasks containing glucose as substrate. The researcher had 4 replicate flasks of each bacterium as given below: </w:t>
      </w:r>
    </w:p>
    <w:tbl>
      <w:tblPr>
        <w:tblW w:w="0" w:type="auto"/>
        <w:tblBorders>
          <w:top w:val="nil"/>
          <w:left w:val="nil"/>
          <w:bottom w:val="nil"/>
          <w:right w:val="nil"/>
        </w:tblBorders>
        <w:tblLayout w:type="fixed"/>
        <w:tblLook w:val="0000" w:firstRow="0" w:lastRow="0" w:firstColumn="0" w:lastColumn="0" w:noHBand="0" w:noVBand="0"/>
      </w:tblPr>
      <w:tblGrid>
        <w:gridCol w:w="1362"/>
        <w:gridCol w:w="341"/>
        <w:gridCol w:w="1021"/>
        <w:gridCol w:w="682"/>
        <w:gridCol w:w="680"/>
        <w:gridCol w:w="1023"/>
        <w:gridCol w:w="339"/>
        <w:gridCol w:w="1364"/>
      </w:tblGrid>
      <w:tr w:rsidR="004A6504">
        <w:trPr>
          <w:trHeight w:val="88"/>
        </w:trPr>
        <w:tc>
          <w:tcPr>
            <w:tcW w:w="1703" w:type="dxa"/>
            <w:gridSpan w:val="2"/>
          </w:tcPr>
          <w:p w:rsidR="004A6504" w:rsidRPr="004A6504" w:rsidRDefault="004A6504" w:rsidP="004A6504">
            <w:pPr>
              <w:pStyle w:val="Default"/>
              <w:rPr>
                <w:sz w:val="20"/>
                <w:szCs w:val="20"/>
              </w:rPr>
            </w:pPr>
            <w:r>
              <w:rPr>
                <w:sz w:val="20"/>
                <w:szCs w:val="20"/>
              </w:rPr>
              <w:t xml:space="preserve">          </w:t>
            </w:r>
            <w:r w:rsidRPr="004A6504">
              <w:rPr>
                <w:b/>
                <w:sz w:val="20"/>
                <w:szCs w:val="20"/>
              </w:rPr>
              <w:t xml:space="preserve">Replicate 1  </w:t>
            </w:r>
          </w:p>
        </w:tc>
        <w:tc>
          <w:tcPr>
            <w:tcW w:w="1703" w:type="dxa"/>
            <w:gridSpan w:val="2"/>
          </w:tcPr>
          <w:p w:rsidR="004A6504" w:rsidRDefault="004A6504">
            <w:pPr>
              <w:pStyle w:val="Default"/>
              <w:rPr>
                <w:sz w:val="20"/>
                <w:szCs w:val="20"/>
              </w:rPr>
            </w:pPr>
            <w:r>
              <w:rPr>
                <w:b/>
                <w:bCs/>
                <w:sz w:val="20"/>
                <w:szCs w:val="20"/>
              </w:rPr>
              <w:t xml:space="preserve">          Replicate 2 </w:t>
            </w:r>
          </w:p>
        </w:tc>
        <w:tc>
          <w:tcPr>
            <w:tcW w:w="1703" w:type="dxa"/>
            <w:gridSpan w:val="2"/>
          </w:tcPr>
          <w:p w:rsidR="004A6504" w:rsidRDefault="004A6504">
            <w:pPr>
              <w:pStyle w:val="Default"/>
              <w:rPr>
                <w:sz w:val="20"/>
                <w:szCs w:val="20"/>
              </w:rPr>
            </w:pPr>
            <w:r>
              <w:rPr>
                <w:b/>
                <w:bCs/>
                <w:sz w:val="20"/>
                <w:szCs w:val="20"/>
              </w:rPr>
              <w:t xml:space="preserve">      Replicate 3 </w:t>
            </w:r>
          </w:p>
        </w:tc>
        <w:tc>
          <w:tcPr>
            <w:tcW w:w="1703" w:type="dxa"/>
            <w:gridSpan w:val="2"/>
          </w:tcPr>
          <w:p w:rsidR="004A6504" w:rsidRDefault="004A6504">
            <w:pPr>
              <w:pStyle w:val="Default"/>
              <w:rPr>
                <w:sz w:val="20"/>
                <w:szCs w:val="20"/>
              </w:rPr>
            </w:pPr>
            <w:r>
              <w:rPr>
                <w:b/>
                <w:bCs/>
                <w:sz w:val="20"/>
                <w:szCs w:val="20"/>
              </w:rPr>
              <w:t xml:space="preserve">Replicate 4 </w:t>
            </w:r>
          </w:p>
        </w:tc>
      </w:tr>
      <w:tr w:rsidR="004A6504">
        <w:trPr>
          <w:trHeight w:val="90"/>
        </w:trPr>
        <w:tc>
          <w:tcPr>
            <w:tcW w:w="1362" w:type="dxa"/>
          </w:tcPr>
          <w:p w:rsidR="004A6504" w:rsidRDefault="004A6504">
            <w:pPr>
              <w:pStyle w:val="Default"/>
              <w:rPr>
                <w:b/>
                <w:bCs/>
                <w:sz w:val="20"/>
                <w:szCs w:val="20"/>
              </w:rPr>
            </w:pPr>
          </w:p>
          <w:p w:rsidR="004A6504" w:rsidRDefault="004A6504">
            <w:pPr>
              <w:pStyle w:val="Default"/>
              <w:rPr>
                <w:b/>
                <w:bCs/>
                <w:sz w:val="20"/>
                <w:szCs w:val="20"/>
              </w:rPr>
            </w:pPr>
          </w:p>
          <w:p w:rsidR="004A6504" w:rsidRDefault="004A6504">
            <w:pPr>
              <w:pStyle w:val="Default"/>
              <w:rPr>
                <w:sz w:val="20"/>
                <w:szCs w:val="20"/>
              </w:rPr>
            </w:pPr>
            <w:r>
              <w:rPr>
                <w:b/>
                <w:bCs/>
                <w:sz w:val="20"/>
                <w:szCs w:val="20"/>
              </w:rPr>
              <w:t xml:space="preserve">Bacterium A (mg) </w:t>
            </w:r>
          </w:p>
        </w:tc>
        <w:tc>
          <w:tcPr>
            <w:tcW w:w="1362" w:type="dxa"/>
            <w:gridSpan w:val="2"/>
          </w:tcPr>
          <w:p w:rsidR="004A6504" w:rsidRDefault="004A6504">
            <w:pPr>
              <w:pStyle w:val="Default"/>
              <w:rPr>
                <w:sz w:val="20"/>
                <w:szCs w:val="20"/>
              </w:rPr>
            </w:pPr>
          </w:p>
          <w:p w:rsidR="004A6504" w:rsidRDefault="004A6504">
            <w:pPr>
              <w:pStyle w:val="Default"/>
              <w:rPr>
                <w:sz w:val="20"/>
                <w:szCs w:val="20"/>
              </w:rPr>
            </w:pPr>
          </w:p>
          <w:p w:rsidR="004A6504" w:rsidRDefault="004A6504">
            <w:pPr>
              <w:pStyle w:val="Default"/>
              <w:rPr>
                <w:sz w:val="20"/>
                <w:szCs w:val="20"/>
              </w:rPr>
            </w:pPr>
            <w:r>
              <w:rPr>
                <w:sz w:val="20"/>
                <w:szCs w:val="20"/>
              </w:rPr>
              <w:t xml:space="preserve">520 </w:t>
            </w:r>
          </w:p>
        </w:tc>
        <w:tc>
          <w:tcPr>
            <w:tcW w:w="1362" w:type="dxa"/>
            <w:gridSpan w:val="2"/>
          </w:tcPr>
          <w:p w:rsidR="004A6504" w:rsidRDefault="004A6504">
            <w:pPr>
              <w:pStyle w:val="Default"/>
              <w:rPr>
                <w:sz w:val="20"/>
                <w:szCs w:val="20"/>
              </w:rPr>
            </w:pPr>
          </w:p>
          <w:p w:rsidR="004A6504" w:rsidRDefault="004A6504">
            <w:pPr>
              <w:pStyle w:val="Default"/>
              <w:rPr>
                <w:sz w:val="20"/>
                <w:szCs w:val="20"/>
              </w:rPr>
            </w:pPr>
          </w:p>
          <w:p w:rsidR="004A6504" w:rsidRDefault="004A6504">
            <w:pPr>
              <w:pStyle w:val="Default"/>
              <w:rPr>
                <w:sz w:val="20"/>
                <w:szCs w:val="20"/>
              </w:rPr>
            </w:pPr>
            <w:r>
              <w:rPr>
                <w:sz w:val="20"/>
                <w:szCs w:val="20"/>
              </w:rPr>
              <w:t xml:space="preserve">460 </w:t>
            </w:r>
          </w:p>
        </w:tc>
        <w:tc>
          <w:tcPr>
            <w:tcW w:w="1362" w:type="dxa"/>
            <w:gridSpan w:val="2"/>
          </w:tcPr>
          <w:p w:rsidR="004A6504" w:rsidRDefault="004A6504">
            <w:pPr>
              <w:pStyle w:val="Default"/>
              <w:rPr>
                <w:sz w:val="20"/>
                <w:szCs w:val="20"/>
              </w:rPr>
            </w:pPr>
          </w:p>
          <w:p w:rsidR="004A6504" w:rsidRDefault="004A6504">
            <w:pPr>
              <w:pStyle w:val="Default"/>
              <w:rPr>
                <w:sz w:val="20"/>
                <w:szCs w:val="20"/>
              </w:rPr>
            </w:pPr>
          </w:p>
          <w:p w:rsidR="004A6504" w:rsidRDefault="004A6504">
            <w:pPr>
              <w:pStyle w:val="Default"/>
              <w:rPr>
                <w:sz w:val="20"/>
                <w:szCs w:val="20"/>
              </w:rPr>
            </w:pPr>
            <w:r>
              <w:rPr>
                <w:sz w:val="20"/>
                <w:szCs w:val="20"/>
              </w:rPr>
              <w:t xml:space="preserve">500 </w:t>
            </w:r>
          </w:p>
        </w:tc>
        <w:tc>
          <w:tcPr>
            <w:tcW w:w="1362" w:type="dxa"/>
          </w:tcPr>
          <w:p w:rsidR="004A6504" w:rsidRDefault="004A6504">
            <w:pPr>
              <w:pStyle w:val="Default"/>
              <w:rPr>
                <w:sz w:val="20"/>
                <w:szCs w:val="20"/>
              </w:rPr>
            </w:pPr>
          </w:p>
          <w:p w:rsidR="004A6504" w:rsidRDefault="004A6504">
            <w:pPr>
              <w:pStyle w:val="Default"/>
              <w:rPr>
                <w:sz w:val="20"/>
                <w:szCs w:val="20"/>
              </w:rPr>
            </w:pPr>
          </w:p>
          <w:p w:rsidR="004A6504" w:rsidRDefault="004A6504">
            <w:pPr>
              <w:pStyle w:val="Default"/>
              <w:rPr>
                <w:sz w:val="20"/>
                <w:szCs w:val="20"/>
              </w:rPr>
            </w:pPr>
            <w:r>
              <w:rPr>
                <w:sz w:val="20"/>
                <w:szCs w:val="20"/>
              </w:rPr>
              <w:t xml:space="preserve">470 </w:t>
            </w:r>
          </w:p>
        </w:tc>
      </w:tr>
      <w:tr w:rsidR="004A6504">
        <w:trPr>
          <w:trHeight w:val="90"/>
        </w:trPr>
        <w:tc>
          <w:tcPr>
            <w:tcW w:w="1362" w:type="dxa"/>
          </w:tcPr>
          <w:p w:rsidR="004A6504" w:rsidRDefault="004A6504">
            <w:pPr>
              <w:pStyle w:val="Default"/>
              <w:rPr>
                <w:sz w:val="20"/>
                <w:szCs w:val="20"/>
              </w:rPr>
            </w:pPr>
            <w:r>
              <w:rPr>
                <w:b/>
                <w:bCs/>
                <w:sz w:val="20"/>
                <w:szCs w:val="20"/>
              </w:rPr>
              <w:t xml:space="preserve">Bacterium B (mg) </w:t>
            </w:r>
          </w:p>
        </w:tc>
        <w:tc>
          <w:tcPr>
            <w:tcW w:w="1362" w:type="dxa"/>
            <w:gridSpan w:val="2"/>
          </w:tcPr>
          <w:p w:rsidR="004A6504" w:rsidRDefault="004A6504">
            <w:pPr>
              <w:pStyle w:val="Default"/>
              <w:rPr>
                <w:sz w:val="20"/>
                <w:szCs w:val="20"/>
              </w:rPr>
            </w:pPr>
            <w:r>
              <w:rPr>
                <w:sz w:val="20"/>
                <w:szCs w:val="20"/>
              </w:rPr>
              <w:t xml:space="preserve">230 </w:t>
            </w:r>
          </w:p>
        </w:tc>
        <w:tc>
          <w:tcPr>
            <w:tcW w:w="1362" w:type="dxa"/>
            <w:gridSpan w:val="2"/>
          </w:tcPr>
          <w:p w:rsidR="004A6504" w:rsidRDefault="004A6504">
            <w:pPr>
              <w:pStyle w:val="Default"/>
              <w:rPr>
                <w:sz w:val="20"/>
                <w:szCs w:val="20"/>
              </w:rPr>
            </w:pPr>
            <w:r>
              <w:rPr>
                <w:sz w:val="20"/>
                <w:szCs w:val="20"/>
              </w:rPr>
              <w:t xml:space="preserve">270 </w:t>
            </w:r>
          </w:p>
        </w:tc>
        <w:tc>
          <w:tcPr>
            <w:tcW w:w="1362" w:type="dxa"/>
            <w:gridSpan w:val="2"/>
          </w:tcPr>
          <w:p w:rsidR="004A6504" w:rsidRDefault="004A6504">
            <w:pPr>
              <w:pStyle w:val="Default"/>
              <w:rPr>
                <w:sz w:val="20"/>
                <w:szCs w:val="20"/>
              </w:rPr>
            </w:pPr>
            <w:r>
              <w:rPr>
                <w:sz w:val="20"/>
                <w:szCs w:val="20"/>
              </w:rPr>
              <w:t xml:space="preserve">250 </w:t>
            </w:r>
          </w:p>
        </w:tc>
        <w:tc>
          <w:tcPr>
            <w:tcW w:w="1362" w:type="dxa"/>
          </w:tcPr>
          <w:p w:rsidR="004A6504" w:rsidRDefault="004A6504">
            <w:pPr>
              <w:pStyle w:val="Default"/>
              <w:rPr>
                <w:sz w:val="20"/>
                <w:szCs w:val="20"/>
              </w:rPr>
            </w:pPr>
            <w:r>
              <w:rPr>
                <w:sz w:val="20"/>
                <w:szCs w:val="20"/>
              </w:rPr>
              <w:t xml:space="preserve">280 </w:t>
            </w:r>
          </w:p>
        </w:tc>
      </w:tr>
    </w:tbl>
    <w:p w:rsidR="004A6504" w:rsidRDefault="004A6504" w:rsidP="004A6504"/>
    <w:p w:rsidR="003E1BF8" w:rsidRDefault="003E1BF8" w:rsidP="004A6504">
      <w:r>
        <w:rPr>
          <w:sz w:val="20"/>
          <w:szCs w:val="20"/>
        </w:rPr>
        <w:t>Which bacterium produces more biomass when grown on glucose?</w:t>
      </w:r>
      <w:bookmarkStart w:id="0" w:name="_GoBack"/>
      <w:bookmarkEnd w:id="0"/>
    </w:p>
    <w:p w:rsidR="0014520F" w:rsidRDefault="0014520F" w:rsidP="004A6504">
      <w:pPr>
        <w:rPr>
          <w:sz w:val="20"/>
          <w:szCs w:val="20"/>
        </w:rPr>
      </w:pPr>
      <w:r>
        <w:rPr>
          <w:sz w:val="20"/>
          <w:szCs w:val="20"/>
        </w:rPr>
        <w:t xml:space="preserve">5. Given below </w:t>
      </w:r>
      <w:r w:rsidR="00311410">
        <w:rPr>
          <w:sz w:val="20"/>
          <w:szCs w:val="20"/>
        </w:rPr>
        <w:t>are the weight gains</w:t>
      </w:r>
      <w:r>
        <w:rPr>
          <w:sz w:val="20"/>
          <w:szCs w:val="20"/>
        </w:rPr>
        <w:t xml:space="preserve"> of baby chicks (grams) under 4 different feed treatments (t</w:t>
      </w:r>
      <w:r>
        <w:rPr>
          <w:sz w:val="13"/>
          <w:szCs w:val="13"/>
        </w:rPr>
        <w:t>1</w:t>
      </w:r>
      <w:r>
        <w:rPr>
          <w:sz w:val="20"/>
          <w:szCs w:val="20"/>
        </w:rPr>
        <w:t>, t</w:t>
      </w:r>
      <w:r>
        <w:rPr>
          <w:sz w:val="13"/>
          <w:szCs w:val="13"/>
        </w:rPr>
        <w:t>2</w:t>
      </w:r>
      <w:r>
        <w:rPr>
          <w:sz w:val="20"/>
          <w:szCs w:val="20"/>
        </w:rPr>
        <w:t>, t</w:t>
      </w:r>
      <w:r>
        <w:rPr>
          <w:sz w:val="13"/>
          <w:szCs w:val="13"/>
        </w:rPr>
        <w:t xml:space="preserve">3 </w:t>
      </w:r>
      <w:r>
        <w:rPr>
          <w:sz w:val="20"/>
          <w:szCs w:val="20"/>
        </w:rPr>
        <w:t>and t</w:t>
      </w:r>
      <w:r>
        <w:rPr>
          <w:sz w:val="13"/>
          <w:szCs w:val="13"/>
        </w:rPr>
        <w:t>4</w:t>
      </w:r>
      <w:r>
        <w:rPr>
          <w:sz w:val="20"/>
          <w:szCs w:val="20"/>
        </w:rPr>
        <w:t>).</w:t>
      </w:r>
    </w:p>
    <w:tbl>
      <w:tblPr>
        <w:tblStyle w:val="TableGrid"/>
        <w:tblW w:w="0" w:type="auto"/>
        <w:tblLook w:val="04A0" w:firstRow="1" w:lastRow="0" w:firstColumn="1" w:lastColumn="0" w:noHBand="0" w:noVBand="1"/>
      </w:tblPr>
      <w:tblGrid>
        <w:gridCol w:w="1848"/>
        <w:gridCol w:w="1848"/>
        <w:gridCol w:w="1848"/>
        <w:gridCol w:w="1849"/>
        <w:gridCol w:w="1849"/>
      </w:tblGrid>
      <w:tr w:rsidR="004F794E" w:rsidTr="00014D4A">
        <w:tc>
          <w:tcPr>
            <w:tcW w:w="1848" w:type="dxa"/>
          </w:tcPr>
          <w:p w:rsidR="004F794E" w:rsidRDefault="004F794E" w:rsidP="004A6504"/>
        </w:tc>
        <w:tc>
          <w:tcPr>
            <w:tcW w:w="7394" w:type="dxa"/>
            <w:gridSpan w:val="4"/>
          </w:tcPr>
          <w:p w:rsidR="004F794E" w:rsidRDefault="004F794E" w:rsidP="004A6504">
            <w:r>
              <w:t xml:space="preserve">                                                Treatments</w:t>
            </w:r>
          </w:p>
        </w:tc>
      </w:tr>
      <w:tr w:rsidR="0014520F" w:rsidTr="0014520F">
        <w:tc>
          <w:tcPr>
            <w:tcW w:w="1848" w:type="dxa"/>
          </w:tcPr>
          <w:p w:rsidR="0014520F" w:rsidRDefault="0014520F" w:rsidP="004A6504">
            <w:r>
              <w:t>Observation</w:t>
            </w:r>
          </w:p>
        </w:tc>
        <w:tc>
          <w:tcPr>
            <w:tcW w:w="1848" w:type="dxa"/>
          </w:tcPr>
          <w:p w:rsidR="0014520F" w:rsidRDefault="0014520F" w:rsidP="004A6504">
            <w:r>
              <w:t>T1</w:t>
            </w:r>
          </w:p>
        </w:tc>
        <w:tc>
          <w:tcPr>
            <w:tcW w:w="1848" w:type="dxa"/>
          </w:tcPr>
          <w:p w:rsidR="0014520F" w:rsidRDefault="0014520F" w:rsidP="004A6504">
            <w:r>
              <w:t>T2</w:t>
            </w:r>
          </w:p>
        </w:tc>
        <w:tc>
          <w:tcPr>
            <w:tcW w:w="1849" w:type="dxa"/>
          </w:tcPr>
          <w:p w:rsidR="0014520F" w:rsidRDefault="0014520F" w:rsidP="004A6504">
            <w:r>
              <w:t>T3</w:t>
            </w:r>
          </w:p>
        </w:tc>
        <w:tc>
          <w:tcPr>
            <w:tcW w:w="1849" w:type="dxa"/>
          </w:tcPr>
          <w:p w:rsidR="0014520F" w:rsidRDefault="0014520F" w:rsidP="004A6504">
            <w:r>
              <w:t>T4</w:t>
            </w:r>
          </w:p>
        </w:tc>
      </w:tr>
      <w:tr w:rsidR="0014520F" w:rsidTr="0014520F">
        <w:trPr>
          <w:trHeight w:val="157"/>
        </w:trPr>
        <w:tc>
          <w:tcPr>
            <w:tcW w:w="1848" w:type="dxa"/>
          </w:tcPr>
          <w:p w:rsidR="0014520F" w:rsidRDefault="0014520F" w:rsidP="004A6504">
            <w:r>
              <w:t>1</w:t>
            </w:r>
          </w:p>
        </w:tc>
        <w:tc>
          <w:tcPr>
            <w:tcW w:w="1848" w:type="dxa"/>
          </w:tcPr>
          <w:p w:rsidR="0014520F" w:rsidRDefault="0014520F" w:rsidP="004A6504">
            <w:r>
              <w:t>55</w:t>
            </w:r>
          </w:p>
        </w:tc>
        <w:tc>
          <w:tcPr>
            <w:tcW w:w="1848" w:type="dxa"/>
          </w:tcPr>
          <w:p w:rsidR="0014520F" w:rsidRDefault="0014520F" w:rsidP="004A6504">
            <w:r>
              <w:t>61</w:t>
            </w:r>
          </w:p>
        </w:tc>
        <w:tc>
          <w:tcPr>
            <w:tcW w:w="1849" w:type="dxa"/>
          </w:tcPr>
          <w:p w:rsidR="0014520F" w:rsidRDefault="0014520F" w:rsidP="004A6504">
            <w:r>
              <w:t>42</w:t>
            </w:r>
          </w:p>
        </w:tc>
        <w:tc>
          <w:tcPr>
            <w:tcW w:w="1849" w:type="dxa"/>
          </w:tcPr>
          <w:p w:rsidR="0014520F" w:rsidRDefault="0014520F" w:rsidP="004A6504">
            <w:r>
              <w:t>169</w:t>
            </w:r>
          </w:p>
        </w:tc>
      </w:tr>
      <w:tr w:rsidR="0014520F" w:rsidTr="0014520F">
        <w:tc>
          <w:tcPr>
            <w:tcW w:w="1848" w:type="dxa"/>
          </w:tcPr>
          <w:p w:rsidR="0014520F" w:rsidRDefault="0014520F" w:rsidP="004A6504">
            <w:r>
              <w:t>2</w:t>
            </w:r>
          </w:p>
        </w:tc>
        <w:tc>
          <w:tcPr>
            <w:tcW w:w="1848" w:type="dxa"/>
          </w:tcPr>
          <w:p w:rsidR="0014520F" w:rsidRDefault="0014520F" w:rsidP="004A6504">
            <w:r>
              <w:t>49</w:t>
            </w:r>
          </w:p>
        </w:tc>
        <w:tc>
          <w:tcPr>
            <w:tcW w:w="1848" w:type="dxa"/>
          </w:tcPr>
          <w:p w:rsidR="0014520F" w:rsidRDefault="0014520F" w:rsidP="004A6504">
            <w:r>
              <w:t>112</w:t>
            </w:r>
          </w:p>
        </w:tc>
        <w:tc>
          <w:tcPr>
            <w:tcW w:w="1849" w:type="dxa"/>
          </w:tcPr>
          <w:p w:rsidR="0014520F" w:rsidRDefault="0014520F" w:rsidP="004A6504">
            <w:r>
              <w:t>97</w:t>
            </w:r>
          </w:p>
        </w:tc>
        <w:tc>
          <w:tcPr>
            <w:tcW w:w="1849" w:type="dxa"/>
          </w:tcPr>
          <w:p w:rsidR="0014520F" w:rsidRDefault="0014520F" w:rsidP="004A6504">
            <w:r>
              <w:t>137</w:t>
            </w:r>
          </w:p>
        </w:tc>
      </w:tr>
      <w:tr w:rsidR="0014520F" w:rsidTr="0014520F">
        <w:tc>
          <w:tcPr>
            <w:tcW w:w="1848" w:type="dxa"/>
          </w:tcPr>
          <w:p w:rsidR="0014520F" w:rsidRDefault="0014520F" w:rsidP="004A6504">
            <w:r>
              <w:t>3</w:t>
            </w:r>
          </w:p>
        </w:tc>
        <w:tc>
          <w:tcPr>
            <w:tcW w:w="1848" w:type="dxa"/>
          </w:tcPr>
          <w:p w:rsidR="0014520F" w:rsidRDefault="0014520F" w:rsidP="004A6504">
            <w:r>
              <w:t>42</w:t>
            </w:r>
          </w:p>
        </w:tc>
        <w:tc>
          <w:tcPr>
            <w:tcW w:w="1848" w:type="dxa"/>
          </w:tcPr>
          <w:p w:rsidR="0014520F" w:rsidRDefault="0014520F" w:rsidP="004A6504">
            <w:r>
              <w:t>30</w:t>
            </w:r>
          </w:p>
        </w:tc>
        <w:tc>
          <w:tcPr>
            <w:tcW w:w="1849" w:type="dxa"/>
          </w:tcPr>
          <w:p w:rsidR="0014520F" w:rsidRDefault="0014520F" w:rsidP="004A6504">
            <w:r>
              <w:t>91</w:t>
            </w:r>
          </w:p>
        </w:tc>
        <w:tc>
          <w:tcPr>
            <w:tcW w:w="1849" w:type="dxa"/>
          </w:tcPr>
          <w:p w:rsidR="0014520F" w:rsidRDefault="0014520F" w:rsidP="004A6504">
            <w:r>
              <w:t>169</w:t>
            </w:r>
          </w:p>
        </w:tc>
      </w:tr>
      <w:tr w:rsidR="0014520F" w:rsidTr="0014520F">
        <w:tc>
          <w:tcPr>
            <w:tcW w:w="1848" w:type="dxa"/>
          </w:tcPr>
          <w:p w:rsidR="0014520F" w:rsidRDefault="0014520F" w:rsidP="004A6504">
            <w:r>
              <w:t>4</w:t>
            </w:r>
          </w:p>
        </w:tc>
        <w:tc>
          <w:tcPr>
            <w:tcW w:w="1848" w:type="dxa"/>
          </w:tcPr>
          <w:p w:rsidR="0014520F" w:rsidRDefault="0014520F" w:rsidP="004A6504">
            <w:r>
              <w:t>21</w:t>
            </w:r>
          </w:p>
        </w:tc>
        <w:tc>
          <w:tcPr>
            <w:tcW w:w="1848" w:type="dxa"/>
          </w:tcPr>
          <w:p w:rsidR="0014520F" w:rsidRDefault="0014520F" w:rsidP="004A6504">
            <w:r>
              <w:t>89</w:t>
            </w:r>
          </w:p>
        </w:tc>
        <w:tc>
          <w:tcPr>
            <w:tcW w:w="1849" w:type="dxa"/>
          </w:tcPr>
          <w:p w:rsidR="0014520F" w:rsidRDefault="0014520F" w:rsidP="004A6504">
            <w:r>
              <w:t>95</w:t>
            </w:r>
          </w:p>
        </w:tc>
        <w:tc>
          <w:tcPr>
            <w:tcW w:w="1849" w:type="dxa"/>
          </w:tcPr>
          <w:p w:rsidR="0014520F" w:rsidRDefault="0014520F" w:rsidP="004A6504">
            <w:r>
              <w:t>85</w:t>
            </w:r>
          </w:p>
        </w:tc>
      </w:tr>
      <w:tr w:rsidR="0014520F" w:rsidTr="0014520F">
        <w:tc>
          <w:tcPr>
            <w:tcW w:w="1848" w:type="dxa"/>
          </w:tcPr>
          <w:p w:rsidR="0014520F" w:rsidRDefault="0014520F" w:rsidP="004A6504">
            <w:r>
              <w:t>5</w:t>
            </w:r>
          </w:p>
        </w:tc>
        <w:tc>
          <w:tcPr>
            <w:tcW w:w="1848" w:type="dxa"/>
          </w:tcPr>
          <w:p w:rsidR="0014520F" w:rsidRDefault="0014520F" w:rsidP="004A6504">
            <w:r>
              <w:t>52</w:t>
            </w:r>
          </w:p>
        </w:tc>
        <w:tc>
          <w:tcPr>
            <w:tcW w:w="1848" w:type="dxa"/>
          </w:tcPr>
          <w:p w:rsidR="0014520F" w:rsidRDefault="0014520F" w:rsidP="004A6504">
            <w:r>
              <w:t>63</w:t>
            </w:r>
          </w:p>
        </w:tc>
        <w:tc>
          <w:tcPr>
            <w:tcW w:w="1849" w:type="dxa"/>
          </w:tcPr>
          <w:p w:rsidR="0014520F" w:rsidRDefault="0014520F" w:rsidP="004A6504">
            <w:r>
              <w:t>92</w:t>
            </w:r>
          </w:p>
        </w:tc>
        <w:tc>
          <w:tcPr>
            <w:tcW w:w="1849" w:type="dxa"/>
          </w:tcPr>
          <w:p w:rsidR="0014520F" w:rsidRDefault="0014520F" w:rsidP="004A6504">
            <w:r>
              <w:t>154</w:t>
            </w:r>
          </w:p>
        </w:tc>
      </w:tr>
    </w:tbl>
    <w:p w:rsidR="0014520F" w:rsidRDefault="0014520F" w:rsidP="004A6504"/>
    <w:p w:rsidR="00311410" w:rsidRDefault="00311410" w:rsidP="004A6504">
      <w:pPr>
        <w:rPr>
          <w:sz w:val="20"/>
          <w:szCs w:val="20"/>
        </w:rPr>
      </w:pPr>
      <w:r>
        <w:rPr>
          <w:sz w:val="20"/>
          <w:szCs w:val="20"/>
        </w:rPr>
        <w:t>Do the four treatments differ significantly in respect of weight gain?</w:t>
      </w:r>
    </w:p>
    <w:p w:rsidR="00D9150C" w:rsidRDefault="00D9150C" w:rsidP="004A6504">
      <w:pPr>
        <w:rPr>
          <w:sz w:val="20"/>
          <w:szCs w:val="20"/>
        </w:rPr>
      </w:pPr>
    </w:p>
    <w:p w:rsidR="00D9150C" w:rsidRDefault="00D9150C" w:rsidP="004A6504">
      <w:pPr>
        <w:rPr>
          <w:sz w:val="20"/>
          <w:szCs w:val="20"/>
        </w:rPr>
      </w:pPr>
      <w:r>
        <w:rPr>
          <w:b/>
          <w:sz w:val="20"/>
          <w:szCs w:val="20"/>
        </w:rPr>
        <w:t xml:space="preserve">6. </w:t>
      </w:r>
      <w:r>
        <w:rPr>
          <w:sz w:val="20"/>
          <w:szCs w:val="20"/>
        </w:rPr>
        <w:t xml:space="preserve"> The ages (in years) and blood pressures of 9 men are given below:</w:t>
      </w:r>
    </w:p>
    <w:tbl>
      <w:tblPr>
        <w:tblW w:w="0" w:type="auto"/>
        <w:tblBorders>
          <w:top w:val="nil"/>
          <w:left w:val="nil"/>
          <w:bottom w:val="nil"/>
          <w:right w:val="nil"/>
        </w:tblBorders>
        <w:tblLayout w:type="fixed"/>
        <w:tblLook w:val="0000" w:firstRow="0" w:lastRow="0" w:firstColumn="0" w:lastColumn="0" w:noHBand="0" w:noVBand="0"/>
      </w:tblPr>
      <w:tblGrid>
        <w:gridCol w:w="625"/>
        <w:gridCol w:w="625"/>
        <w:gridCol w:w="625"/>
        <w:gridCol w:w="625"/>
        <w:gridCol w:w="625"/>
        <w:gridCol w:w="625"/>
        <w:gridCol w:w="625"/>
        <w:gridCol w:w="625"/>
        <w:gridCol w:w="625"/>
        <w:gridCol w:w="625"/>
      </w:tblGrid>
      <w:tr w:rsidR="00D9150C" w:rsidRPr="00D9150C">
        <w:trPr>
          <w:trHeight w:val="90"/>
        </w:trPr>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b/>
                <w:bCs/>
                <w:color w:val="000000"/>
                <w:sz w:val="20"/>
                <w:szCs w:val="20"/>
              </w:rPr>
              <w:t xml:space="preserve">Age (X):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36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47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49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42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60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72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55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41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63 </w:t>
            </w:r>
          </w:p>
        </w:tc>
      </w:tr>
      <w:tr w:rsidR="00D9150C" w:rsidRPr="00D9150C">
        <w:trPr>
          <w:trHeight w:val="90"/>
        </w:trPr>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b/>
                <w:bCs/>
                <w:color w:val="000000"/>
                <w:sz w:val="20"/>
                <w:szCs w:val="20"/>
              </w:rPr>
              <w:t xml:space="preserve">BP (Y):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117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127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144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138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154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157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142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124 </w:t>
            </w:r>
          </w:p>
        </w:tc>
        <w:tc>
          <w:tcPr>
            <w:tcW w:w="625" w:type="dxa"/>
          </w:tcPr>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148 </w:t>
            </w:r>
          </w:p>
        </w:tc>
      </w:tr>
    </w:tbl>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(i) Find the correlation coefficient between X and Y and test for its significance </w:t>
      </w:r>
    </w:p>
    <w:p w:rsidR="00D9150C" w:rsidRPr="00D9150C" w:rsidRDefault="00D9150C" w:rsidP="00D9150C">
      <w:pPr>
        <w:autoSpaceDE w:val="0"/>
        <w:autoSpaceDN w:val="0"/>
        <w:adjustRightInd w:val="0"/>
        <w:spacing w:after="0" w:line="240" w:lineRule="auto"/>
        <w:rPr>
          <w:rFonts w:ascii="Times New Roman" w:hAnsi="Times New Roman" w:cs="Times New Roman"/>
          <w:color w:val="000000"/>
          <w:sz w:val="20"/>
          <w:szCs w:val="20"/>
        </w:rPr>
      </w:pPr>
      <w:r w:rsidRPr="00D9150C">
        <w:rPr>
          <w:rFonts w:ascii="Times New Roman" w:hAnsi="Times New Roman" w:cs="Times New Roman"/>
          <w:color w:val="000000"/>
          <w:sz w:val="20"/>
          <w:szCs w:val="20"/>
        </w:rPr>
        <w:t xml:space="preserve">(ii) Find the regression equation of Y and X </w:t>
      </w:r>
    </w:p>
    <w:p w:rsidR="00D9150C" w:rsidRDefault="00D9150C" w:rsidP="00D9150C">
      <w:pPr>
        <w:rPr>
          <w:rFonts w:ascii="Times New Roman" w:hAnsi="Times New Roman" w:cs="Times New Roman"/>
          <w:color w:val="000000"/>
          <w:sz w:val="20"/>
          <w:szCs w:val="20"/>
        </w:rPr>
      </w:pPr>
      <w:r w:rsidRPr="00D9150C">
        <w:rPr>
          <w:rFonts w:ascii="Times New Roman" w:hAnsi="Times New Roman" w:cs="Times New Roman"/>
          <w:color w:val="000000"/>
          <w:sz w:val="20"/>
          <w:szCs w:val="20"/>
        </w:rPr>
        <w:t>(iii) Estimate the blood pressure of a man of 40 years</w:t>
      </w:r>
    </w:p>
    <w:p w:rsidR="007646A6" w:rsidRDefault="007646A6" w:rsidP="00D9150C">
      <w:pPr>
        <w:rPr>
          <w:rFonts w:ascii="Times New Roman" w:hAnsi="Times New Roman" w:cs="Times New Roman"/>
          <w:color w:val="000000"/>
          <w:sz w:val="20"/>
          <w:szCs w:val="20"/>
        </w:rPr>
      </w:pPr>
    </w:p>
    <w:p w:rsidR="007646A6" w:rsidRPr="007646A6" w:rsidRDefault="007646A6" w:rsidP="007646A6">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sidRPr="007646A6">
        <w:rPr>
          <w:rFonts w:ascii="Times New Roman" w:hAnsi="Times New Roman" w:cs="Times New Roman"/>
          <w:color w:val="000000"/>
          <w:sz w:val="20"/>
          <w:szCs w:val="20"/>
        </w:rPr>
        <w:t xml:space="preserve">A survival data contain remission times (in weeks) of 42 multiple </w:t>
      </w:r>
      <w:proofErr w:type="spellStart"/>
      <w:r w:rsidRPr="007646A6">
        <w:rPr>
          <w:rFonts w:ascii="Times New Roman" w:hAnsi="Times New Roman" w:cs="Times New Roman"/>
          <w:color w:val="000000"/>
          <w:sz w:val="20"/>
          <w:szCs w:val="20"/>
        </w:rPr>
        <w:t>leukemia</w:t>
      </w:r>
      <w:proofErr w:type="spellEnd"/>
      <w:r w:rsidRPr="007646A6">
        <w:rPr>
          <w:rFonts w:ascii="Times New Roman" w:hAnsi="Times New Roman" w:cs="Times New Roman"/>
          <w:color w:val="000000"/>
          <w:sz w:val="20"/>
          <w:szCs w:val="20"/>
        </w:rPr>
        <w:t xml:space="preserve"> patients in a clinical trial, half of whom get a certain new treatment therapy and the other half of whom get a standard treatment therapy. The exposure variable of interest is treatment status (</w:t>
      </w:r>
      <w:r w:rsidRPr="007646A6">
        <w:rPr>
          <w:rFonts w:ascii="Times New Roman" w:hAnsi="Times New Roman" w:cs="Times New Roman"/>
          <w:i/>
          <w:iCs/>
          <w:color w:val="000000"/>
          <w:sz w:val="20"/>
          <w:szCs w:val="20"/>
        </w:rPr>
        <w:t xml:space="preserve">Rx </w:t>
      </w:r>
      <w:r w:rsidRPr="007646A6">
        <w:rPr>
          <w:rFonts w:ascii="Times New Roman" w:hAnsi="Times New Roman" w:cs="Times New Roman"/>
          <w:color w:val="000000"/>
          <w:sz w:val="20"/>
          <w:szCs w:val="20"/>
        </w:rPr>
        <w:t xml:space="preserve">= 0 if new treatment, </w:t>
      </w:r>
      <w:r w:rsidRPr="007646A6">
        <w:rPr>
          <w:rFonts w:ascii="Times New Roman" w:hAnsi="Times New Roman" w:cs="Times New Roman"/>
          <w:i/>
          <w:iCs/>
          <w:color w:val="000000"/>
          <w:sz w:val="20"/>
          <w:szCs w:val="20"/>
        </w:rPr>
        <w:t xml:space="preserve">Rx </w:t>
      </w:r>
      <w:r w:rsidRPr="007646A6">
        <w:rPr>
          <w:rFonts w:ascii="Times New Roman" w:hAnsi="Times New Roman" w:cs="Times New Roman"/>
          <w:color w:val="000000"/>
          <w:sz w:val="20"/>
          <w:szCs w:val="20"/>
        </w:rPr>
        <w:t xml:space="preserve">= 1 if standard treatment). Two other variables for control as potential confounders are log white blood cell count (i.e., </w:t>
      </w:r>
      <w:proofErr w:type="spellStart"/>
      <w:r w:rsidRPr="007646A6">
        <w:rPr>
          <w:rFonts w:ascii="Times New Roman" w:hAnsi="Times New Roman" w:cs="Times New Roman"/>
          <w:i/>
          <w:iCs/>
          <w:color w:val="000000"/>
          <w:sz w:val="20"/>
          <w:szCs w:val="20"/>
        </w:rPr>
        <w:t>logwbc</w:t>
      </w:r>
      <w:proofErr w:type="spellEnd"/>
      <w:r w:rsidRPr="007646A6">
        <w:rPr>
          <w:rFonts w:ascii="Times New Roman" w:hAnsi="Times New Roman" w:cs="Times New Roman"/>
          <w:color w:val="000000"/>
          <w:sz w:val="20"/>
          <w:szCs w:val="20"/>
        </w:rPr>
        <w:t xml:space="preserve">) and </w:t>
      </w:r>
      <w:r w:rsidRPr="007646A6">
        <w:rPr>
          <w:rFonts w:ascii="Times New Roman" w:hAnsi="Times New Roman" w:cs="Times New Roman"/>
          <w:i/>
          <w:iCs/>
          <w:color w:val="000000"/>
          <w:sz w:val="20"/>
          <w:szCs w:val="20"/>
        </w:rPr>
        <w:t>sex</w:t>
      </w:r>
      <w:r w:rsidRPr="007646A6">
        <w:rPr>
          <w:rFonts w:ascii="Times New Roman" w:hAnsi="Times New Roman" w:cs="Times New Roman"/>
          <w:color w:val="000000"/>
          <w:sz w:val="20"/>
          <w:szCs w:val="20"/>
        </w:rPr>
        <w:t xml:space="preserve">. Failure status is defined by the variable </w:t>
      </w:r>
      <w:r w:rsidRPr="007646A6">
        <w:rPr>
          <w:rFonts w:ascii="Times New Roman" w:hAnsi="Times New Roman" w:cs="Times New Roman"/>
          <w:i/>
          <w:iCs/>
          <w:color w:val="000000"/>
          <w:sz w:val="20"/>
          <w:szCs w:val="20"/>
        </w:rPr>
        <w:t xml:space="preserve">Relapse </w:t>
      </w:r>
      <w:r w:rsidRPr="007646A6">
        <w:rPr>
          <w:rFonts w:ascii="Times New Roman" w:hAnsi="Times New Roman" w:cs="Times New Roman"/>
          <w:color w:val="000000"/>
          <w:sz w:val="20"/>
          <w:szCs w:val="20"/>
        </w:rPr>
        <w:t xml:space="preserve">(0 if censored, 1 if failure). This data set is available for download here. </w:t>
      </w:r>
    </w:p>
    <w:p w:rsidR="007646A6" w:rsidRPr="007646A6" w:rsidRDefault="007646A6" w:rsidP="007646A6">
      <w:pPr>
        <w:autoSpaceDE w:val="0"/>
        <w:autoSpaceDN w:val="0"/>
        <w:adjustRightInd w:val="0"/>
        <w:spacing w:after="0" w:line="240" w:lineRule="auto"/>
        <w:rPr>
          <w:rFonts w:ascii="Times New Roman" w:hAnsi="Times New Roman" w:cs="Times New Roman"/>
          <w:color w:val="000000"/>
          <w:sz w:val="20"/>
          <w:szCs w:val="20"/>
        </w:rPr>
      </w:pPr>
      <w:r w:rsidRPr="007646A6">
        <w:rPr>
          <w:rFonts w:ascii="Times New Roman" w:hAnsi="Times New Roman" w:cs="Times New Roman"/>
          <w:color w:val="000000"/>
          <w:sz w:val="20"/>
          <w:szCs w:val="20"/>
        </w:rPr>
        <w:t xml:space="preserve">(i) Suppose we wish to describe Kaplan-Meier (KM) curves for the variable </w:t>
      </w:r>
      <w:proofErr w:type="spellStart"/>
      <w:r w:rsidRPr="007646A6">
        <w:rPr>
          <w:rFonts w:ascii="Times New Roman" w:hAnsi="Times New Roman" w:cs="Times New Roman"/>
          <w:i/>
          <w:iCs/>
          <w:color w:val="000000"/>
          <w:sz w:val="20"/>
          <w:szCs w:val="20"/>
        </w:rPr>
        <w:t>logwbc</w:t>
      </w:r>
      <w:proofErr w:type="spellEnd"/>
      <w:r w:rsidRPr="007646A6">
        <w:rPr>
          <w:rFonts w:ascii="Times New Roman" w:hAnsi="Times New Roman" w:cs="Times New Roman"/>
          <w:color w:val="000000"/>
          <w:sz w:val="20"/>
          <w:szCs w:val="20"/>
        </w:rPr>
        <w:t xml:space="preserve">. Because </w:t>
      </w:r>
      <w:proofErr w:type="spellStart"/>
      <w:r w:rsidRPr="007646A6">
        <w:rPr>
          <w:rFonts w:ascii="Times New Roman" w:hAnsi="Times New Roman" w:cs="Times New Roman"/>
          <w:i/>
          <w:iCs/>
          <w:color w:val="000000"/>
          <w:sz w:val="20"/>
          <w:szCs w:val="20"/>
        </w:rPr>
        <w:t>logwbc</w:t>
      </w:r>
      <w:proofErr w:type="spellEnd"/>
      <w:r w:rsidRPr="007646A6">
        <w:rPr>
          <w:rFonts w:ascii="Times New Roman" w:hAnsi="Times New Roman" w:cs="Times New Roman"/>
          <w:i/>
          <w:iCs/>
          <w:color w:val="000000"/>
          <w:sz w:val="20"/>
          <w:szCs w:val="20"/>
        </w:rPr>
        <w:t xml:space="preserve"> </w:t>
      </w:r>
      <w:r w:rsidRPr="007646A6">
        <w:rPr>
          <w:rFonts w:ascii="Times New Roman" w:hAnsi="Times New Roman" w:cs="Times New Roman"/>
          <w:color w:val="000000"/>
          <w:sz w:val="20"/>
          <w:szCs w:val="20"/>
        </w:rPr>
        <w:t xml:space="preserve">is continuous, we need to categorize this variable before we compute KM curves. Suppose we categorize </w:t>
      </w:r>
      <w:proofErr w:type="spellStart"/>
      <w:r w:rsidRPr="007646A6">
        <w:rPr>
          <w:rFonts w:ascii="Times New Roman" w:hAnsi="Times New Roman" w:cs="Times New Roman"/>
          <w:i/>
          <w:iCs/>
          <w:color w:val="000000"/>
          <w:sz w:val="20"/>
          <w:szCs w:val="20"/>
        </w:rPr>
        <w:t>logwbc</w:t>
      </w:r>
      <w:proofErr w:type="spellEnd"/>
      <w:r w:rsidRPr="007646A6">
        <w:rPr>
          <w:rFonts w:ascii="Times New Roman" w:hAnsi="Times New Roman" w:cs="Times New Roman"/>
          <w:i/>
          <w:iCs/>
          <w:color w:val="000000"/>
          <w:sz w:val="20"/>
          <w:szCs w:val="20"/>
        </w:rPr>
        <w:t xml:space="preserve"> </w:t>
      </w:r>
      <w:r w:rsidRPr="007646A6">
        <w:rPr>
          <w:rFonts w:ascii="Times New Roman" w:hAnsi="Times New Roman" w:cs="Times New Roman"/>
          <w:color w:val="000000"/>
          <w:sz w:val="20"/>
          <w:szCs w:val="20"/>
        </w:rPr>
        <w:t xml:space="preserve">into three categories - low, medium, and high – as follows: </w:t>
      </w:r>
    </w:p>
    <w:p w:rsidR="007646A6" w:rsidRPr="007646A6" w:rsidRDefault="007646A6" w:rsidP="007646A6">
      <w:pPr>
        <w:autoSpaceDE w:val="0"/>
        <w:autoSpaceDN w:val="0"/>
        <w:adjustRightInd w:val="0"/>
        <w:spacing w:after="0" w:line="240" w:lineRule="auto"/>
        <w:rPr>
          <w:rFonts w:ascii="Times New Roman" w:hAnsi="Times New Roman" w:cs="Times New Roman"/>
          <w:color w:val="000000"/>
          <w:sz w:val="20"/>
          <w:szCs w:val="20"/>
        </w:rPr>
      </w:pPr>
      <w:proofErr w:type="gramStart"/>
      <w:r w:rsidRPr="007646A6">
        <w:rPr>
          <w:rFonts w:ascii="Times New Roman" w:hAnsi="Times New Roman" w:cs="Times New Roman"/>
          <w:color w:val="000000"/>
          <w:sz w:val="20"/>
          <w:szCs w:val="20"/>
        </w:rPr>
        <w:t>low</w:t>
      </w:r>
      <w:proofErr w:type="gramEnd"/>
      <w:r w:rsidRPr="007646A6">
        <w:rPr>
          <w:rFonts w:ascii="Times New Roman" w:hAnsi="Times New Roman" w:cs="Times New Roman"/>
          <w:color w:val="000000"/>
          <w:sz w:val="20"/>
          <w:szCs w:val="20"/>
        </w:rPr>
        <w:t xml:space="preserve"> (0–2.30), </w:t>
      </w:r>
      <w:r w:rsidRPr="007646A6">
        <w:rPr>
          <w:rFonts w:ascii="Times New Roman" w:hAnsi="Times New Roman" w:cs="Times New Roman"/>
          <w:i/>
          <w:iCs/>
          <w:color w:val="000000"/>
          <w:sz w:val="20"/>
          <w:szCs w:val="20"/>
        </w:rPr>
        <w:t>n</w:t>
      </w:r>
      <w:r w:rsidRPr="007646A6">
        <w:rPr>
          <w:rFonts w:ascii="Times New Roman" w:hAnsi="Times New Roman" w:cs="Times New Roman"/>
          <w:color w:val="000000"/>
          <w:sz w:val="20"/>
          <w:szCs w:val="20"/>
        </w:rPr>
        <w:t xml:space="preserve">= 11; </w:t>
      </w:r>
    </w:p>
    <w:p w:rsidR="007646A6" w:rsidRPr="007646A6" w:rsidRDefault="007646A6" w:rsidP="007646A6">
      <w:pPr>
        <w:autoSpaceDE w:val="0"/>
        <w:autoSpaceDN w:val="0"/>
        <w:adjustRightInd w:val="0"/>
        <w:spacing w:after="0" w:line="240" w:lineRule="auto"/>
        <w:rPr>
          <w:rFonts w:ascii="Times New Roman" w:hAnsi="Times New Roman" w:cs="Times New Roman"/>
          <w:color w:val="000000"/>
          <w:sz w:val="20"/>
          <w:szCs w:val="20"/>
        </w:rPr>
      </w:pPr>
      <w:proofErr w:type="gramStart"/>
      <w:r w:rsidRPr="007646A6">
        <w:rPr>
          <w:rFonts w:ascii="Times New Roman" w:hAnsi="Times New Roman" w:cs="Times New Roman"/>
          <w:color w:val="000000"/>
          <w:sz w:val="20"/>
          <w:szCs w:val="20"/>
        </w:rPr>
        <w:t>medium</w:t>
      </w:r>
      <w:proofErr w:type="gramEnd"/>
      <w:r w:rsidRPr="007646A6">
        <w:rPr>
          <w:rFonts w:ascii="Times New Roman" w:hAnsi="Times New Roman" w:cs="Times New Roman"/>
          <w:color w:val="000000"/>
          <w:sz w:val="20"/>
          <w:szCs w:val="20"/>
        </w:rPr>
        <w:t xml:space="preserve"> (2.31–3.00), </w:t>
      </w:r>
      <w:r w:rsidRPr="007646A6">
        <w:rPr>
          <w:rFonts w:ascii="Times New Roman" w:hAnsi="Times New Roman" w:cs="Times New Roman"/>
          <w:i/>
          <w:iCs/>
          <w:color w:val="000000"/>
          <w:sz w:val="20"/>
          <w:szCs w:val="20"/>
        </w:rPr>
        <w:t xml:space="preserve">n </w:t>
      </w:r>
      <w:r w:rsidRPr="007646A6">
        <w:rPr>
          <w:rFonts w:ascii="Times New Roman" w:hAnsi="Times New Roman" w:cs="Times New Roman"/>
          <w:color w:val="000000"/>
          <w:sz w:val="20"/>
          <w:szCs w:val="20"/>
        </w:rPr>
        <w:t xml:space="preserve">= 14; </w:t>
      </w:r>
    </w:p>
    <w:p w:rsidR="007646A6" w:rsidRDefault="007646A6" w:rsidP="007646A6">
      <w:pPr>
        <w:rPr>
          <w:rFonts w:ascii="Times New Roman" w:hAnsi="Times New Roman" w:cs="Times New Roman"/>
          <w:color w:val="000000"/>
          <w:sz w:val="20"/>
          <w:szCs w:val="20"/>
        </w:rPr>
      </w:pPr>
      <w:proofErr w:type="gramStart"/>
      <w:r w:rsidRPr="007646A6">
        <w:rPr>
          <w:rFonts w:ascii="Times New Roman" w:hAnsi="Times New Roman" w:cs="Times New Roman"/>
          <w:color w:val="000000"/>
          <w:sz w:val="20"/>
          <w:szCs w:val="20"/>
        </w:rPr>
        <w:t>high</w:t>
      </w:r>
      <w:proofErr w:type="gramEnd"/>
      <w:r w:rsidRPr="007646A6">
        <w:rPr>
          <w:rFonts w:ascii="Times New Roman" w:hAnsi="Times New Roman" w:cs="Times New Roman"/>
          <w:color w:val="000000"/>
          <w:sz w:val="20"/>
          <w:szCs w:val="20"/>
        </w:rPr>
        <w:t xml:space="preserve"> (&gt;3.00), n = 17.</w:t>
      </w:r>
    </w:p>
    <w:p w:rsidR="007646A6" w:rsidRPr="007646A6" w:rsidRDefault="007646A6" w:rsidP="007646A6">
      <w:pPr>
        <w:autoSpaceDE w:val="0"/>
        <w:autoSpaceDN w:val="0"/>
        <w:adjustRightInd w:val="0"/>
        <w:spacing w:after="0" w:line="240" w:lineRule="auto"/>
        <w:rPr>
          <w:rFonts w:ascii="Times New Roman" w:hAnsi="Times New Roman" w:cs="Times New Roman"/>
          <w:color w:val="000000"/>
          <w:sz w:val="20"/>
          <w:szCs w:val="20"/>
        </w:rPr>
      </w:pPr>
      <w:r w:rsidRPr="007646A6">
        <w:rPr>
          <w:rFonts w:ascii="Times New Roman" w:hAnsi="Times New Roman" w:cs="Times New Roman"/>
          <w:color w:val="000000"/>
          <w:sz w:val="20"/>
          <w:szCs w:val="20"/>
        </w:rPr>
        <w:t xml:space="preserve">Based on this categorization, plot KM survival curves for each of the three categories of </w:t>
      </w:r>
      <w:proofErr w:type="spellStart"/>
      <w:r w:rsidRPr="007646A6">
        <w:rPr>
          <w:rFonts w:ascii="Times New Roman" w:hAnsi="Times New Roman" w:cs="Times New Roman"/>
          <w:i/>
          <w:iCs/>
          <w:color w:val="000000"/>
          <w:sz w:val="20"/>
          <w:szCs w:val="20"/>
        </w:rPr>
        <w:t>logwbc</w:t>
      </w:r>
      <w:proofErr w:type="spellEnd"/>
      <w:r w:rsidRPr="007646A6">
        <w:rPr>
          <w:rFonts w:ascii="Times New Roman" w:hAnsi="Times New Roman" w:cs="Times New Roman"/>
          <w:color w:val="000000"/>
          <w:sz w:val="20"/>
          <w:szCs w:val="20"/>
        </w:rPr>
        <w:t xml:space="preserve">. Also, comment on how the three curves compare with each other. </w:t>
      </w:r>
    </w:p>
    <w:p w:rsidR="007646A6" w:rsidRPr="007646A6" w:rsidRDefault="007646A6" w:rsidP="007646A6">
      <w:pPr>
        <w:autoSpaceDE w:val="0"/>
        <w:autoSpaceDN w:val="0"/>
        <w:adjustRightInd w:val="0"/>
        <w:spacing w:after="0" w:line="240" w:lineRule="auto"/>
        <w:rPr>
          <w:rFonts w:ascii="Times New Roman" w:hAnsi="Times New Roman" w:cs="Times New Roman"/>
          <w:color w:val="000000"/>
          <w:sz w:val="20"/>
          <w:szCs w:val="20"/>
        </w:rPr>
      </w:pPr>
      <w:r w:rsidRPr="007646A6">
        <w:rPr>
          <w:rFonts w:ascii="Times New Roman" w:hAnsi="Times New Roman" w:cs="Times New Roman"/>
          <w:color w:val="000000"/>
          <w:sz w:val="20"/>
          <w:szCs w:val="20"/>
        </w:rPr>
        <w:t xml:space="preserve">(ii) Perform the log–rank test for three categories created above in (i), and draw conclusions from the test. </w:t>
      </w:r>
    </w:p>
    <w:p w:rsidR="007646A6" w:rsidRDefault="007646A6" w:rsidP="007646A6">
      <w:r w:rsidRPr="007646A6">
        <w:rPr>
          <w:rFonts w:ascii="Times New Roman" w:hAnsi="Times New Roman" w:cs="Times New Roman"/>
          <w:color w:val="000000"/>
          <w:sz w:val="20"/>
          <w:szCs w:val="20"/>
        </w:rPr>
        <w:t xml:space="preserve">(iii) Perform a </w:t>
      </w:r>
      <w:proofErr w:type="spellStart"/>
      <w:r w:rsidRPr="007646A6">
        <w:rPr>
          <w:rFonts w:ascii="Times New Roman" w:hAnsi="Times New Roman" w:cs="Times New Roman"/>
          <w:color w:val="000000"/>
          <w:sz w:val="20"/>
          <w:szCs w:val="20"/>
        </w:rPr>
        <w:t>univariate</w:t>
      </w:r>
      <w:proofErr w:type="spellEnd"/>
      <w:r w:rsidRPr="007646A6">
        <w:rPr>
          <w:rFonts w:ascii="Times New Roman" w:hAnsi="Times New Roman" w:cs="Times New Roman"/>
          <w:color w:val="000000"/>
          <w:sz w:val="20"/>
          <w:szCs w:val="20"/>
        </w:rPr>
        <w:t xml:space="preserve"> Cox regression with explanatory variable </w:t>
      </w:r>
      <w:r w:rsidRPr="007646A6">
        <w:rPr>
          <w:rFonts w:ascii="Times New Roman" w:hAnsi="Times New Roman" w:cs="Times New Roman"/>
          <w:i/>
          <w:iCs/>
          <w:color w:val="000000"/>
          <w:sz w:val="20"/>
          <w:szCs w:val="20"/>
        </w:rPr>
        <w:t>as Rx</w:t>
      </w:r>
      <w:r w:rsidRPr="007646A6">
        <w:rPr>
          <w:rFonts w:ascii="Times New Roman" w:hAnsi="Times New Roman" w:cs="Times New Roman"/>
          <w:color w:val="000000"/>
          <w:sz w:val="20"/>
          <w:szCs w:val="20"/>
        </w:rPr>
        <w:t xml:space="preserve">, </w:t>
      </w:r>
      <w:r w:rsidRPr="007646A6">
        <w:rPr>
          <w:rFonts w:ascii="Times New Roman" w:hAnsi="Times New Roman" w:cs="Times New Roman"/>
          <w:i/>
          <w:iCs/>
          <w:color w:val="000000"/>
          <w:sz w:val="20"/>
          <w:szCs w:val="20"/>
        </w:rPr>
        <w:t xml:space="preserve">sex </w:t>
      </w:r>
      <w:r w:rsidRPr="007646A6">
        <w:rPr>
          <w:rFonts w:ascii="Times New Roman" w:hAnsi="Times New Roman" w:cs="Times New Roman"/>
          <w:color w:val="000000"/>
          <w:sz w:val="20"/>
          <w:szCs w:val="20"/>
        </w:rPr>
        <w:t xml:space="preserve">or </w:t>
      </w:r>
      <w:proofErr w:type="spellStart"/>
      <w:r w:rsidRPr="007646A6">
        <w:rPr>
          <w:rFonts w:ascii="Times New Roman" w:hAnsi="Times New Roman" w:cs="Times New Roman"/>
          <w:i/>
          <w:iCs/>
          <w:color w:val="000000"/>
          <w:sz w:val="20"/>
          <w:szCs w:val="20"/>
        </w:rPr>
        <w:t>logwbc</w:t>
      </w:r>
      <w:proofErr w:type="spellEnd"/>
      <w:r w:rsidRPr="007646A6">
        <w:rPr>
          <w:rFonts w:ascii="Times New Roman" w:hAnsi="Times New Roman" w:cs="Times New Roman"/>
          <w:color w:val="000000"/>
          <w:sz w:val="20"/>
          <w:szCs w:val="20"/>
        </w:rPr>
        <w:t>. Now, perform a multivariate Cox regression including all three variables and interpret the result.</w:t>
      </w:r>
    </w:p>
    <w:sectPr w:rsidR="007646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AEF"/>
    <w:rsid w:val="0014520F"/>
    <w:rsid w:val="00311410"/>
    <w:rsid w:val="003E1BF8"/>
    <w:rsid w:val="004A6504"/>
    <w:rsid w:val="004F794E"/>
    <w:rsid w:val="007646A6"/>
    <w:rsid w:val="00925A4B"/>
    <w:rsid w:val="00983547"/>
    <w:rsid w:val="00BD0AEF"/>
    <w:rsid w:val="00D9150C"/>
    <w:rsid w:val="00EB74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650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452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650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1452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538</Words>
  <Characters>3072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Manjari</dc:creator>
  <cp:keywords/>
  <dc:description/>
  <cp:lastModifiedBy>Manjari</cp:lastModifiedBy>
  <cp:revision>7</cp:revision>
  <dcterms:created xsi:type="dcterms:W3CDTF">2020-08-04T07:35:00Z</dcterms:created>
  <dcterms:modified xsi:type="dcterms:W3CDTF">2020-08-04T08:30:00Z</dcterms:modified>
</cp:coreProperties>
</file>