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0AA150" w14:textId="04AD2F67" w:rsidR="009F772D" w:rsidRDefault="009F772D" w:rsidP="00B43329">
      <w:pPr>
        <w:rPr>
          <w:b/>
          <w:sz w:val="28"/>
          <w:szCs w:val="28"/>
        </w:rPr>
      </w:pPr>
    </w:p>
    <w:p w14:paraId="62A68BA6" w14:textId="6F0CB6B3" w:rsidR="00B01108" w:rsidRPr="000655D2" w:rsidRDefault="000655D2" w:rsidP="000655D2">
      <w:pPr>
        <w:pStyle w:val="ListParagraph"/>
        <w:numPr>
          <w:ilvl w:val="0"/>
          <w:numId w:val="14"/>
        </w:numPr>
        <w:rPr>
          <w:b/>
          <w:sz w:val="24"/>
          <w:szCs w:val="24"/>
        </w:rPr>
      </w:pPr>
      <w:r>
        <w:rPr>
          <w:sz w:val="24"/>
          <w:szCs w:val="24"/>
        </w:rPr>
        <w:t>Open the file WAGESASSESSMENT</w:t>
      </w:r>
    </w:p>
    <w:p w14:paraId="55C9EB29" w14:textId="3DEB3F92" w:rsidR="000655D2" w:rsidRDefault="000655D2" w:rsidP="000655D2">
      <w:pPr>
        <w:rPr>
          <w:b/>
          <w:sz w:val="24"/>
          <w:szCs w:val="24"/>
        </w:rPr>
      </w:pPr>
    </w:p>
    <w:p w14:paraId="04F2AC7E" w14:textId="157B1328" w:rsidR="000655D2" w:rsidRPr="00FC4800" w:rsidRDefault="000655D2" w:rsidP="000655D2">
      <w:pPr>
        <w:pStyle w:val="ListParagraph"/>
        <w:numPr>
          <w:ilvl w:val="0"/>
          <w:numId w:val="16"/>
        </w:numPr>
        <w:rPr>
          <w:b/>
          <w:sz w:val="24"/>
          <w:szCs w:val="24"/>
          <w:u w:val="single"/>
        </w:rPr>
      </w:pPr>
      <w:r w:rsidRPr="00FC4800">
        <w:rPr>
          <w:sz w:val="24"/>
          <w:szCs w:val="24"/>
          <w:u w:val="single"/>
        </w:rPr>
        <w:t xml:space="preserve">Regress WAGE on IQ and report your </w:t>
      </w:r>
      <w:proofErr w:type="gramStart"/>
      <w:r w:rsidRPr="00FC4800">
        <w:rPr>
          <w:sz w:val="24"/>
          <w:szCs w:val="24"/>
          <w:u w:val="single"/>
        </w:rPr>
        <w:t>results  (</w:t>
      </w:r>
      <w:proofErr w:type="gramEnd"/>
      <w:r w:rsidRPr="00FC4800">
        <w:rPr>
          <w:sz w:val="24"/>
          <w:szCs w:val="24"/>
          <w:u w:val="single"/>
        </w:rPr>
        <w:t>2 marks)</w:t>
      </w:r>
    </w:p>
    <w:p w14:paraId="5C619446" w14:textId="77777777" w:rsidR="0016144F" w:rsidRDefault="0016144F" w:rsidP="0016144F">
      <w:pPr>
        <w:pStyle w:val="ListParagraph"/>
        <w:ind w:left="1080"/>
        <w:rPr>
          <w:sz w:val="24"/>
          <w:szCs w:val="24"/>
        </w:rPr>
      </w:pPr>
    </w:p>
    <w:p w14:paraId="0A6D240B" w14:textId="727C2BBC" w:rsidR="0016144F" w:rsidRPr="00A1578E" w:rsidRDefault="0016144F" w:rsidP="0016144F">
      <w:pPr>
        <w:rPr>
          <w:vertAlign w:val="subscript"/>
        </w:rPr>
      </w:pPr>
      <w:proofErr w:type="spellStart"/>
      <w:r w:rsidRPr="001B187B">
        <w:t>WAGE</w:t>
      </w:r>
      <w:r w:rsidR="00966C25">
        <w:rPr>
          <w:vertAlign w:val="subscript"/>
        </w:rPr>
        <w:t>i</w:t>
      </w:r>
      <w:proofErr w:type="spellEnd"/>
      <w:r w:rsidRPr="001B187B">
        <w:t xml:space="preserve"> = </w:t>
      </w:r>
      <w:r w:rsidRPr="001B187B">
        <w:sym w:font="Symbol" w:char="F062"/>
      </w:r>
      <w:r w:rsidRPr="001B187B">
        <w:rPr>
          <w:vertAlign w:val="subscript"/>
        </w:rPr>
        <w:t>0</w:t>
      </w:r>
      <w:r w:rsidRPr="001B187B">
        <w:t xml:space="preserve"> + </w:t>
      </w:r>
      <w:r w:rsidRPr="001B187B">
        <w:sym w:font="Symbol" w:char="F062"/>
      </w:r>
      <w:r w:rsidRPr="001B187B">
        <w:rPr>
          <w:vertAlign w:val="subscript"/>
        </w:rPr>
        <w:t>1</w:t>
      </w:r>
      <w:r w:rsidRPr="001B187B">
        <w:t>IQ</w:t>
      </w:r>
      <w:r w:rsidRPr="001B187B">
        <w:rPr>
          <w:vertAlign w:val="subscript"/>
        </w:rPr>
        <w:t>i</w:t>
      </w:r>
      <w:r w:rsidRPr="001B187B">
        <w:t xml:space="preserve">+ </w:t>
      </w:r>
      <w:proofErr w:type="spellStart"/>
      <w:r w:rsidRPr="001B187B">
        <w:t>u</w:t>
      </w:r>
      <w:r w:rsidR="00A1578E">
        <w:rPr>
          <w:vertAlign w:val="subscript"/>
        </w:rPr>
        <w:t>i</w:t>
      </w:r>
      <w:proofErr w:type="spellEnd"/>
    </w:p>
    <w:p w14:paraId="50C01162" w14:textId="0F87C8C9" w:rsidR="0016144F" w:rsidRPr="001B187B" w:rsidRDefault="0016144F" w:rsidP="0016144F">
      <w:r w:rsidRPr="001B187B">
        <w:t xml:space="preserve"> H</w:t>
      </w:r>
      <w:r w:rsidRPr="001B187B">
        <w:rPr>
          <w:vertAlign w:val="subscript"/>
        </w:rPr>
        <w:t xml:space="preserve">0: </w:t>
      </w:r>
      <w:r w:rsidRPr="001B187B">
        <w:sym w:font="Symbol" w:char="F062"/>
      </w:r>
      <w:r w:rsidRPr="001B187B">
        <w:rPr>
          <w:vertAlign w:val="subscript"/>
        </w:rPr>
        <w:t>1</w:t>
      </w:r>
      <w:r w:rsidRPr="001B187B">
        <w:t xml:space="preserve"> = </w:t>
      </w:r>
      <w:proofErr w:type="gramStart"/>
      <w:r w:rsidRPr="001B187B">
        <w:t>0  (</w:t>
      </w:r>
      <w:proofErr w:type="gramEnd"/>
      <w:r w:rsidRPr="001B187B">
        <w:t xml:space="preserve">IQ does not </w:t>
      </w:r>
      <w:r w:rsidR="001B187B" w:rsidRPr="001B187B">
        <w:t>affect</w:t>
      </w:r>
      <w:r w:rsidRPr="001B187B">
        <w:t xml:space="preserve"> wage), H</w:t>
      </w:r>
      <w:r w:rsidRPr="001B187B">
        <w:rPr>
          <w:vertAlign w:val="subscript"/>
        </w:rPr>
        <w:t>1</w:t>
      </w:r>
      <w:r w:rsidRPr="001B187B">
        <w:t xml:space="preserve">: </w:t>
      </w:r>
      <w:r w:rsidRPr="001B187B">
        <w:sym w:font="Symbol" w:char="F062"/>
      </w:r>
      <w:r w:rsidRPr="001B187B">
        <w:rPr>
          <w:vertAlign w:val="subscript"/>
        </w:rPr>
        <w:t xml:space="preserve">1 </w:t>
      </w:r>
      <w:r w:rsidRPr="001B187B">
        <w:sym w:font="Symbol" w:char="F0B9"/>
      </w:r>
      <w:r w:rsidRPr="001B187B">
        <w:t xml:space="preserve"> 0  (IQ effects wage)</w:t>
      </w:r>
    </w:p>
    <w:p w14:paraId="4D2CDA35" w14:textId="65610281" w:rsidR="0016144F" w:rsidRPr="00FC4800" w:rsidRDefault="0016144F" w:rsidP="0016144F"/>
    <w:p w14:paraId="330DC6B3" w14:textId="3D091C56" w:rsidR="0016144F" w:rsidRDefault="00D85C15" w:rsidP="00D56288">
      <w:r>
        <w:t xml:space="preserve">R-squared = </w:t>
      </w:r>
      <w:r w:rsidR="00D56288" w:rsidRPr="00FC4800">
        <w:t xml:space="preserve">0.095, meaning 9.5% </w:t>
      </w:r>
      <w:r w:rsidR="00FC4800" w:rsidRPr="00FC4800">
        <w:t xml:space="preserve">of the variation in wage is explained by </w:t>
      </w:r>
      <w:r w:rsidR="00603578">
        <w:t xml:space="preserve">the variation in </w:t>
      </w:r>
      <w:r w:rsidR="00FC4800" w:rsidRPr="00FC4800">
        <w:t>IQ</w:t>
      </w:r>
      <w:r w:rsidR="001374E8">
        <w:t>, this suggests the explanatory power of the model is weak</w:t>
      </w:r>
      <w:r w:rsidR="00FC4800" w:rsidRPr="00FC4800">
        <w:t>.</w:t>
      </w:r>
    </w:p>
    <w:p w14:paraId="6919BD5D" w14:textId="043F3C7E" w:rsidR="005E57F4" w:rsidRPr="00A1578E" w:rsidRDefault="005E57F4" w:rsidP="005E57F4">
      <w:pPr>
        <w:rPr>
          <w:vertAlign w:val="subscript"/>
        </w:rPr>
      </w:pPr>
      <w:proofErr w:type="spellStart"/>
      <w:r w:rsidRPr="001B187B">
        <w:t>WAGE</w:t>
      </w:r>
      <w:r>
        <w:rPr>
          <w:vertAlign w:val="subscript"/>
        </w:rPr>
        <w:t>i</w:t>
      </w:r>
      <w:proofErr w:type="spellEnd"/>
      <w:r w:rsidRPr="001B187B">
        <w:t xml:space="preserve"> = </w:t>
      </w:r>
      <w:r>
        <w:t>117.597</w:t>
      </w:r>
      <w:r w:rsidRPr="001B187B">
        <w:t xml:space="preserve"> + </w:t>
      </w:r>
      <w:r>
        <w:t>8.298</w:t>
      </w:r>
      <w:r w:rsidRPr="001B187B">
        <w:t>IQ</w:t>
      </w:r>
      <w:r w:rsidRPr="001B187B">
        <w:rPr>
          <w:vertAlign w:val="subscript"/>
        </w:rPr>
        <w:t>i</w:t>
      </w:r>
      <w:r w:rsidRPr="001B187B">
        <w:t xml:space="preserve">+ </w:t>
      </w:r>
      <w:proofErr w:type="spellStart"/>
      <w:r w:rsidRPr="001B187B">
        <w:t>u</w:t>
      </w:r>
      <w:r>
        <w:rPr>
          <w:vertAlign w:val="subscript"/>
        </w:rPr>
        <w:t>i</w:t>
      </w:r>
      <w:proofErr w:type="spellEnd"/>
    </w:p>
    <w:p w14:paraId="50F52F05" w14:textId="77777777" w:rsidR="005E57F4" w:rsidRPr="00FC4800" w:rsidRDefault="005E57F4" w:rsidP="00D56288"/>
    <w:p w14:paraId="6BCB5499" w14:textId="08C460AE" w:rsidR="00FC4800" w:rsidRPr="00762E84" w:rsidRDefault="00D85C15" w:rsidP="00D56288">
      <w:r>
        <w:t>Sig = 0.000, &lt;</w:t>
      </w:r>
      <w:r w:rsidR="00FC4800" w:rsidRPr="00FC4800">
        <w:t xml:space="preserve"> 0.05</w:t>
      </w:r>
      <w:r w:rsidR="00BF35E1">
        <w:t xml:space="preserve">; IQ </w:t>
      </w:r>
      <w:r w:rsidR="00C22A42">
        <w:t xml:space="preserve">is </w:t>
      </w:r>
      <w:r w:rsidR="00C22A42" w:rsidRPr="00FC4800">
        <w:t>statistically</w:t>
      </w:r>
      <w:r w:rsidR="00FC4800" w:rsidRPr="00FC4800">
        <w:t xml:space="preserve"> significant for a significance level of 5%</w:t>
      </w:r>
      <w:r w:rsidR="00603578">
        <w:t>, thus rejecting H</w:t>
      </w:r>
      <w:r w:rsidR="00603578">
        <w:rPr>
          <w:vertAlign w:val="subscript"/>
        </w:rPr>
        <w:t>0</w:t>
      </w:r>
      <w:r w:rsidR="00FC4800" w:rsidRPr="00FC4800">
        <w:t>. For every 1 point increase in IQ, weekly wage increases by $8.30.</w:t>
      </w:r>
      <w:r w:rsidR="00313F5F">
        <w:t xml:space="preserve"> </w:t>
      </w:r>
      <w:r w:rsidR="00762E84" w:rsidRPr="001B187B">
        <w:sym w:font="Symbol" w:char="F062"/>
      </w:r>
      <w:r w:rsidR="00762E84" w:rsidRPr="001B187B">
        <w:rPr>
          <w:vertAlign w:val="subscript"/>
        </w:rPr>
        <w:t>0</w:t>
      </w:r>
      <w:r w:rsidR="00762E84">
        <w:rPr>
          <w:vertAlign w:val="subscript"/>
        </w:rPr>
        <w:t xml:space="preserve"> </w:t>
      </w:r>
      <w:r w:rsidR="00762E84">
        <w:t xml:space="preserve">is 117.597, meaning the minimum weekly wage is </w:t>
      </w:r>
      <w:r w:rsidR="006679B8">
        <w:t>$117.60.</w:t>
      </w:r>
    </w:p>
    <w:p w14:paraId="328C8E81" w14:textId="77777777" w:rsidR="0016144F" w:rsidRPr="000655D2" w:rsidRDefault="0016144F" w:rsidP="0016144F">
      <w:pPr>
        <w:pStyle w:val="ListParagraph"/>
        <w:ind w:left="1080"/>
        <w:rPr>
          <w:b/>
          <w:sz w:val="24"/>
          <w:szCs w:val="24"/>
        </w:rPr>
      </w:pPr>
    </w:p>
    <w:p w14:paraId="2D9A951D" w14:textId="3A18E408" w:rsidR="000655D2" w:rsidRPr="00911E59" w:rsidRDefault="000655D2" w:rsidP="000655D2">
      <w:pPr>
        <w:pStyle w:val="ListParagraph"/>
        <w:numPr>
          <w:ilvl w:val="0"/>
          <w:numId w:val="16"/>
        </w:numPr>
        <w:rPr>
          <w:b/>
          <w:sz w:val="24"/>
          <w:szCs w:val="24"/>
          <w:u w:val="single"/>
        </w:rPr>
      </w:pPr>
      <w:r w:rsidRPr="00911E59">
        <w:rPr>
          <w:sz w:val="24"/>
          <w:szCs w:val="24"/>
          <w:u w:val="single"/>
        </w:rPr>
        <w:t>Does the model in a) exhibit heterosced</w:t>
      </w:r>
      <w:r w:rsidR="00F3525B" w:rsidRPr="00911E59">
        <w:rPr>
          <w:sz w:val="24"/>
          <w:szCs w:val="24"/>
          <w:u w:val="single"/>
        </w:rPr>
        <w:t>asticity? Explain your answer (4</w:t>
      </w:r>
      <w:r w:rsidRPr="00911E59">
        <w:rPr>
          <w:sz w:val="24"/>
          <w:szCs w:val="24"/>
          <w:u w:val="single"/>
        </w:rPr>
        <w:t xml:space="preserve"> marks)</w:t>
      </w:r>
    </w:p>
    <w:p w14:paraId="6F2AA1FF" w14:textId="77777777" w:rsidR="001A4030" w:rsidRDefault="001374E8" w:rsidP="00911E59">
      <w:r w:rsidRPr="001B187B">
        <w:t xml:space="preserve">Heteroscedasticity is </w:t>
      </w:r>
      <w:r w:rsidR="00911E59" w:rsidRPr="001B187B">
        <w:t xml:space="preserve">when the size of the error term differs across values of an independent variable. To determine whether a model exhibits heteroscedasticity, we run a </w:t>
      </w:r>
      <w:proofErr w:type="spellStart"/>
      <w:r w:rsidR="00911E59" w:rsidRPr="001B187B">
        <w:t>breusch</w:t>
      </w:r>
      <w:proofErr w:type="spellEnd"/>
      <w:r w:rsidR="00911E59" w:rsidRPr="001B187B">
        <w:t xml:space="preserve">–pagan test. Within the test, we regress wage on IQ saving the unstandardized residuals. Secondly, squaring the residuals interprets the variance of disturbance, or error terms. </w:t>
      </w:r>
    </w:p>
    <w:p w14:paraId="67881F4B" w14:textId="26746156" w:rsidR="00A1578E" w:rsidRDefault="00911E59" w:rsidP="00911E59">
      <w:r w:rsidRPr="001B187B">
        <w:t>e</w:t>
      </w:r>
      <w:r w:rsidRPr="001B187B">
        <w:rPr>
          <w:vertAlign w:val="superscript"/>
        </w:rPr>
        <w:t>2</w:t>
      </w:r>
      <w:r w:rsidR="001D6260">
        <w:rPr>
          <w:vertAlign w:val="subscript"/>
        </w:rPr>
        <w:t>i</w:t>
      </w:r>
      <w:r w:rsidRPr="001B187B">
        <w:rPr>
          <w:vertAlign w:val="superscript"/>
        </w:rPr>
        <w:t xml:space="preserve"> </w:t>
      </w:r>
      <w:r w:rsidRPr="001B187B">
        <w:t xml:space="preserve">= </w:t>
      </w:r>
      <w:r w:rsidRPr="001B187B">
        <w:sym w:font="Symbol" w:char="F064"/>
      </w:r>
      <w:r w:rsidRPr="001B187B">
        <w:rPr>
          <w:vertAlign w:val="subscript"/>
        </w:rPr>
        <w:t>0</w:t>
      </w:r>
      <w:r w:rsidRPr="001B187B">
        <w:t xml:space="preserve"> + </w:t>
      </w:r>
      <w:r w:rsidRPr="001B187B">
        <w:sym w:font="Symbol" w:char="F064"/>
      </w:r>
      <w:r w:rsidRPr="001B187B">
        <w:rPr>
          <w:vertAlign w:val="subscript"/>
        </w:rPr>
        <w:t>1</w:t>
      </w:r>
      <w:r w:rsidRPr="001B187B">
        <w:t>IQ</w:t>
      </w:r>
      <w:r w:rsidR="00966C25">
        <w:rPr>
          <w:vertAlign w:val="subscript"/>
        </w:rPr>
        <w:t>i</w:t>
      </w:r>
      <w:r w:rsidRPr="001B187B">
        <w:t xml:space="preserve"> + </w:t>
      </w:r>
      <w:proofErr w:type="spellStart"/>
      <w:r w:rsidRPr="001B187B">
        <w:t>u</w:t>
      </w:r>
      <w:r w:rsidR="001D6260">
        <w:rPr>
          <w:vertAlign w:val="subscript"/>
        </w:rPr>
        <w:t>i</w:t>
      </w:r>
      <w:proofErr w:type="spellEnd"/>
      <w:r w:rsidRPr="001B187B">
        <w:t xml:space="preserve">. </w:t>
      </w:r>
    </w:p>
    <w:p w14:paraId="64B4830C" w14:textId="6600420D" w:rsidR="00E16BEF" w:rsidRDefault="00911E59" w:rsidP="00911E59">
      <w:r w:rsidRPr="001B187B">
        <w:t xml:space="preserve"> H</w:t>
      </w:r>
      <w:r w:rsidRPr="001B187B">
        <w:rPr>
          <w:vertAlign w:val="subscript"/>
        </w:rPr>
        <w:t>0</w:t>
      </w:r>
      <w:r w:rsidRPr="001B187B">
        <w:t xml:space="preserve">: </w:t>
      </w:r>
      <w:r w:rsidRPr="001B187B">
        <w:sym w:font="Symbol" w:char="F064"/>
      </w:r>
      <w:r w:rsidRPr="001B187B">
        <w:rPr>
          <w:vertAlign w:val="subscript"/>
        </w:rPr>
        <w:t xml:space="preserve">1 </w:t>
      </w:r>
      <w:r w:rsidRPr="001B187B">
        <w:t>= 0</w:t>
      </w:r>
      <w:r w:rsidR="001A4030">
        <w:t xml:space="preserve"> </w:t>
      </w:r>
      <w:r w:rsidR="008118CD">
        <w:t>(homoscedasticity)</w:t>
      </w:r>
    </w:p>
    <w:p w14:paraId="576A931A" w14:textId="6BC9C408" w:rsidR="00B43329" w:rsidRDefault="00B43329" w:rsidP="00911E59">
      <w:r w:rsidRPr="001B187B">
        <w:t>H</w:t>
      </w:r>
      <w:r w:rsidRPr="001B187B">
        <w:rPr>
          <w:vertAlign w:val="subscript"/>
        </w:rPr>
        <w:t>1</w:t>
      </w:r>
      <w:r w:rsidRPr="001B187B">
        <w:t xml:space="preserve">: </w:t>
      </w:r>
      <w:r w:rsidRPr="001B187B">
        <w:sym w:font="Symbol" w:char="F064"/>
      </w:r>
      <w:r w:rsidRPr="001B187B">
        <w:rPr>
          <w:vertAlign w:val="subscript"/>
        </w:rPr>
        <w:t xml:space="preserve">1 </w:t>
      </w:r>
      <w:r w:rsidRPr="001B187B">
        <w:sym w:font="Symbol" w:char="F0B9"/>
      </w:r>
      <w:r w:rsidRPr="001B187B">
        <w:t xml:space="preserve"> 0.</w:t>
      </w:r>
      <w:r>
        <w:t xml:space="preserve"> (Heteroscedasticity)</w:t>
      </w:r>
    </w:p>
    <w:p w14:paraId="79E6231C" w14:textId="5EC0B5E5" w:rsidR="00911E59" w:rsidRPr="001B187B" w:rsidRDefault="00911E59" w:rsidP="00911E59"/>
    <w:p w14:paraId="6A27F8CD" w14:textId="48C5DFD4" w:rsidR="00FC4800" w:rsidRPr="001B187B" w:rsidRDefault="00911E59" w:rsidP="001B187B">
      <w:r w:rsidRPr="001B187B">
        <w:rPr>
          <w:sz w:val="24"/>
          <w:szCs w:val="24"/>
        </w:rPr>
        <w:t xml:space="preserve"> </w:t>
      </w:r>
      <w:r w:rsidRPr="001B187B">
        <w:t xml:space="preserve">Getting an f statistic value of 11.052 and a p value of 0.001, means we reject </w:t>
      </w:r>
      <w:r w:rsidR="00D02DDC" w:rsidRPr="001B187B">
        <w:t>H</w:t>
      </w:r>
      <w:r w:rsidR="00D02DDC" w:rsidRPr="001B187B">
        <w:rPr>
          <w:vertAlign w:val="subscript"/>
        </w:rPr>
        <w:t>0</w:t>
      </w:r>
      <w:r w:rsidR="00850C74">
        <w:t xml:space="preserve"> for significance level of 5%</w:t>
      </w:r>
      <w:r w:rsidR="00CD1D70">
        <w:t xml:space="preserve"> (sig&lt;0.05),</w:t>
      </w:r>
      <w:r w:rsidRPr="001B187B">
        <w:t xml:space="preserve"> hence the model exhibits heteroscedasticity. </w:t>
      </w:r>
      <w:r w:rsidR="002D56E7">
        <w:t xml:space="preserve"> </w:t>
      </w:r>
    </w:p>
    <w:p w14:paraId="366C13E5" w14:textId="4805051A" w:rsidR="00D02DDC" w:rsidRPr="00D02DDC" w:rsidRDefault="00D02DDC" w:rsidP="00D02DDC">
      <w:pPr>
        <w:pStyle w:val="ListParagraph"/>
        <w:ind w:left="1080"/>
        <w:rPr>
          <w:sz w:val="24"/>
          <w:szCs w:val="24"/>
        </w:rPr>
      </w:pPr>
    </w:p>
    <w:p w14:paraId="5D0867CD" w14:textId="7797D45C" w:rsidR="000655D2" w:rsidRPr="00D02DDC" w:rsidRDefault="000655D2" w:rsidP="000655D2">
      <w:pPr>
        <w:pStyle w:val="ListParagraph"/>
        <w:numPr>
          <w:ilvl w:val="0"/>
          <w:numId w:val="16"/>
        </w:numPr>
        <w:rPr>
          <w:b/>
          <w:sz w:val="24"/>
          <w:szCs w:val="24"/>
          <w:u w:val="single"/>
        </w:rPr>
      </w:pPr>
      <w:r w:rsidRPr="00D02DDC">
        <w:rPr>
          <w:sz w:val="24"/>
          <w:szCs w:val="24"/>
          <w:u w:val="single"/>
        </w:rPr>
        <w:t xml:space="preserve">Are the variables WAGE </w:t>
      </w:r>
      <w:r w:rsidR="00DD1EF8" w:rsidRPr="00D02DDC">
        <w:rPr>
          <w:sz w:val="24"/>
          <w:szCs w:val="24"/>
          <w:u w:val="single"/>
        </w:rPr>
        <w:t>and IQ normally dis</w:t>
      </w:r>
      <w:r w:rsidR="00F3525B" w:rsidRPr="00D02DDC">
        <w:rPr>
          <w:sz w:val="24"/>
          <w:szCs w:val="24"/>
          <w:u w:val="single"/>
        </w:rPr>
        <w:t>tributed? Justify your answer (4</w:t>
      </w:r>
      <w:r w:rsidR="00DD1EF8" w:rsidRPr="00D02DDC">
        <w:rPr>
          <w:sz w:val="24"/>
          <w:szCs w:val="24"/>
          <w:u w:val="single"/>
        </w:rPr>
        <w:t xml:space="preserve"> marks)</w:t>
      </w:r>
    </w:p>
    <w:p w14:paraId="6B44042B" w14:textId="1BD3960B" w:rsidR="00D02DDC" w:rsidRDefault="00D02DDC" w:rsidP="00D02DDC">
      <w:pPr>
        <w:pStyle w:val="ListParagraph"/>
        <w:ind w:left="1080"/>
        <w:rPr>
          <w:sz w:val="24"/>
          <w:szCs w:val="24"/>
          <w:u w:val="single"/>
        </w:rPr>
      </w:pPr>
    </w:p>
    <w:p w14:paraId="2B60C681" w14:textId="29492C58" w:rsidR="00D02DDC" w:rsidRDefault="00D02DDC" w:rsidP="00D02DDC">
      <w:pPr>
        <w:pStyle w:val="ListParagraph"/>
        <w:ind w:left="1080"/>
        <w:rPr>
          <w:b/>
          <w:sz w:val="24"/>
          <w:szCs w:val="24"/>
          <w:u w:val="single"/>
        </w:rPr>
      </w:pPr>
    </w:p>
    <w:p w14:paraId="0A38B55A" w14:textId="3C920567" w:rsidR="00037804" w:rsidRDefault="00037804" w:rsidP="002F0DCE">
      <w:r>
        <w:t xml:space="preserve">When a Variable is normally distributed, all points lie on the 45-degree line on the Normal Q-Q plot. </w:t>
      </w:r>
      <w:r w:rsidR="002F0DCE">
        <w:t xml:space="preserve">Wage is not normally distributed and is right-skewed. </w:t>
      </w:r>
      <w:r w:rsidR="006B142E">
        <w:t xml:space="preserve">This can also be determined by the Normal Q-Q plot, a pair amount of points do not lie on the line, and as they start and end below it, wage is rightly skewed. </w:t>
      </w:r>
    </w:p>
    <w:p w14:paraId="7E78FA03" w14:textId="68DB65BB" w:rsidR="00037804" w:rsidRDefault="00037804" w:rsidP="002F0DCE"/>
    <w:p w14:paraId="021C3C9B" w14:textId="0D504B5F" w:rsidR="00037804" w:rsidRDefault="00037804" w:rsidP="002F0DCE"/>
    <w:p w14:paraId="104DAEFF" w14:textId="75BA1E3E" w:rsidR="00037804" w:rsidRDefault="00037804" w:rsidP="002F0DCE"/>
    <w:p w14:paraId="0F3F3852" w14:textId="3B0ED7FB" w:rsidR="00037804" w:rsidRDefault="00037804" w:rsidP="002F0DCE"/>
    <w:p w14:paraId="07605771" w14:textId="035CF2B6" w:rsidR="00037804" w:rsidRDefault="00037804" w:rsidP="002F0DCE"/>
    <w:p w14:paraId="16073FA1" w14:textId="397A85A0" w:rsidR="00037804" w:rsidRDefault="00037804" w:rsidP="002F0DCE"/>
    <w:p w14:paraId="2F20B218" w14:textId="636FAC89" w:rsidR="00037804" w:rsidRDefault="00037804" w:rsidP="002F0DCE"/>
    <w:p w14:paraId="145D1BD0" w14:textId="6D07B295" w:rsidR="00037804" w:rsidRPr="002F0DCE" w:rsidRDefault="00037804" w:rsidP="002F0DCE"/>
    <w:p w14:paraId="69118B12" w14:textId="068AAD41" w:rsidR="007C1470" w:rsidRDefault="007C1470" w:rsidP="00D02DDC">
      <w:pPr>
        <w:pStyle w:val="ListParagraph"/>
        <w:ind w:left="1080"/>
        <w:rPr>
          <w:b/>
          <w:sz w:val="24"/>
          <w:szCs w:val="24"/>
          <w:u w:val="single"/>
        </w:rPr>
      </w:pPr>
    </w:p>
    <w:p w14:paraId="611131D1" w14:textId="62BE98BC" w:rsidR="007C1470" w:rsidRDefault="007C1470" w:rsidP="00D02DDC">
      <w:pPr>
        <w:pStyle w:val="ListParagraph"/>
        <w:ind w:left="1080"/>
        <w:rPr>
          <w:b/>
          <w:sz w:val="24"/>
          <w:szCs w:val="24"/>
          <w:u w:val="single"/>
        </w:rPr>
      </w:pPr>
    </w:p>
    <w:p w14:paraId="7B29F19F" w14:textId="4DA540BA" w:rsidR="00037804" w:rsidRPr="00FF0C01" w:rsidRDefault="00037804" w:rsidP="00FF0C01">
      <w:r>
        <w:t>IQ is approximately normally distributed. On the Normal Q-Q plot, many points lie on the line or very close to it and the histogram matches up.</w:t>
      </w:r>
    </w:p>
    <w:p w14:paraId="13275308" w14:textId="77777777" w:rsidR="00037804" w:rsidRDefault="00037804" w:rsidP="00D02DDC">
      <w:pPr>
        <w:pStyle w:val="ListParagraph"/>
        <w:ind w:left="1080"/>
        <w:rPr>
          <w:b/>
          <w:sz w:val="24"/>
          <w:szCs w:val="24"/>
          <w:u w:val="single"/>
        </w:rPr>
      </w:pPr>
    </w:p>
    <w:p w14:paraId="66A90D88" w14:textId="77777777" w:rsidR="00037804" w:rsidRDefault="00037804" w:rsidP="00D02DDC">
      <w:pPr>
        <w:pStyle w:val="ListParagraph"/>
        <w:ind w:left="1080"/>
        <w:rPr>
          <w:b/>
          <w:sz w:val="24"/>
          <w:szCs w:val="24"/>
          <w:u w:val="single"/>
        </w:rPr>
      </w:pPr>
    </w:p>
    <w:p w14:paraId="51C463FC" w14:textId="77777777" w:rsidR="00FF0C01" w:rsidRDefault="00FF0C01" w:rsidP="00D02DDC">
      <w:pPr>
        <w:pStyle w:val="ListParagraph"/>
        <w:ind w:left="1080"/>
        <w:rPr>
          <w:b/>
          <w:sz w:val="24"/>
          <w:szCs w:val="24"/>
          <w:u w:val="single"/>
        </w:rPr>
      </w:pPr>
    </w:p>
    <w:p w14:paraId="763C9B80" w14:textId="77777777" w:rsidR="00FF0C01" w:rsidRDefault="00FF0C01" w:rsidP="00D02DDC">
      <w:pPr>
        <w:pStyle w:val="ListParagraph"/>
        <w:ind w:left="1080"/>
        <w:rPr>
          <w:b/>
          <w:sz w:val="24"/>
          <w:szCs w:val="24"/>
          <w:u w:val="single"/>
        </w:rPr>
      </w:pPr>
    </w:p>
    <w:p w14:paraId="33F5491A" w14:textId="77777777" w:rsidR="00F054A3" w:rsidRDefault="00F054A3" w:rsidP="00D02DDC">
      <w:pPr>
        <w:pStyle w:val="ListParagraph"/>
        <w:ind w:left="1080"/>
        <w:rPr>
          <w:b/>
          <w:sz w:val="24"/>
          <w:szCs w:val="24"/>
          <w:u w:val="single"/>
        </w:rPr>
      </w:pPr>
    </w:p>
    <w:p w14:paraId="6402281C" w14:textId="77777777" w:rsidR="00F054A3" w:rsidRDefault="00F054A3" w:rsidP="00D02DDC">
      <w:pPr>
        <w:pStyle w:val="ListParagraph"/>
        <w:ind w:left="1080"/>
        <w:rPr>
          <w:b/>
          <w:sz w:val="24"/>
          <w:szCs w:val="24"/>
          <w:u w:val="single"/>
        </w:rPr>
      </w:pPr>
    </w:p>
    <w:p w14:paraId="0E267F5B" w14:textId="77777777" w:rsidR="00FF0C01" w:rsidRPr="00D02DDC" w:rsidRDefault="00FF0C01" w:rsidP="00D02DDC">
      <w:pPr>
        <w:pStyle w:val="ListParagraph"/>
        <w:ind w:left="1080"/>
        <w:rPr>
          <w:b/>
          <w:sz w:val="24"/>
          <w:szCs w:val="24"/>
          <w:u w:val="single"/>
        </w:rPr>
      </w:pPr>
    </w:p>
    <w:p w14:paraId="667FD01E" w14:textId="1BB5A391" w:rsidR="00DD1EF8" w:rsidRPr="004E394B" w:rsidRDefault="00DD1EF8" w:rsidP="00DD1EF8">
      <w:pPr>
        <w:pStyle w:val="ListParagraph"/>
        <w:numPr>
          <w:ilvl w:val="0"/>
          <w:numId w:val="16"/>
        </w:numPr>
        <w:rPr>
          <w:b/>
          <w:sz w:val="24"/>
          <w:szCs w:val="24"/>
          <w:u w:val="single"/>
        </w:rPr>
      </w:pPr>
      <w:r w:rsidRPr="004E394B">
        <w:rPr>
          <w:sz w:val="24"/>
          <w:szCs w:val="24"/>
          <w:u w:val="single"/>
        </w:rPr>
        <w:t>Are the residuals in your model normally distributed? Justify your answer (3 marks)</w:t>
      </w:r>
    </w:p>
    <w:p w14:paraId="672E74A6" w14:textId="77777777" w:rsidR="001B187B" w:rsidRDefault="001B187B" w:rsidP="001B187B">
      <w:pPr>
        <w:pStyle w:val="ListParagraph"/>
        <w:ind w:left="1080"/>
        <w:rPr>
          <w:sz w:val="24"/>
          <w:szCs w:val="24"/>
        </w:rPr>
      </w:pPr>
    </w:p>
    <w:p w14:paraId="7C3E0165" w14:textId="5A6FE988" w:rsidR="001B187B" w:rsidRDefault="001B187B" w:rsidP="001B187B">
      <w:pPr>
        <w:pStyle w:val="ListParagraph"/>
        <w:ind w:left="1080"/>
        <w:rPr>
          <w:sz w:val="24"/>
          <w:szCs w:val="24"/>
        </w:rPr>
      </w:pPr>
    </w:p>
    <w:p w14:paraId="71C8763A" w14:textId="41741E14" w:rsidR="001B187B" w:rsidRDefault="001B187B" w:rsidP="001B187B">
      <w:pPr>
        <w:pStyle w:val="ListParagraph"/>
        <w:ind w:left="1080"/>
        <w:rPr>
          <w:sz w:val="24"/>
          <w:szCs w:val="24"/>
        </w:rPr>
      </w:pPr>
    </w:p>
    <w:p w14:paraId="1A932EB0" w14:textId="7E39C040" w:rsidR="001B187B" w:rsidRDefault="001B187B" w:rsidP="001B187B">
      <w:pPr>
        <w:pStyle w:val="ListParagraph"/>
        <w:ind w:left="1080"/>
        <w:rPr>
          <w:sz w:val="24"/>
          <w:szCs w:val="24"/>
        </w:rPr>
      </w:pPr>
    </w:p>
    <w:p w14:paraId="5FE0DAF6" w14:textId="560F386C" w:rsidR="001B187B" w:rsidRPr="005C0417" w:rsidRDefault="001B187B" w:rsidP="005C0417">
      <w:r w:rsidRPr="00243D10">
        <w:t>Residuals in this model are not normally distributed as shown by the histogram. The normal Q-Q plot supports this as many points do not lie on the line and they begin and end below it, indicating residuals are right-skewed.</w:t>
      </w:r>
    </w:p>
    <w:p w14:paraId="503CEE4D" w14:textId="77777777" w:rsidR="001B187B" w:rsidRDefault="001B187B" w:rsidP="001B187B">
      <w:pPr>
        <w:pStyle w:val="ListParagraph"/>
        <w:ind w:left="1080"/>
        <w:rPr>
          <w:sz w:val="24"/>
          <w:szCs w:val="24"/>
        </w:rPr>
      </w:pPr>
    </w:p>
    <w:p w14:paraId="326C76B3" w14:textId="77777777" w:rsidR="001B187B" w:rsidRPr="00DD1EF8" w:rsidRDefault="001B187B" w:rsidP="001B187B">
      <w:pPr>
        <w:pStyle w:val="ListParagraph"/>
        <w:ind w:left="1080"/>
        <w:rPr>
          <w:b/>
          <w:sz w:val="24"/>
          <w:szCs w:val="24"/>
        </w:rPr>
      </w:pPr>
    </w:p>
    <w:p w14:paraId="304B9E58" w14:textId="58E34736" w:rsidR="00DD1EF8" w:rsidRPr="00243D10" w:rsidRDefault="00DD1EF8" w:rsidP="00DD1EF8">
      <w:pPr>
        <w:pStyle w:val="ListParagraph"/>
        <w:numPr>
          <w:ilvl w:val="0"/>
          <w:numId w:val="16"/>
        </w:numPr>
        <w:rPr>
          <w:b/>
          <w:sz w:val="24"/>
          <w:szCs w:val="24"/>
          <w:u w:val="single"/>
        </w:rPr>
      </w:pPr>
      <w:r w:rsidRPr="00243D10">
        <w:rPr>
          <w:sz w:val="24"/>
          <w:szCs w:val="24"/>
          <w:u w:val="single"/>
        </w:rPr>
        <w:t xml:space="preserve">Is the model in a) </w:t>
      </w:r>
      <w:proofErr w:type="spellStart"/>
      <w:r w:rsidRPr="00243D10">
        <w:rPr>
          <w:sz w:val="24"/>
          <w:szCs w:val="24"/>
          <w:u w:val="single"/>
        </w:rPr>
        <w:t>mis</w:t>
      </w:r>
      <w:r w:rsidR="00151A73" w:rsidRPr="00243D10">
        <w:rPr>
          <w:sz w:val="24"/>
          <w:szCs w:val="24"/>
          <w:u w:val="single"/>
        </w:rPr>
        <w:t>s</w:t>
      </w:r>
      <w:r w:rsidR="00F3525B" w:rsidRPr="00243D10">
        <w:rPr>
          <w:sz w:val="24"/>
          <w:szCs w:val="24"/>
          <w:u w:val="single"/>
        </w:rPr>
        <w:t>pecified</w:t>
      </w:r>
      <w:proofErr w:type="spellEnd"/>
      <w:r w:rsidR="00F3525B" w:rsidRPr="00243D10">
        <w:rPr>
          <w:sz w:val="24"/>
          <w:szCs w:val="24"/>
          <w:u w:val="single"/>
        </w:rPr>
        <w:t>? Explain your answer (3</w:t>
      </w:r>
      <w:r w:rsidRPr="00243D10">
        <w:rPr>
          <w:sz w:val="24"/>
          <w:szCs w:val="24"/>
          <w:u w:val="single"/>
        </w:rPr>
        <w:t xml:space="preserve"> marks)</w:t>
      </w:r>
    </w:p>
    <w:p w14:paraId="40CA24A9" w14:textId="77777777" w:rsidR="00243D10" w:rsidRDefault="00243D10" w:rsidP="00243D10">
      <w:pPr>
        <w:pStyle w:val="ListParagraph"/>
        <w:ind w:left="1080"/>
        <w:rPr>
          <w:sz w:val="24"/>
          <w:szCs w:val="24"/>
          <w:u w:val="single"/>
        </w:rPr>
      </w:pPr>
    </w:p>
    <w:p w14:paraId="25ED3FD0" w14:textId="2D372C03" w:rsidR="00243D10" w:rsidRPr="005C0417" w:rsidRDefault="00243D10" w:rsidP="005C0417">
      <w:pPr>
        <w:rPr>
          <w:b/>
        </w:rPr>
      </w:pPr>
      <w:r>
        <w:t xml:space="preserve">As the model is linear, the model </w:t>
      </w:r>
      <w:proofErr w:type="gramStart"/>
      <w:r>
        <w:t xml:space="preserve">will </w:t>
      </w:r>
      <w:r w:rsidR="00F750CE">
        <w:t xml:space="preserve"> be</w:t>
      </w:r>
      <w:proofErr w:type="gramEnd"/>
      <w:r w:rsidR="00F750CE">
        <w:t xml:space="preserve"> </w:t>
      </w:r>
      <w:proofErr w:type="spellStart"/>
      <w:r>
        <w:t>misspecified</w:t>
      </w:r>
      <w:proofErr w:type="spellEnd"/>
      <w:r>
        <w:t xml:space="preserve"> if there is no linearity. To determine linearity, </w:t>
      </w:r>
      <w:r w:rsidR="005C0417">
        <w:t xml:space="preserve">there must be symmetry in a scatter graph between the residuals and predicted values. </w:t>
      </w:r>
    </w:p>
    <w:p w14:paraId="437F6013" w14:textId="1E165728" w:rsidR="00DD1EF8" w:rsidRDefault="00DD1EF8" w:rsidP="00DD1EF8">
      <w:pPr>
        <w:rPr>
          <w:b/>
          <w:sz w:val="24"/>
          <w:szCs w:val="24"/>
        </w:rPr>
      </w:pPr>
    </w:p>
    <w:p w14:paraId="1EE41EBB" w14:textId="77777777" w:rsidR="005C0417" w:rsidRDefault="005C0417" w:rsidP="00DD1EF8">
      <w:pPr>
        <w:rPr>
          <w:b/>
          <w:sz w:val="24"/>
          <w:szCs w:val="24"/>
        </w:rPr>
      </w:pPr>
    </w:p>
    <w:p w14:paraId="3098E8C3" w14:textId="77777777" w:rsidR="005C0417" w:rsidRDefault="005C0417" w:rsidP="00DD1EF8">
      <w:pPr>
        <w:rPr>
          <w:b/>
          <w:sz w:val="24"/>
          <w:szCs w:val="24"/>
        </w:rPr>
      </w:pPr>
    </w:p>
    <w:p w14:paraId="7526592D" w14:textId="77777777" w:rsidR="005C0417" w:rsidRDefault="005C0417" w:rsidP="00DD1EF8">
      <w:pPr>
        <w:rPr>
          <w:b/>
          <w:sz w:val="24"/>
          <w:szCs w:val="24"/>
        </w:rPr>
      </w:pPr>
    </w:p>
    <w:p w14:paraId="5B381978" w14:textId="77777777" w:rsidR="005C0417" w:rsidRDefault="005C0417" w:rsidP="00DD1EF8">
      <w:pPr>
        <w:rPr>
          <w:b/>
          <w:sz w:val="24"/>
          <w:szCs w:val="24"/>
        </w:rPr>
      </w:pPr>
    </w:p>
    <w:p w14:paraId="1235EFD5" w14:textId="77777777" w:rsidR="005C0417" w:rsidRDefault="005C0417" w:rsidP="00DD1EF8">
      <w:pPr>
        <w:rPr>
          <w:b/>
          <w:sz w:val="24"/>
          <w:szCs w:val="24"/>
        </w:rPr>
      </w:pPr>
    </w:p>
    <w:p w14:paraId="3A3E6CAF" w14:textId="7DF1645F" w:rsidR="005C0417" w:rsidRDefault="005C0417" w:rsidP="00DD1EF8">
      <w:pPr>
        <w:rPr>
          <w:b/>
          <w:sz w:val="24"/>
          <w:szCs w:val="24"/>
        </w:rPr>
      </w:pPr>
    </w:p>
    <w:p w14:paraId="07DC5928" w14:textId="19DAFC2B" w:rsidR="005C0417" w:rsidRDefault="005C0417" w:rsidP="00DD1EF8">
      <w:pPr>
        <w:rPr>
          <w:b/>
          <w:sz w:val="24"/>
          <w:szCs w:val="24"/>
        </w:rPr>
      </w:pPr>
    </w:p>
    <w:p w14:paraId="7434BCDB" w14:textId="77777777" w:rsidR="002D0E9B" w:rsidRDefault="002D0E9B" w:rsidP="00DD1EF8">
      <w:pPr>
        <w:rPr>
          <w:b/>
          <w:sz w:val="24"/>
          <w:szCs w:val="24"/>
        </w:rPr>
      </w:pPr>
    </w:p>
    <w:p w14:paraId="1F5265B4" w14:textId="21D0C850" w:rsidR="005C0417" w:rsidRDefault="005C0417" w:rsidP="00DD1EF8">
      <w:r>
        <w:t xml:space="preserve">There is no symmetry through 0, therefore there is no linearity, hence the model is </w:t>
      </w:r>
      <w:proofErr w:type="spellStart"/>
      <w:r>
        <w:t>misspecified</w:t>
      </w:r>
      <w:proofErr w:type="spellEnd"/>
      <w:r>
        <w:t>.</w:t>
      </w:r>
    </w:p>
    <w:p w14:paraId="75F0714A" w14:textId="77777777" w:rsidR="00FF0C01" w:rsidRPr="005C0417" w:rsidRDefault="00FF0C01" w:rsidP="00DD1EF8"/>
    <w:p w14:paraId="45F198E4" w14:textId="6511F93A" w:rsidR="00DD1EF8" w:rsidRPr="000655D2" w:rsidRDefault="00DD1EF8" w:rsidP="00DD1EF8">
      <w:pPr>
        <w:pStyle w:val="ListParagraph"/>
        <w:numPr>
          <w:ilvl w:val="0"/>
          <w:numId w:val="14"/>
        </w:numPr>
        <w:rPr>
          <w:b/>
          <w:sz w:val="24"/>
          <w:szCs w:val="24"/>
        </w:rPr>
      </w:pPr>
      <w:r>
        <w:rPr>
          <w:sz w:val="24"/>
          <w:szCs w:val="24"/>
        </w:rPr>
        <w:t>Open the file WAGESASSESSMENT</w:t>
      </w:r>
    </w:p>
    <w:p w14:paraId="5734D3D5" w14:textId="797FB784" w:rsidR="00DD1EF8" w:rsidRPr="00DD1EF8" w:rsidRDefault="00DD1EF8" w:rsidP="00DD1EF8">
      <w:pPr>
        <w:pStyle w:val="ListParagraph"/>
        <w:ind w:left="360"/>
        <w:rPr>
          <w:b/>
          <w:sz w:val="24"/>
          <w:szCs w:val="24"/>
        </w:rPr>
      </w:pPr>
    </w:p>
    <w:p w14:paraId="5DDB09FD" w14:textId="40DF45F7" w:rsidR="00DD1EF8" w:rsidRPr="004E394B" w:rsidRDefault="00DD1EF8" w:rsidP="00DD1EF8">
      <w:pPr>
        <w:pStyle w:val="ListParagraph"/>
        <w:numPr>
          <w:ilvl w:val="0"/>
          <w:numId w:val="17"/>
        </w:numPr>
        <w:rPr>
          <w:b/>
          <w:sz w:val="24"/>
          <w:szCs w:val="24"/>
          <w:u w:val="single"/>
        </w:rPr>
      </w:pPr>
      <w:r w:rsidRPr="004E394B">
        <w:rPr>
          <w:sz w:val="24"/>
          <w:szCs w:val="24"/>
          <w:u w:val="single"/>
        </w:rPr>
        <w:t xml:space="preserve">Regress LOGWAGE on LOGIQ and report your </w:t>
      </w:r>
      <w:proofErr w:type="gramStart"/>
      <w:r w:rsidRPr="004E394B">
        <w:rPr>
          <w:sz w:val="24"/>
          <w:szCs w:val="24"/>
          <w:u w:val="single"/>
        </w:rPr>
        <w:t>results  (</w:t>
      </w:r>
      <w:proofErr w:type="gramEnd"/>
      <w:r w:rsidRPr="004E394B">
        <w:rPr>
          <w:sz w:val="24"/>
          <w:szCs w:val="24"/>
          <w:u w:val="single"/>
        </w:rPr>
        <w:t>2 marks)</w:t>
      </w:r>
    </w:p>
    <w:p w14:paraId="4075DB76" w14:textId="77777777" w:rsidR="004E394B" w:rsidRDefault="004E394B" w:rsidP="004E394B">
      <w:pPr>
        <w:pStyle w:val="ListParagraph"/>
        <w:ind w:left="1080"/>
        <w:rPr>
          <w:sz w:val="24"/>
          <w:szCs w:val="24"/>
          <w:u w:val="single"/>
        </w:rPr>
      </w:pPr>
    </w:p>
    <w:p w14:paraId="15A71D6F" w14:textId="77777777" w:rsidR="004E394B" w:rsidRDefault="004E394B" w:rsidP="004E394B">
      <w:pPr>
        <w:pStyle w:val="ListParagraph"/>
        <w:ind w:left="1080"/>
        <w:rPr>
          <w:sz w:val="24"/>
          <w:szCs w:val="24"/>
          <w:u w:val="single"/>
        </w:rPr>
      </w:pPr>
    </w:p>
    <w:p w14:paraId="2FF32CF9" w14:textId="5CDD796A" w:rsidR="00FF0C01" w:rsidRDefault="00FF0C01" w:rsidP="00FF0C01">
      <w:pPr>
        <w:rPr>
          <w:vertAlign w:val="subscript"/>
        </w:rPr>
      </w:pPr>
      <w:proofErr w:type="spellStart"/>
      <w:r>
        <w:t>LogWage</w:t>
      </w:r>
      <w:r>
        <w:rPr>
          <w:vertAlign w:val="subscript"/>
        </w:rPr>
        <w:t>i</w:t>
      </w:r>
      <w:proofErr w:type="spellEnd"/>
      <w:r w:rsidRPr="001B187B">
        <w:t xml:space="preserve"> = </w:t>
      </w:r>
      <w:r w:rsidRPr="001B187B">
        <w:sym w:font="Symbol" w:char="F062"/>
      </w:r>
      <w:r w:rsidRPr="001B187B">
        <w:rPr>
          <w:vertAlign w:val="subscript"/>
        </w:rPr>
        <w:t>0</w:t>
      </w:r>
      <w:r w:rsidRPr="001B187B">
        <w:t xml:space="preserve"> + </w:t>
      </w:r>
      <w:r w:rsidRPr="001B187B">
        <w:sym w:font="Symbol" w:char="F062"/>
      </w:r>
      <w:r w:rsidRPr="0013441B">
        <w:rPr>
          <w:vertAlign w:val="subscript"/>
        </w:rPr>
        <w:t>1</w:t>
      </w:r>
      <w:r>
        <w:t>Log</w:t>
      </w:r>
      <w:r w:rsidRPr="004E394B">
        <w:t>IQ</w:t>
      </w:r>
      <w:r>
        <w:rPr>
          <w:vertAlign w:val="subscript"/>
        </w:rPr>
        <w:t>i</w:t>
      </w:r>
      <w:r w:rsidRPr="001B187B">
        <w:t xml:space="preserve">+ </w:t>
      </w:r>
      <w:proofErr w:type="spellStart"/>
      <w:r w:rsidRPr="001B187B">
        <w:t>u</w:t>
      </w:r>
      <w:r>
        <w:rPr>
          <w:vertAlign w:val="subscript"/>
        </w:rPr>
        <w:t>i</w:t>
      </w:r>
      <w:proofErr w:type="spellEnd"/>
    </w:p>
    <w:p w14:paraId="03F717FC" w14:textId="3147174B" w:rsidR="00FF0C01" w:rsidRDefault="00FF0C01" w:rsidP="00FF0C01">
      <w:r w:rsidRPr="001B187B">
        <w:t>H</w:t>
      </w:r>
      <w:r w:rsidRPr="001B187B">
        <w:rPr>
          <w:vertAlign w:val="subscript"/>
        </w:rPr>
        <w:t xml:space="preserve">0: </w:t>
      </w:r>
      <w:r w:rsidRPr="001B187B">
        <w:sym w:font="Symbol" w:char="F062"/>
      </w:r>
      <w:r w:rsidRPr="001B187B">
        <w:rPr>
          <w:vertAlign w:val="subscript"/>
        </w:rPr>
        <w:t>1</w:t>
      </w:r>
      <w:r w:rsidRPr="001B187B">
        <w:t xml:space="preserve"> = 0 (</w:t>
      </w:r>
      <w:proofErr w:type="spellStart"/>
      <w:r>
        <w:t>Log</w:t>
      </w:r>
      <w:r w:rsidRPr="001B187B">
        <w:t>IQ</w:t>
      </w:r>
      <w:proofErr w:type="spellEnd"/>
      <w:r w:rsidRPr="001B187B">
        <w:t xml:space="preserve"> does not affect</w:t>
      </w:r>
      <w:r w:rsidR="00DC53A1">
        <w:t xml:space="preserve"> </w:t>
      </w:r>
      <w:proofErr w:type="spellStart"/>
      <w:r w:rsidR="00DC53A1">
        <w:t>Log</w:t>
      </w:r>
      <w:r w:rsidR="002E36C1">
        <w:t>W</w:t>
      </w:r>
      <w:r w:rsidRPr="001B187B">
        <w:t>age</w:t>
      </w:r>
      <w:proofErr w:type="spellEnd"/>
      <w:r w:rsidRPr="001B187B">
        <w:t>)</w:t>
      </w:r>
    </w:p>
    <w:p w14:paraId="29799F57" w14:textId="5A7139E6" w:rsidR="00FF0C01" w:rsidRPr="00FF0C01" w:rsidRDefault="00FF0C01" w:rsidP="00FF0C01">
      <w:r w:rsidRPr="001B187B">
        <w:t>H</w:t>
      </w:r>
      <w:r w:rsidRPr="001B187B">
        <w:rPr>
          <w:vertAlign w:val="subscript"/>
        </w:rPr>
        <w:t>1</w:t>
      </w:r>
      <w:r w:rsidRPr="001B187B">
        <w:t xml:space="preserve">: </w:t>
      </w:r>
      <w:r w:rsidRPr="001B187B">
        <w:sym w:font="Symbol" w:char="F062"/>
      </w:r>
      <w:r w:rsidRPr="001B187B">
        <w:rPr>
          <w:vertAlign w:val="subscript"/>
        </w:rPr>
        <w:t xml:space="preserve">1 </w:t>
      </w:r>
      <w:r w:rsidRPr="001B187B">
        <w:sym w:font="Symbol" w:char="F0B9"/>
      </w:r>
      <w:r w:rsidRPr="001B187B">
        <w:t xml:space="preserve"> 0 (</w:t>
      </w:r>
      <w:proofErr w:type="spellStart"/>
      <w:r>
        <w:t>Log</w:t>
      </w:r>
      <w:r w:rsidRPr="001B187B">
        <w:t>IQ</w:t>
      </w:r>
      <w:proofErr w:type="spellEnd"/>
      <w:r w:rsidRPr="001B187B">
        <w:t xml:space="preserve"> effects </w:t>
      </w:r>
      <w:proofErr w:type="spellStart"/>
      <w:r w:rsidR="00DC53A1">
        <w:t>Log</w:t>
      </w:r>
      <w:r w:rsidR="002E36C1">
        <w:t>W</w:t>
      </w:r>
      <w:r w:rsidRPr="001B187B">
        <w:t>age</w:t>
      </w:r>
      <w:proofErr w:type="spellEnd"/>
      <w:r w:rsidRPr="001B187B">
        <w:t>)</w:t>
      </w:r>
    </w:p>
    <w:p w14:paraId="156F018D" w14:textId="472527E2" w:rsidR="004E394B" w:rsidRDefault="00097483" w:rsidP="004E394B">
      <w:r>
        <w:t>R</w:t>
      </w:r>
      <w:r w:rsidR="00724290">
        <w:rPr>
          <w:vertAlign w:val="superscript"/>
        </w:rPr>
        <w:t>2</w:t>
      </w:r>
      <w:r w:rsidR="00724290">
        <w:t xml:space="preserve"> = 0.097; 9.7</w:t>
      </w:r>
      <w:r w:rsidR="004E394B">
        <w:t xml:space="preserve">% of the variation in </w:t>
      </w:r>
      <w:proofErr w:type="spellStart"/>
      <w:r w:rsidR="00F20F90">
        <w:t>LogWage</w:t>
      </w:r>
      <w:proofErr w:type="spellEnd"/>
      <w:r w:rsidR="00F20F90">
        <w:t xml:space="preserve"> is explained by </w:t>
      </w:r>
      <w:r w:rsidR="00B941B0">
        <w:t xml:space="preserve">the variation in </w:t>
      </w:r>
      <w:proofErr w:type="spellStart"/>
      <w:r w:rsidR="00F20F90">
        <w:t>LogIQ</w:t>
      </w:r>
      <w:proofErr w:type="spellEnd"/>
      <w:r w:rsidR="00F20F90">
        <w:t xml:space="preserve">, suggesting explanatory power of the model is weak. </w:t>
      </w:r>
    </w:p>
    <w:p w14:paraId="28FD7B26" w14:textId="0DCBC049" w:rsidR="00F20F90" w:rsidRPr="001B187B" w:rsidRDefault="00F20F90" w:rsidP="004E394B"/>
    <w:p w14:paraId="6E0B9C94" w14:textId="719E8E84" w:rsidR="005E57F4" w:rsidRPr="005E57F4" w:rsidRDefault="005E57F4" w:rsidP="005E57F4">
      <w:pPr>
        <w:rPr>
          <w:vertAlign w:val="subscript"/>
        </w:rPr>
      </w:pPr>
      <w:proofErr w:type="spellStart"/>
      <w:r>
        <w:t>LogWage</w:t>
      </w:r>
      <w:r>
        <w:rPr>
          <w:vertAlign w:val="subscript"/>
        </w:rPr>
        <w:t>i</w:t>
      </w:r>
      <w:proofErr w:type="spellEnd"/>
      <w:r w:rsidRPr="001B187B">
        <w:t xml:space="preserve"> = </w:t>
      </w:r>
      <w:r>
        <w:t>2.943</w:t>
      </w:r>
      <w:r w:rsidRPr="001B187B">
        <w:t xml:space="preserve"> + </w:t>
      </w:r>
      <w:r>
        <w:t>0.833Log</w:t>
      </w:r>
      <w:r w:rsidRPr="004E394B">
        <w:t>IQ</w:t>
      </w:r>
      <w:r>
        <w:rPr>
          <w:vertAlign w:val="subscript"/>
        </w:rPr>
        <w:t>i</w:t>
      </w:r>
      <w:r w:rsidRPr="001B187B">
        <w:t xml:space="preserve">+ </w:t>
      </w:r>
      <w:proofErr w:type="spellStart"/>
      <w:r w:rsidRPr="001B187B">
        <w:t>u</w:t>
      </w:r>
      <w:r>
        <w:rPr>
          <w:vertAlign w:val="subscript"/>
        </w:rPr>
        <w:t>i</w:t>
      </w:r>
      <w:proofErr w:type="spellEnd"/>
    </w:p>
    <w:p w14:paraId="67BF2ED9" w14:textId="2A5A0186" w:rsidR="0080665A" w:rsidRDefault="00F20F90" w:rsidP="00F20F90">
      <w:proofErr w:type="spellStart"/>
      <w:r>
        <w:t>LogIQ</w:t>
      </w:r>
      <w:proofErr w:type="spellEnd"/>
      <w:r>
        <w:t xml:space="preserve"> is statistically significant for 5% significance level</w:t>
      </w:r>
      <w:r w:rsidR="00883C96">
        <w:t xml:space="preserve"> (sig</w:t>
      </w:r>
      <w:r w:rsidR="00956523">
        <w:t>&lt;</w:t>
      </w:r>
      <w:r w:rsidR="003A3B83">
        <w:t xml:space="preserve"> 0.05)</w:t>
      </w:r>
      <w:r>
        <w:t xml:space="preserve"> </w:t>
      </w:r>
      <w:r w:rsidR="00955DE2">
        <w:t xml:space="preserve">so </w:t>
      </w:r>
      <w:r w:rsidR="0027047D">
        <w:t>Reject H</w:t>
      </w:r>
      <w:r w:rsidR="0027047D">
        <w:rPr>
          <w:vertAlign w:val="subscript"/>
        </w:rPr>
        <w:t>0</w:t>
      </w:r>
      <w:r>
        <w:t xml:space="preserve">. </w:t>
      </w:r>
    </w:p>
    <w:p w14:paraId="5E32B7A4" w14:textId="2C752156" w:rsidR="00F20F90" w:rsidRPr="00F20F90" w:rsidRDefault="00F20F90" w:rsidP="00F20F90">
      <w:r>
        <w:t>Every 1% increase in IQ points, increases weekly wage by 0.833%.</w:t>
      </w:r>
    </w:p>
    <w:p w14:paraId="5ABC094F" w14:textId="77777777" w:rsidR="00F20F90" w:rsidRDefault="00F20F90" w:rsidP="004E394B">
      <w:pPr>
        <w:pStyle w:val="ListParagraph"/>
        <w:ind w:left="1080"/>
        <w:rPr>
          <w:b/>
          <w:sz w:val="24"/>
          <w:szCs w:val="24"/>
          <w:u w:val="single"/>
        </w:rPr>
      </w:pPr>
    </w:p>
    <w:p w14:paraId="7ABE09C4" w14:textId="77777777" w:rsidR="00F20F90" w:rsidRDefault="00F20F90" w:rsidP="004E394B">
      <w:pPr>
        <w:pStyle w:val="ListParagraph"/>
        <w:ind w:left="1080"/>
        <w:rPr>
          <w:b/>
          <w:sz w:val="24"/>
          <w:szCs w:val="24"/>
          <w:u w:val="single"/>
        </w:rPr>
      </w:pPr>
    </w:p>
    <w:p w14:paraId="67899DE2" w14:textId="77777777" w:rsidR="00F20F90" w:rsidRPr="004E394B" w:rsidRDefault="00F20F90" w:rsidP="004E394B">
      <w:pPr>
        <w:pStyle w:val="ListParagraph"/>
        <w:ind w:left="1080"/>
        <w:rPr>
          <w:b/>
          <w:sz w:val="24"/>
          <w:szCs w:val="24"/>
          <w:u w:val="single"/>
        </w:rPr>
      </w:pPr>
    </w:p>
    <w:p w14:paraId="371B2359" w14:textId="3D48A0FD" w:rsidR="00DD1EF8" w:rsidRPr="00F20F90" w:rsidRDefault="00DD1EF8" w:rsidP="00DD1EF8">
      <w:pPr>
        <w:pStyle w:val="ListParagraph"/>
        <w:numPr>
          <w:ilvl w:val="0"/>
          <w:numId w:val="17"/>
        </w:numPr>
        <w:rPr>
          <w:b/>
          <w:sz w:val="24"/>
          <w:szCs w:val="24"/>
          <w:u w:val="single"/>
        </w:rPr>
      </w:pPr>
      <w:r w:rsidRPr="004E394B">
        <w:rPr>
          <w:sz w:val="24"/>
          <w:szCs w:val="24"/>
          <w:u w:val="single"/>
        </w:rPr>
        <w:t>Does the model in a) exhibit heterosced</w:t>
      </w:r>
      <w:r w:rsidR="00F3525B" w:rsidRPr="004E394B">
        <w:rPr>
          <w:sz w:val="24"/>
          <w:szCs w:val="24"/>
          <w:u w:val="single"/>
        </w:rPr>
        <w:t>asticity? Explain your answer (4</w:t>
      </w:r>
      <w:r w:rsidRPr="004E394B">
        <w:rPr>
          <w:sz w:val="24"/>
          <w:szCs w:val="24"/>
          <w:u w:val="single"/>
        </w:rPr>
        <w:t xml:space="preserve"> marks)</w:t>
      </w:r>
    </w:p>
    <w:p w14:paraId="350D8594" w14:textId="63884841" w:rsidR="00966C25" w:rsidRPr="00955DE2" w:rsidRDefault="00966C25" w:rsidP="00966C25">
      <w:r w:rsidRPr="00955DE2">
        <w:t>As explained in 1b, we end up with an expression, e</w:t>
      </w:r>
      <w:r w:rsidRPr="00955DE2">
        <w:rPr>
          <w:vertAlign w:val="superscript"/>
        </w:rPr>
        <w:t xml:space="preserve">2 </w:t>
      </w:r>
      <w:r w:rsidRPr="00955DE2">
        <w:t xml:space="preserve">= </w:t>
      </w:r>
      <w:r w:rsidRPr="00955DE2">
        <w:sym w:font="Symbol" w:char="F064"/>
      </w:r>
      <w:r w:rsidRPr="00955DE2">
        <w:rPr>
          <w:vertAlign w:val="subscript"/>
        </w:rPr>
        <w:t>0</w:t>
      </w:r>
      <w:r w:rsidRPr="00955DE2">
        <w:t xml:space="preserve"> + </w:t>
      </w:r>
      <w:r w:rsidRPr="00955DE2">
        <w:sym w:font="Symbol" w:char="F064"/>
      </w:r>
      <w:r w:rsidRPr="00955DE2">
        <w:t>1LogIQ</w:t>
      </w:r>
      <w:r w:rsidR="004233B5" w:rsidRPr="00955DE2">
        <w:t xml:space="preserve"> + </w:t>
      </w:r>
      <w:proofErr w:type="spellStart"/>
      <w:r w:rsidR="004233B5" w:rsidRPr="00955DE2">
        <w:t>u</w:t>
      </w:r>
      <w:r w:rsidRPr="00955DE2">
        <w:rPr>
          <w:vertAlign w:val="subscript"/>
        </w:rPr>
        <w:t>i</w:t>
      </w:r>
      <w:proofErr w:type="spellEnd"/>
      <w:r w:rsidRPr="00955DE2">
        <w:t xml:space="preserve">. </w:t>
      </w:r>
    </w:p>
    <w:p w14:paraId="29CBF141" w14:textId="07FDE0C0" w:rsidR="00F20F90" w:rsidRPr="00955DE2" w:rsidRDefault="00966C25" w:rsidP="00966C25">
      <w:r w:rsidRPr="00955DE2">
        <w:t>H</w:t>
      </w:r>
      <w:r w:rsidRPr="00955DE2">
        <w:rPr>
          <w:vertAlign w:val="subscript"/>
        </w:rPr>
        <w:t>0</w:t>
      </w:r>
      <w:r w:rsidRPr="00955DE2">
        <w:t xml:space="preserve">: </w:t>
      </w:r>
      <w:r w:rsidRPr="00955DE2">
        <w:sym w:font="Symbol" w:char="F064"/>
      </w:r>
      <w:r w:rsidRPr="00955DE2">
        <w:rPr>
          <w:vertAlign w:val="subscript"/>
        </w:rPr>
        <w:t xml:space="preserve">1 </w:t>
      </w:r>
      <w:r w:rsidRPr="00955DE2">
        <w:t>= 0 (Homoscedasticity)</w:t>
      </w:r>
    </w:p>
    <w:p w14:paraId="31A3E4D7" w14:textId="7580127B" w:rsidR="00966C25" w:rsidRPr="00955DE2" w:rsidRDefault="00966C25" w:rsidP="00966C25">
      <w:r w:rsidRPr="00955DE2">
        <w:t>H</w:t>
      </w:r>
      <w:r w:rsidRPr="00955DE2">
        <w:rPr>
          <w:vertAlign w:val="subscript"/>
        </w:rPr>
        <w:t>1</w:t>
      </w:r>
      <w:r w:rsidRPr="00955DE2">
        <w:t xml:space="preserve">: </w:t>
      </w:r>
      <w:r w:rsidRPr="00955DE2">
        <w:sym w:font="Symbol" w:char="F064"/>
      </w:r>
      <w:r w:rsidRPr="00955DE2">
        <w:rPr>
          <w:vertAlign w:val="subscript"/>
        </w:rPr>
        <w:t xml:space="preserve">1 </w:t>
      </w:r>
      <w:r w:rsidRPr="00955DE2">
        <w:sym w:font="Symbol" w:char="F0B9"/>
      </w:r>
      <w:r w:rsidRPr="00955DE2">
        <w:t xml:space="preserve"> 0 (Heteroscedasticity).</w:t>
      </w:r>
    </w:p>
    <w:p w14:paraId="1218592A" w14:textId="41479F61" w:rsidR="00966C25" w:rsidRDefault="00966C25" w:rsidP="00F20F90">
      <w:pPr>
        <w:pStyle w:val="ListParagraph"/>
        <w:ind w:left="1080"/>
        <w:rPr>
          <w:sz w:val="24"/>
          <w:szCs w:val="24"/>
        </w:rPr>
      </w:pPr>
    </w:p>
    <w:p w14:paraId="48D31158" w14:textId="302E76F2" w:rsidR="00966C25" w:rsidRPr="00955DE2" w:rsidRDefault="00966C25" w:rsidP="008655CF">
      <w:r w:rsidRPr="00955DE2">
        <w:t>A p-value larger than 0.05 means we cannot reject H</w:t>
      </w:r>
      <w:r w:rsidRPr="00955DE2">
        <w:rPr>
          <w:vertAlign w:val="subscript"/>
        </w:rPr>
        <w:t>0</w:t>
      </w:r>
      <w:r w:rsidRPr="00955DE2">
        <w:t xml:space="preserve"> of homoscedasticity for significance level of 5%</w:t>
      </w:r>
      <w:r w:rsidR="008655CF" w:rsidRPr="00955DE2">
        <w:t>. Meaning the model does not exhibit heteroscedasticity.</w:t>
      </w:r>
    </w:p>
    <w:p w14:paraId="644D4B56" w14:textId="77777777" w:rsidR="00966C25" w:rsidRDefault="00966C25" w:rsidP="00F20F90">
      <w:pPr>
        <w:pStyle w:val="ListParagraph"/>
        <w:ind w:left="1080"/>
        <w:rPr>
          <w:sz w:val="24"/>
          <w:szCs w:val="24"/>
          <w:u w:val="single"/>
        </w:rPr>
      </w:pPr>
    </w:p>
    <w:p w14:paraId="4D2979E5" w14:textId="77777777" w:rsidR="00F20F90" w:rsidRDefault="00F20F90" w:rsidP="00F20F90">
      <w:pPr>
        <w:pStyle w:val="ListParagraph"/>
        <w:ind w:left="1080"/>
        <w:rPr>
          <w:b/>
          <w:sz w:val="24"/>
          <w:szCs w:val="24"/>
          <w:u w:val="single"/>
        </w:rPr>
      </w:pPr>
    </w:p>
    <w:p w14:paraId="53FA93DE" w14:textId="77777777" w:rsidR="00966C25" w:rsidRDefault="00966C25" w:rsidP="00F20F90">
      <w:pPr>
        <w:pStyle w:val="ListParagraph"/>
        <w:ind w:left="1080"/>
        <w:rPr>
          <w:b/>
          <w:sz w:val="24"/>
          <w:szCs w:val="24"/>
          <w:u w:val="single"/>
        </w:rPr>
      </w:pPr>
    </w:p>
    <w:p w14:paraId="4F0797FF" w14:textId="77777777" w:rsidR="00966C25" w:rsidRPr="004E394B" w:rsidRDefault="00966C25" w:rsidP="00F20F90">
      <w:pPr>
        <w:pStyle w:val="ListParagraph"/>
        <w:ind w:left="1080"/>
        <w:rPr>
          <w:b/>
          <w:sz w:val="24"/>
          <w:szCs w:val="24"/>
          <w:u w:val="single"/>
        </w:rPr>
      </w:pPr>
    </w:p>
    <w:p w14:paraId="2727F183" w14:textId="7440E93C" w:rsidR="00DD1EF8" w:rsidRPr="00662FF2" w:rsidRDefault="00DD1EF8" w:rsidP="00DD1EF8">
      <w:pPr>
        <w:pStyle w:val="ListParagraph"/>
        <w:numPr>
          <w:ilvl w:val="0"/>
          <w:numId w:val="17"/>
        </w:numPr>
        <w:rPr>
          <w:b/>
          <w:sz w:val="24"/>
          <w:szCs w:val="24"/>
          <w:u w:val="single"/>
        </w:rPr>
      </w:pPr>
      <w:r w:rsidRPr="004E394B">
        <w:rPr>
          <w:sz w:val="24"/>
          <w:szCs w:val="24"/>
          <w:u w:val="single"/>
        </w:rPr>
        <w:t xml:space="preserve">Are the variables </w:t>
      </w:r>
      <w:r w:rsidR="00D935B1" w:rsidRPr="004E394B">
        <w:rPr>
          <w:sz w:val="24"/>
          <w:szCs w:val="24"/>
          <w:u w:val="single"/>
        </w:rPr>
        <w:t>LOG</w:t>
      </w:r>
      <w:r w:rsidRPr="004E394B">
        <w:rPr>
          <w:sz w:val="24"/>
          <w:szCs w:val="24"/>
          <w:u w:val="single"/>
        </w:rPr>
        <w:t xml:space="preserve">WAGE and </w:t>
      </w:r>
      <w:r w:rsidR="00D935B1" w:rsidRPr="004E394B">
        <w:rPr>
          <w:sz w:val="24"/>
          <w:szCs w:val="24"/>
          <w:u w:val="single"/>
        </w:rPr>
        <w:t>LOG</w:t>
      </w:r>
      <w:r w:rsidRPr="004E394B">
        <w:rPr>
          <w:sz w:val="24"/>
          <w:szCs w:val="24"/>
          <w:u w:val="single"/>
        </w:rPr>
        <w:t>IQ normally dis</w:t>
      </w:r>
      <w:r w:rsidR="00F3525B" w:rsidRPr="004E394B">
        <w:rPr>
          <w:sz w:val="24"/>
          <w:szCs w:val="24"/>
          <w:u w:val="single"/>
        </w:rPr>
        <w:t>tributed? Justify your answer (4</w:t>
      </w:r>
      <w:r w:rsidRPr="004E394B">
        <w:rPr>
          <w:sz w:val="24"/>
          <w:szCs w:val="24"/>
          <w:u w:val="single"/>
        </w:rPr>
        <w:t xml:space="preserve"> marks)</w:t>
      </w:r>
    </w:p>
    <w:p w14:paraId="13868CF8" w14:textId="0064305D" w:rsidR="00662FF2" w:rsidRDefault="00662FF2" w:rsidP="00662FF2">
      <w:pPr>
        <w:pStyle w:val="ListParagraph"/>
        <w:ind w:left="1080"/>
        <w:rPr>
          <w:sz w:val="24"/>
          <w:szCs w:val="24"/>
          <w:u w:val="single"/>
        </w:rPr>
      </w:pPr>
    </w:p>
    <w:p w14:paraId="328B5206" w14:textId="77542C21" w:rsidR="00662FF2" w:rsidRPr="00662FF2" w:rsidRDefault="00662FF2" w:rsidP="00662FF2">
      <w:pPr>
        <w:rPr>
          <w:sz w:val="24"/>
          <w:szCs w:val="24"/>
          <w:u w:val="single"/>
        </w:rPr>
      </w:pPr>
    </w:p>
    <w:p w14:paraId="25D67B4D" w14:textId="5A30BC1D" w:rsidR="00662FF2" w:rsidRDefault="00662FF2" w:rsidP="00662FF2">
      <w:pPr>
        <w:rPr>
          <w:sz w:val="24"/>
          <w:szCs w:val="24"/>
        </w:rPr>
      </w:pPr>
      <w:proofErr w:type="spellStart"/>
      <w:r w:rsidRPr="00662FF2">
        <w:rPr>
          <w:sz w:val="24"/>
          <w:szCs w:val="24"/>
        </w:rPr>
        <w:t>LogWage</w:t>
      </w:r>
      <w:proofErr w:type="spellEnd"/>
      <w:r w:rsidRPr="00662FF2">
        <w:rPr>
          <w:sz w:val="24"/>
          <w:szCs w:val="24"/>
        </w:rPr>
        <w:t xml:space="preserve"> is approximately normally distributed as shown by the histogram. The Normal Q-Q plot supports this as many points lie on the line.</w:t>
      </w:r>
    </w:p>
    <w:p w14:paraId="2F79526E" w14:textId="1267FD0D" w:rsidR="00662FF2" w:rsidRDefault="00662FF2" w:rsidP="00662FF2">
      <w:pPr>
        <w:rPr>
          <w:sz w:val="24"/>
          <w:szCs w:val="24"/>
        </w:rPr>
      </w:pPr>
    </w:p>
    <w:p w14:paraId="5C5C0546" w14:textId="72D6FC4A" w:rsidR="00662FF2" w:rsidRPr="00662FF2" w:rsidRDefault="00662FF2" w:rsidP="00662FF2">
      <w:pPr>
        <w:rPr>
          <w:sz w:val="24"/>
          <w:szCs w:val="24"/>
        </w:rPr>
      </w:pPr>
    </w:p>
    <w:p w14:paraId="3044F3E8" w14:textId="5F6C08E9" w:rsidR="00662FF2" w:rsidRDefault="0054460C" w:rsidP="00662FF2">
      <w:proofErr w:type="spellStart"/>
      <w:r>
        <w:t>LogIQ</w:t>
      </w:r>
      <w:proofErr w:type="spellEnd"/>
      <w:r>
        <w:t xml:space="preserve"> isn’t normally distributed and the data is left-skewed, indicated by both the histogram and the Normal Q-Q plot. Many of the points do not lie on the line, showing </w:t>
      </w:r>
      <w:proofErr w:type="spellStart"/>
      <w:r>
        <w:t>LogIQ</w:t>
      </w:r>
      <w:proofErr w:type="spellEnd"/>
      <w:r>
        <w:t xml:space="preserve"> isn’t normally distributed. The points start as well as end above the line, meaning </w:t>
      </w:r>
      <w:proofErr w:type="spellStart"/>
      <w:r>
        <w:t>LogIQ</w:t>
      </w:r>
      <w:proofErr w:type="spellEnd"/>
      <w:r>
        <w:t xml:space="preserve"> is left-skewed. </w:t>
      </w:r>
    </w:p>
    <w:p w14:paraId="604DCC94" w14:textId="12C1518C" w:rsidR="00662FF2" w:rsidRDefault="00662FF2" w:rsidP="00662FF2">
      <w:pPr>
        <w:pStyle w:val="ListParagraph"/>
        <w:ind w:left="1080"/>
        <w:rPr>
          <w:sz w:val="24"/>
          <w:szCs w:val="24"/>
          <w:u w:val="single"/>
        </w:rPr>
      </w:pPr>
    </w:p>
    <w:p w14:paraId="3C738C1A" w14:textId="538D2CFC" w:rsidR="00662FF2" w:rsidRDefault="00662FF2" w:rsidP="00662FF2">
      <w:pPr>
        <w:pStyle w:val="ListParagraph"/>
        <w:ind w:left="1080"/>
        <w:rPr>
          <w:sz w:val="24"/>
          <w:szCs w:val="24"/>
          <w:u w:val="single"/>
        </w:rPr>
      </w:pPr>
    </w:p>
    <w:p w14:paraId="6BB71D05" w14:textId="20990C08" w:rsidR="00662FF2" w:rsidRDefault="00662FF2" w:rsidP="00662FF2">
      <w:pPr>
        <w:pStyle w:val="ListParagraph"/>
        <w:ind w:left="1080"/>
        <w:rPr>
          <w:sz w:val="24"/>
          <w:szCs w:val="24"/>
          <w:u w:val="single"/>
        </w:rPr>
      </w:pPr>
    </w:p>
    <w:p w14:paraId="0C6EA2B8" w14:textId="77777777" w:rsidR="00662FF2" w:rsidRPr="00346C40" w:rsidRDefault="00662FF2" w:rsidP="00346C40">
      <w:pPr>
        <w:rPr>
          <w:sz w:val="24"/>
          <w:szCs w:val="24"/>
          <w:u w:val="single"/>
        </w:rPr>
      </w:pPr>
    </w:p>
    <w:p w14:paraId="0B651EF9" w14:textId="77777777" w:rsidR="00662FF2" w:rsidRDefault="00662FF2" w:rsidP="00662FF2">
      <w:pPr>
        <w:pStyle w:val="ListParagraph"/>
        <w:ind w:left="1080"/>
        <w:rPr>
          <w:sz w:val="24"/>
          <w:szCs w:val="24"/>
          <w:u w:val="single"/>
        </w:rPr>
      </w:pPr>
    </w:p>
    <w:p w14:paraId="23AE424A" w14:textId="77777777" w:rsidR="00662FF2" w:rsidRPr="004E394B" w:rsidRDefault="00662FF2" w:rsidP="00662FF2">
      <w:pPr>
        <w:pStyle w:val="ListParagraph"/>
        <w:ind w:left="1080"/>
        <w:rPr>
          <w:b/>
          <w:sz w:val="24"/>
          <w:szCs w:val="24"/>
          <w:u w:val="single"/>
        </w:rPr>
      </w:pPr>
    </w:p>
    <w:p w14:paraId="426902CF" w14:textId="486B89CB" w:rsidR="00DD1EF8" w:rsidRPr="00346C40" w:rsidRDefault="00DD1EF8" w:rsidP="00DD1EF8">
      <w:pPr>
        <w:pStyle w:val="ListParagraph"/>
        <w:numPr>
          <w:ilvl w:val="0"/>
          <w:numId w:val="17"/>
        </w:numPr>
        <w:rPr>
          <w:b/>
          <w:sz w:val="24"/>
          <w:szCs w:val="24"/>
          <w:u w:val="single"/>
        </w:rPr>
      </w:pPr>
      <w:r w:rsidRPr="004E394B">
        <w:rPr>
          <w:sz w:val="24"/>
          <w:szCs w:val="24"/>
          <w:u w:val="single"/>
        </w:rPr>
        <w:t>Are the residuals in your model normally distributed? Justify your answer (3 marks)</w:t>
      </w:r>
    </w:p>
    <w:p w14:paraId="02D289A5" w14:textId="69491BE0" w:rsidR="00346C40" w:rsidRDefault="00346C40" w:rsidP="00346C40">
      <w:pPr>
        <w:pStyle w:val="ListParagraph"/>
        <w:ind w:left="1080"/>
        <w:rPr>
          <w:sz w:val="24"/>
          <w:szCs w:val="24"/>
          <w:u w:val="single"/>
        </w:rPr>
      </w:pPr>
    </w:p>
    <w:p w14:paraId="61F73856" w14:textId="51D0B166" w:rsidR="00346C40" w:rsidRDefault="00346C40" w:rsidP="00CF5CD0"/>
    <w:p w14:paraId="540EC9BD" w14:textId="25A69DD6" w:rsidR="00346C40" w:rsidRDefault="00CF5CD0" w:rsidP="00CF5CD0">
      <w:r>
        <w:t>The residuals are approximately normally distributed, represented by the histogram and the normal Q-Q plot. Many of the points lie on the line, showing the residuals are approximately normally distributed.</w:t>
      </w:r>
    </w:p>
    <w:p w14:paraId="6ACE5CBB" w14:textId="77777777" w:rsidR="005E57F4" w:rsidRDefault="005E57F4" w:rsidP="00CF5CD0"/>
    <w:p w14:paraId="75594E95" w14:textId="77777777" w:rsidR="005E57F4" w:rsidRDefault="005E57F4" w:rsidP="00CF5CD0"/>
    <w:p w14:paraId="7E28AC0D" w14:textId="77777777" w:rsidR="005E57F4" w:rsidRPr="00CF5CD0" w:rsidRDefault="005E57F4" w:rsidP="00CF5CD0"/>
    <w:p w14:paraId="565E2AD4" w14:textId="77777777" w:rsidR="00346C40" w:rsidRPr="004E394B" w:rsidRDefault="00346C40" w:rsidP="00346C40">
      <w:pPr>
        <w:pStyle w:val="ListParagraph"/>
        <w:ind w:left="1080"/>
        <w:rPr>
          <w:b/>
          <w:sz w:val="24"/>
          <w:szCs w:val="24"/>
          <w:u w:val="single"/>
        </w:rPr>
      </w:pPr>
    </w:p>
    <w:p w14:paraId="519D9F55" w14:textId="76B76561" w:rsidR="00DD1EF8" w:rsidRPr="004E394B" w:rsidRDefault="00DD1EF8" w:rsidP="00DD1EF8">
      <w:pPr>
        <w:pStyle w:val="ListParagraph"/>
        <w:numPr>
          <w:ilvl w:val="0"/>
          <w:numId w:val="17"/>
        </w:numPr>
        <w:rPr>
          <w:b/>
          <w:sz w:val="24"/>
          <w:szCs w:val="24"/>
          <w:u w:val="single"/>
        </w:rPr>
      </w:pPr>
      <w:r w:rsidRPr="004E394B">
        <w:rPr>
          <w:sz w:val="24"/>
          <w:szCs w:val="24"/>
          <w:u w:val="single"/>
        </w:rPr>
        <w:t xml:space="preserve">Is the model in a) </w:t>
      </w:r>
      <w:proofErr w:type="spellStart"/>
      <w:r w:rsidRPr="004E394B">
        <w:rPr>
          <w:sz w:val="24"/>
          <w:szCs w:val="24"/>
          <w:u w:val="single"/>
        </w:rPr>
        <w:t>mis</w:t>
      </w:r>
      <w:r w:rsidR="003044AC" w:rsidRPr="004E394B">
        <w:rPr>
          <w:sz w:val="24"/>
          <w:szCs w:val="24"/>
          <w:u w:val="single"/>
        </w:rPr>
        <w:t>pecified</w:t>
      </w:r>
      <w:proofErr w:type="spellEnd"/>
      <w:r w:rsidR="003044AC" w:rsidRPr="004E394B">
        <w:rPr>
          <w:sz w:val="24"/>
          <w:szCs w:val="24"/>
          <w:u w:val="single"/>
        </w:rPr>
        <w:t>? Explain your answer (3</w:t>
      </w:r>
      <w:r w:rsidRPr="004E394B">
        <w:rPr>
          <w:sz w:val="24"/>
          <w:szCs w:val="24"/>
          <w:u w:val="single"/>
        </w:rPr>
        <w:t xml:space="preserve"> marks)</w:t>
      </w:r>
    </w:p>
    <w:p w14:paraId="16FD06B2" w14:textId="6A5EF2EE" w:rsidR="00D935B1" w:rsidRDefault="00CF5CD0" w:rsidP="00D935B1">
      <w:r>
        <w:t xml:space="preserve">As this model is linear, the model will be </w:t>
      </w:r>
      <w:proofErr w:type="spellStart"/>
      <w:r>
        <w:t>misspecified</w:t>
      </w:r>
      <w:proofErr w:type="spellEnd"/>
      <w:r>
        <w:t xml:space="preserve"> if no linearity is present. This will be determined by symmetry in a scatter graph between the residuals and predicted values.</w:t>
      </w:r>
    </w:p>
    <w:p w14:paraId="755EF34D" w14:textId="36F60ED0" w:rsidR="00CF5CD0" w:rsidRDefault="00CF5CD0" w:rsidP="00D935B1"/>
    <w:p w14:paraId="2C2020B7" w14:textId="77777777" w:rsidR="00CF5CD0" w:rsidRDefault="00CF5CD0" w:rsidP="00D935B1"/>
    <w:p w14:paraId="2D4D3488" w14:textId="77777777" w:rsidR="00CF5CD0" w:rsidRDefault="00CF5CD0" w:rsidP="00D935B1"/>
    <w:p w14:paraId="05E5089F" w14:textId="77777777" w:rsidR="00CF5CD0" w:rsidRDefault="00CF5CD0" w:rsidP="00D935B1"/>
    <w:p w14:paraId="3E886C9E" w14:textId="77777777" w:rsidR="00CF5CD0" w:rsidRDefault="00CF5CD0" w:rsidP="00D935B1"/>
    <w:p w14:paraId="12BBAD5D" w14:textId="77777777" w:rsidR="00CF5CD0" w:rsidRDefault="00CF5CD0" w:rsidP="00D935B1"/>
    <w:p w14:paraId="44F67298" w14:textId="77777777" w:rsidR="00CF5CD0" w:rsidRDefault="00CF5CD0" w:rsidP="00D935B1"/>
    <w:p w14:paraId="3D9718B2" w14:textId="77777777" w:rsidR="00CF5CD0" w:rsidRDefault="00CF5CD0" w:rsidP="00D935B1"/>
    <w:p w14:paraId="5589A15F" w14:textId="77777777" w:rsidR="00CF5CD0" w:rsidRDefault="00CF5CD0" w:rsidP="00D935B1"/>
    <w:p w14:paraId="1C008A10" w14:textId="300E62A6" w:rsidR="00CF5CD0" w:rsidRDefault="00CF5CD0" w:rsidP="00D935B1">
      <w:r>
        <w:t xml:space="preserve">There is a fair amount of symmetry through 0, indicating that linearity is present in the model. </w:t>
      </w:r>
      <w:r w:rsidR="003138CD">
        <w:t xml:space="preserve">Therefore, the model is not </w:t>
      </w:r>
      <w:proofErr w:type="spellStart"/>
      <w:r w:rsidR="003138CD">
        <w:t>mis</w:t>
      </w:r>
      <w:r>
        <w:t>pecified</w:t>
      </w:r>
      <w:proofErr w:type="spellEnd"/>
      <w:r>
        <w:t>.</w:t>
      </w:r>
    </w:p>
    <w:p w14:paraId="689B3895" w14:textId="77777777" w:rsidR="00CF5CD0" w:rsidRDefault="00CF5CD0" w:rsidP="00D935B1"/>
    <w:p w14:paraId="25D696C1" w14:textId="77777777" w:rsidR="00CF5CD0" w:rsidRPr="00CF5CD0" w:rsidRDefault="00CF5CD0" w:rsidP="00D935B1"/>
    <w:p w14:paraId="78D57BFF" w14:textId="4EE49189" w:rsidR="00D935B1" w:rsidRPr="005F1A3C" w:rsidRDefault="005F1A3C" w:rsidP="00A81537">
      <w:pPr>
        <w:pStyle w:val="ListParagraph"/>
        <w:numPr>
          <w:ilvl w:val="0"/>
          <w:numId w:val="14"/>
        </w:numPr>
        <w:rPr>
          <w:b/>
          <w:sz w:val="24"/>
          <w:szCs w:val="24"/>
        </w:rPr>
      </w:pPr>
      <w:r>
        <w:rPr>
          <w:sz w:val="24"/>
          <w:szCs w:val="24"/>
        </w:rPr>
        <w:t>Open the file EXAMSUCCESS</w:t>
      </w:r>
    </w:p>
    <w:p w14:paraId="29184E5E" w14:textId="4E7B4A0A" w:rsidR="005F1A3C" w:rsidRPr="005F1A3C" w:rsidRDefault="005F1A3C" w:rsidP="005F1A3C">
      <w:pPr>
        <w:rPr>
          <w:b/>
          <w:sz w:val="24"/>
          <w:szCs w:val="24"/>
        </w:rPr>
      </w:pPr>
    </w:p>
    <w:p w14:paraId="6BF7187E" w14:textId="625A344A" w:rsidR="005F1A3C" w:rsidRPr="00EF750E" w:rsidRDefault="005F1A3C" w:rsidP="005F1A3C">
      <w:pPr>
        <w:pStyle w:val="ListParagraph"/>
        <w:numPr>
          <w:ilvl w:val="0"/>
          <w:numId w:val="18"/>
        </w:numPr>
        <w:rPr>
          <w:sz w:val="24"/>
          <w:szCs w:val="24"/>
          <w:u w:val="single"/>
        </w:rPr>
      </w:pPr>
      <w:r w:rsidRPr="00EF750E">
        <w:rPr>
          <w:sz w:val="24"/>
          <w:szCs w:val="24"/>
          <w:u w:val="single"/>
        </w:rPr>
        <w:t xml:space="preserve">Regress EXAMSCORE on CLASSHOURS </w:t>
      </w:r>
      <w:r w:rsidR="00EB2C60" w:rsidRPr="00EF750E">
        <w:rPr>
          <w:sz w:val="24"/>
          <w:szCs w:val="24"/>
          <w:u w:val="single"/>
        </w:rPr>
        <w:t xml:space="preserve">and interpret </w:t>
      </w:r>
      <w:r w:rsidR="009435FF" w:rsidRPr="00EF750E">
        <w:rPr>
          <w:sz w:val="24"/>
          <w:szCs w:val="24"/>
          <w:u w:val="single"/>
        </w:rPr>
        <w:t>your</w:t>
      </w:r>
      <w:r w:rsidR="00EB2C60" w:rsidRPr="00EF750E">
        <w:rPr>
          <w:sz w:val="24"/>
          <w:szCs w:val="24"/>
          <w:u w:val="single"/>
        </w:rPr>
        <w:t xml:space="preserve"> </w:t>
      </w:r>
      <w:r w:rsidR="009435FF" w:rsidRPr="00EF750E">
        <w:rPr>
          <w:sz w:val="24"/>
          <w:szCs w:val="24"/>
          <w:u w:val="single"/>
        </w:rPr>
        <w:t>estimate of the coefficient on CLASSHOURS</w:t>
      </w:r>
      <w:r w:rsidR="00151A73" w:rsidRPr="00EF750E">
        <w:rPr>
          <w:sz w:val="24"/>
          <w:szCs w:val="24"/>
          <w:u w:val="single"/>
        </w:rPr>
        <w:t xml:space="preserve"> (1 mark</w:t>
      </w:r>
      <w:r w:rsidR="00346B86" w:rsidRPr="00EF750E">
        <w:rPr>
          <w:sz w:val="24"/>
          <w:szCs w:val="24"/>
          <w:u w:val="single"/>
        </w:rPr>
        <w:t>)</w:t>
      </w:r>
    </w:p>
    <w:p w14:paraId="427E0307" w14:textId="77777777" w:rsidR="006D028C" w:rsidRDefault="006D028C" w:rsidP="006D028C">
      <w:pPr>
        <w:pStyle w:val="ListParagraph"/>
        <w:rPr>
          <w:sz w:val="24"/>
          <w:szCs w:val="24"/>
        </w:rPr>
      </w:pPr>
    </w:p>
    <w:p w14:paraId="77470911" w14:textId="71BFAE98" w:rsidR="006D028C" w:rsidRPr="00FF0C01" w:rsidRDefault="009D6EB3" w:rsidP="00802A48">
      <w:pPr>
        <w:rPr>
          <w:vertAlign w:val="subscript"/>
        </w:rPr>
      </w:pPr>
      <w:r w:rsidRPr="00EF750E">
        <w:t xml:space="preserve"> </w:t>
      </w:r>
      <w:proofErr w:type="spellStart"/>
      <w:r w:rsidR="003B5FB3" w:rsidRPr="00EF750E">
        <w:t>EXAMSCORE</w:t>
      </w:r>
      <w:r w:rsidR="001E1AE7" w:rsidRPr="00EF750E">
        <w:rPr>
          <w:vertAlign w:val="subscript"/>
        </w:rPr>
        <w:t>i</w:t>
      </w:r>
      <w:proofErr w:type="spellEnd"/>
      <w:r w:rsidR="001E1AE7" w:rsidRPr="00EF750E">
        <w:t xml:space="preserve"> = </w:t>
      </w:r>
      <w:r w:rsidR="009012F5" w:rsidRPr="00EF750E">
        <w:sym w:font="Symbol" w:char="F062"/>
      </w:r>
      <w:r w:rsidR="009012F5" w:rsidRPr="00EF750E">
        <w:rPr>
          <w:vertAlign w:val="subscript"/>
        </w:rPr>
        <w:t xml:space="preserve">0 </w:t>
      </w:r>
      <w:r w:rsidR="009012F5" w:rsidRPr="00EF750E">
        <w:t xml:space="preserve">+ </w:t>
      </w:r>
      <w:r w:rsidR="009012F5" w:rsidRPr="00EF750E">
        <w:sym w:font="Symbol" w:char="F062"/>
      </w:r>
      <w:r w:rsidR="009012F5" w:rsidRPr="00EF750E">
        <w:rPr>
          <w:vertAlign w:val="subscript"/>
        </w:rPr>
        <w:t>1</w:t>
      </w:r>
      <w:r w:rsidR="009012F5" w:rsidRPr="00EF750E">
        <w:t>CLASSHOURS</w:t>
      </w:r>
      <w:r w:rsidR="009C031E" w:rsidRPr="00EF750E">
        <w:rPr>
          <w:vertAlign w:val="subscript"/>
        </w:rPr>
        <w:t>i</w:t>
      </w:r>
      <w:r w:rsidR="009C031E" w:rsidRPr="00EF750E">
        <w:t xml:space="preserve"> + </w:t>
      </w:r>
      <w:proofErr w:type="spellStart"/>
      <w:r w:rsidR="009C031E" w:rsidRPr="00EF750E">
        <w:t>u</w:t>
      </w:r>
      <w:r w:rsidR="00FF0C01">
        <w:rPr>
          <w:vertAlign w:val="subscript"/>
        </w:rPr>
        <w:t>i</w:t>
      </w:r>
      <w:proofErr w:type="spellEnd"/>
    </w:p>
    <w:p w14:paraId="227AEBC0" w14:textId="5C7E1966" w:rsidR="002013B8" w:rsidRDefault="002013B8" w:rsidP="006D028C">
      <w:pPr>
        <w:pStyle w:val="ListParagraph"/>
      </w:pPr>
    </w:p>
    <w:p w14:paraId="59A3430D" w14:textId="2DC10106" w:rsidR="00FF0C01" w:rsidRDefault="00FF0C01" w:rsidP="00533DA3">
      <w:r>
        <w:t xml:space="preserve">R squared is 0.020, indicating </w:t>
      </w:r>
      <w:r w:rsidR="00533DA3">
        <w:t>2% of the variation in examscore is explained by the variation in class hours. Explanatory power of the model is weak.</w:t>
      </w:r>
    </w:p>
    <w:p w14:paraId="237592A4" w14:textId="6199E9F0" w:rsidR="004852B4" w:rsidRPr="00FF0C01" w:rsidRDefault="004852B4" w:rsidP="00802A48">
      <w:pPr>
        <w:rPr>
          <w:vertAlign w:val="subscript"/>
        </w:rPr>
      </w:pPr>
      <w:proofErr w:type="spellStart"/>
      <w:r w:rsidRPr="00EF750E">
        <w:t>EXAMSCORE</w:t>
      </w:r>
      <w:r w:rsidRPr="00EF750E">
        <w:rPr>
          <w:vertAlign w:val="subscript"/>
        </w:rPr>
        <w:t>i</w:t>
      </w:r>
      <w:proofErr w:type="spellEnd"/>
      <w:r w:rsidRPr="00EF750E">
        <w:t xml:space="preserve"> = 22.730 + </w:t>
      </w:r>
      <w:r w:rsidR="00A27690" w:rsidRPr="00EF750E">
        <w:t xml:space="preserve">0.121 </w:t>
      </w:r>
      <w:proofErr w:type="spellStart"/>
      <w:r w:rsidR="00A27690" w:rsidRPr="00EF750E">
        <w:t>CLASSHOURS</w:t>
      </w:r>
      <w:r w:rsidR="001669D4">
        <w:rPr>
          <w:vertAlign w:val="subscript"/>
        </w:rPr>
        <w:t>i</w:t>
      </w:r>
      <w:proofErr w:type="spellEnd"/>
      <w:r w:rsidR="00A27690" w:rsidRPr="00EF750E">
        <w:t xml:space="preserve"> + </w:t>
      </w:r>
      <w:proofErr w:type="spellStart"/>
      <w:r w:rsidR="00A27690" w:rsidRPr="00EF750E">
        <w:t>u</w:t>
      </w:r>
      <w:r w:rsidR="00FF0C01">
        <w:rPr>
          <w:vertAlign w:val="subscript"/>
        </w:rPr>
        <w:t>i</w:t>
      </w:r>
      <w:proofErr w:type="spellEnd"/>
    </w:p>
    <w:p w14:paraId="7C39453A" w14:textId="03C3B5D5" w:rsidR="00C72642" w:rsidRDefault="00700811" w:rsidP="00802A48">
      <w:r w:rsidRPr="00EF750E">
        <w:t xml:space="preserve">For every </w:t>
      </w:r>
      <w:r w:rsidR="003901D1" w:rsidRPr="00EF750E">
        <w:t>hour,</w:t>
      </w:r>
      <w:r w:rsidRPr="00EF750E">
        <w:t xml:space="preserve"> a student spends in class, </w:t>
      </w:r>
      <w:r w:rsidR="0065465A" w:rsidRPr="00EF750E">
        <w:t xml:space="preserve">their exam score will increase by </w:t>
      </w:r>
      <w:r w:rsidR="00654EC2" w:rsidRPr="00EF750E">
        <w:t>0.121.</w:t>
      </w:r>
    </w:p>
    <w:p w14:paraId="5E6D81B6" w14:textId="605111A1" w:rsidR="00F442C9" w:rsidRPr="00F442C9" w:rsidRDefault="00F442C9" w:rsidP="00802A48">
      <w:pPr>
        <w:rPr>
          <w:color w:val="FF0000"/>
        </w:rPr>
      </w:pPr>
    </w:p>
    <w:p w14:paraId="12D15DF7" w14:textId="06270B43" w:rsidR="006D028C" w:rsidRDefault="006D028C" w:rsidP="006D028C">
      <w:pPr>
        <w:pStyle w:val="ListParagraph"/>
        <w:rPr>
          <w:sz w:val="24"/>
          <w:szCs w:val="24"/>
        </w:rPr>
      </w:pPr>
    </w:p>
    <w:p w14:paraId="767EDEE2" w14:textId="52A359F3" w:rsidR="009435FF" w:rsidRPr="00EF750E" w:rsidRDefault="009435FF" w:rsidP="005F1A3C">
      <w:pPr>
        <w:pStyle w:val="ListParagraph"/>
        <w:numPr>
          <w:ilvl w:val="0"/>
          <w:numId w:val="18"/>
        </w:numPr>
        <w:rPr>
          <w:sz w:val="24"/>
          <w:szCs w:val="24"/>
          <w:u w:val="single"/>
        </w:rPr>
      </w:pPr>
      <w:r w:rsidRPr="00EF750E">
        <w:rPr>
          <w:sz w:val="24"/>
          <w:szCs w:val="24"/>
          <w:u w:val="single"/>
        </w:rPr>
        <w:t xml:space="preserve">Test the hypothesis that </w:t>
      </w:r>
      <w:r w:rsidR="00346B86" w:rsidRPr="00EF750E">
        <w:rPr>
          <w:sz w:val="24"/>
          <w:szCs w:val="24"/>
          <w:u w:val="single"/>
        </w:rPr>
        <w:t>EXAMSCORE</w:t>
      </w:r>
      <w:r w:rsidR="003044AC" w:rsidRPr="00EF750E">
        <w:rPr>
          <w:sz w:val="24"/>
          <w:szCs w:val="24"/>
          <w:u w:val="single"/>
        </w:rPr>
        <w:t xml:space="preserve"> is not related to CLASSHOURS (2</w:t>
      </w:r>
      <w:r w:rsidR="00346B86" w:rsidRPr="00EF750E">
        <w:rPr>
          <w:sz w:val="24"/>
          <w:szCs w:val="24"/>
          <w:u w:val="single"/>
        </w:rPr>
        <w:t xml:space="preserve"> marks)</w:t>
      </w:r>
    </w:p>
    <w:p w14:paraId="17FA4C3A" w14:textId="564D8B17" w:rsidR="00654EC2" w:rsidRDefault="00654EC2" w:rsidP="00654EC2">
      <w:pPr>
        <w:pStyle w:val="ListParagraph"/>
        <w:rPr>
          <w:sz w:val="24"/>
          <w:szCs w:val="24"/>
        </w:rPr>
      </w:pPr>
    </w:p>
    <w:p w14:paraId="483E15E1" w14:textId="77777777" w:rsidR="00533DA3" w:rsidRDefault="00533DA3" w:rsidP="00654EC2">
      <w:pPr>
        <w:pStyle w:val="ListParagraph"/>
        <w:rPr>
          <w:sz w:val="24"/>
          <w:szCs w:val="24"/>
        </w:rPr>
      </w:pPr>
    </w:p>
    <w:p w14:paraId="10DA22B2" w14:textId="77777777" w:rsidR="00533DA3" w:rsidRDefault="00533DA3" w:rsidP="00654EC2">
      <w:pPr>
        <w:pStyle w:val="ListParagraph"/>
        <w:rPr>
          <w:sz w:val="24"/>
          <w:szCs w:val="24"/>
        </w:rPr>
      </w:pPr>
    </w:p>
    <w:p w14:paraId="1B71C4DB" w14:textId="63EF17F4" w:rsidR="00533DA3" w:rsidRDefault="00533DA3" w:rsidP="00533DA3">
      <w:r w:rsidRPr="00EF750E">
        <w:t>H</w:t>
      </w:r>
      <w:r w:rsidRPr="00EF750E">
        <w:rPr>
          <w:vertAlign w:val="subscript"/>
        </w:rPr>
        <w:t>0</w:t>
      </w:r>
      <w:r w:rsidRPr="00EF750E">
        <w:t xml:space="preserve">: </w:t>
      </w:r>
      <w:r w:rsidRPr="00EF750E">
        <w:sym w:font="Symbol" w:char="F062"/>
      </w:r>
      <w:r w:rsidRPr="00EF750E">
        <w:rPr>
          <w:vertAlign w:val="subscript"/>
        </w:rPr>
        <w:t>1</w:t>
      </w:r>
      <w:r w:rsidRPr="00EF750E">
        <w:t xml:space="preserve"> = 0</w:t>
      </w:r>
      <w:r>
        <w:t xml:space="preserve"> (EXAMSCORE is not related to CLASSHOURS)</w:t>
      </w:r>
    </w:p>
    <w:p w14:paraId="346A0FDB" w14:textId="417ED063" w:rsidR="00533DA3" w:rsidRDefault="00533DA3" w:rsidP="00533DA3">
      <w:pPr>
        <w:rPr>
          <w:sz w:val="24"/>
          <w:szCs w:val="24"/>
        </w:rPr>
      </w:pPr>
      <w:r w:rsidRPr="00EF750E">
        <w:t>H</w:t>
      </w:r>
      <w:r w:rsidRPr="00EF750E">
        <w:rPr>
          <w:vertAlign w:val="subscript"/>
        </w:rPr>
        <w:t>1</w:t>
      </w:r>
      <w:r w:rsidRPr="00EF750E">
        <w:t xml:space="preserve">: </w:t>
      </w:r>
      <w:r w:rsidRPr="00EF750E">
        <w:sym w:font="Symbol" w:char="F062"/>
      </w:r>
      <w:r w:rsidRPr="00EF750E">
        <w:rPr>
          <w:vertAlign w:val="subscript"/>
        </w:rPr>
        <w:t xml:space="preserve">1 </w:t>
      </w:r>
      <w:r w:rsidRPr="00EF750E">
        <w:sym w:font="Symbol" w:char="F0B9"/>
      </w:r>
      <w:r w:rsidRPr="00EF750E">
        <w:t xml:space="preserve"> 0.</w:t>
      </w:r>
      <w:r>
        <w:t xml:space="preserve"> (EXAMSCORE is related to CLASSHOURS)</w:t>
      </w:r>
    </w:p>
    <w:p w14:paraId="7699D641" w14:textId="77777777" w:rsidR="00533DA3" w:rsidRDefault="00533DA3" w:rsidP="00654EC2">
      <w:pPr>
        <w:pStyle w:val="ListParagraph"/>
        <w:rPr>
          <w:sz w:val="24"/>
          <w:szCs w:val="24"/>
        </w:rPr>
      </w:pPr>
    </w:p>
    <w:p w14:paraId="06BD6D82" w14:textId="663B391A" w:rsidR="00533DA3" w:rsidRDefault="00533DA3" w:rsidP="00654EC2">
      <w:pPr>
        <w:pStyle w:val="ListParagraph"/>
        <w:rPr>
          <w:sz w:val="24"/>
          <w:szCs w:val="24"/>
        </w:rPr>
      </w:pPr>
    </w:p>
    <w:p w14:paraId="2F7C3BA5" w14:textId="78513298" w:rsidR="00654EC2" w:rsidRDefault="00533DA3" w:rsidP="00533DA3">
      <w:r>
        <w:t>T statistic = 3.683, p-value= 0.000 which is less than 0.05.</w:t>
      </w:r>
    </w:p>
    <w:p w14:paraId="24502133" w14:textId="4A02B345" w:rsidR="00533DA3" w:rsidRDefault="00533DA3" w:rsidP="00533DA3">
      <w:r>
        <w:t>Therefore, reject</w:t>
      </w:r>
      <w:r w:rsidRPr="00533DA3">
        <w:t xml:space="preserve"> </w:t>
      </w:r>
      <w:r w:rsidRPr="00EF750E">
        <w:t>H</w:t>
      </w:r>
      <w:r w:rsidRPr="00EF750E">
        <w:rPr>
          <w:vertAlign w:val="subscript"/>
        </w:rPr>
        <w:t>0</w:t>
      </w:r>
      <w:r w:rsidRPr="00EF750E">
        <w:t xml:space="preserve">: </w:t>
      </w:r>
      <w:r w:rsidRPr="00EF750E">
        <w:sym w:font="Symbol" w:char="F062"/>
      </w:r>
      <w:r w:rsidRPr="00EF750E">
        <w:rPr>
          <w:vertAlign w:val="subscript"/>
        </w:rPr>
        <w:t>1</w:t>
      </w:r>
      <w:r w:rsidRPr="00EF750E">
        <w:t xml:space="preserve"> = 0</w:t>
      </w:r>
      <w:r>
        <w:t xml:space="preserve"> (EXAMSCORE is not related to CLASSHOURS) for significance level of 5%. Examscore and class hours are related.</w:t>
      </w:r>
    </w:p>
    <w:p w14:paraId="401EE80F" w14:textId="77777777" w:rsidR="00802A48" w:rsidRPr="00533DA3" w:rsidRDefault="00802A48" w:rsidP="00533DA3">
      <w:pPr>
        <w:rPr>
          <w:sz w:val="24"/>
          <w:szCs w:val="24"/>
        </w:rPr>
      </w:pPr>
    </w:p>
    <w:p w14:paraId="1C812612" w14:textId="3830A422" w:rsidR="00995478" w:rsidRDefault="00995478" w:rsidP="00654EC2">
      <w:pPr>
        <w:pStyle w:val="ListParagraph"/>
        <w:rPr>
          <w:sz w:val="24"/>
          <w:szCs w:val="24"/>
        </w:rPr>
      </w:pPr>
    </w:p>
    <w:p w14:paraId="72F46669" w14:textId="226CCE91" w:rsidR="00346B86" w:rsidRPr="00EF750E" w:rsidRDefault="00346B86" w:rsidP="005F1A3C">
      <w:pPr>
        <w:pStyle w:val="ListParagraph"/>
        <w:numPr>
          <w:ilvl w:val="0"/>
          <w:numId w:val="18"/>
        </w:numPr>
        <w:rPr>
          <w:sz w:val="24"/>
          <w:szCs w:val="24"/>
          <w:u w:val="single"/>
        </w:rPr>
      </w:pPr>
      <w:r w:rsidRPr="00EF750E">
        <w:rPr>
          <w:sz w:val="24"/>
          <w:szCs w:val="24"/>
          <w:u w:val="single"/>
        </w:rPr>
        <w:t xml:space="preserve">Regress EXAMSCORE on CLASSHOURS and </w:t>
      </w:r>
      <w:r w:rsidR="003510ED" w:rsidRPr="00EF750E">
        <w:rPr>
          <w:sz w:val="24"/>
          <w:szCs w:val="24"/>
          <w:u w:val="single"/>
        </w:rPr>
        <w:t>HOMEWORK</w:t>
      </w:r>
      <w:r w:rsidRPr="00EF750E">
        <w:rPr>
          <w:sz w:val="24"/>
          <w:szCs w:val="24"/>
          <w:u w:val="single"/>
        </w:rPr>
        <w:t>. Interpret your estimate of the coefficient</w:t>
      </w:r>
      <w:r w:rsidR="003044AC" w:rsidRPr="00EF750E">
        <w:rPr>
          <w:sz w:val="24"/>
          <w:szCs w:val="24"/>
          <w:u w:val="single"/>
        </w:rPr>
        <w:t>s on CLASSHOURS and HOME</w:t>
      </w:r>
      <w:r w:rsidR="003510ED" w:rsidRPr="00EF750E">
        <w:rPr>
          <w:sz w:val="24"/>
          <w:szCs w:val="24"/>
          <w:u w:val="single"/>
        </w:rPr>
        <w:t>WORK</w:t>
      </w:r>
      <w:r w:rsidR="003044AC" w:rsidRPr="00EF750E">
        <w:rPr>
          <w:sz w:val="24"/>
          <w:szCs w:val="24"/>
          <w:u w:val="single"/>
        </w:rPr>
        <w:t xml:space="preserve"> (3</w:t>
      </w:r>
      <w:r w:rsidRPr="00EF750E">
        <w:rPr>
          <w:sz w:val="24"/>
          <w:szCs w:val="24"/>
          <w:u w:val="single"/>
        </w:rPr>
        <w:t xml:space="preserve"> marks)</w:t>
      </w:r>
    </w:p>
    <w:p w14:paraId="78004739" w14:textId="588D579D" w:rsidR="00EF750E" w:rsidRDefault="00EF750E" w:rsidP="00EF750E">
      <w:pPr>
        <w:pStyle w:val="ListParagraph"/>
        <w:rPr>
          <w:sz w:val="24"/>
          <w:szCs w:val="24"/>
          <w:u w:val="single"/>
        </w:rPr>
      </w:pPr>
    </w:p>
    <w:p w14:paraId="25B26A33" w14:textId="4186CF1E" w:rsidR="001669D4" w:rsidRDefault="00C0794E" w:rsidP="00802A48">
      <w:proofErr w:type="spellStart"/>
      <w:r>
        <w:t>EXAMSCORE</w:t>
      </w:r>
      <w:r>
        <w:rPr>
          <w:vertAlign w:val="subscript"/>
        </w:rPr>
        <w:t>i</w:t>
      </w:r>
      <w:proofErr w:type="spellEnd"/>
      <w:r>
        <w:rPr>
          <w:vertAlign w:val="subscript"/>
        </w:rPr>
        <w:t xml:space="preserve"> </w:t>
      </w:r>
      <w:r>
        <w:t xml:space="preserve">= </w:t>
      </w:r>
      <w:r w:rsidRPr="00EF750E">
        <w:sym w:font="Symbol" w:char="F062"/>
      </w:r>
      <w:r>
        <w:rPr>
          <w:vertAlign w:val="subscript"/>
        </w:rPr>
        <w:t xml:space="preserve">0 </w:t>
      </w:r>
      <w:r>
        <w:t xml:space="preserve">+ </w:t>
      </w:r>
      <w:r w:rsidRPr="00EF750E">
        <w:sym w:font="Symbol" w:char="F062"/>
      </w:r>
      <w:r>
        <w:rPr>
          <w:vertAlign w:val="subscript"/>
        </w:rPr>
        <w:t>1</w:t>
      </w:r>
      <w:r w:rsidR="00802A48">
        <w:t>CLASSHOURS</w:t>
      </w:r>
      <w:r w:rsidR="00802A48">
        <w:rPr>
          <w:vertAlign w:val="subscript"/>
        </w:rPr>
        <w:t xml:space="preserve">i </w:t>
      </w:r>
      <w:r w:rsidR="00802A48">
        <w:t>+</w:t>
      </w:r>
      <w:r w:rsidRPr="00EF750E">
        <w:sym w:font="Symbol" w:char="F062"/>
      </w:r>
      <w:r>
        <w:rPr>
          <w:vertAlign w:val="subscript"/>
        </w:rPr>
        <w:t>2</w:t>
      </w:r>
      <w:r>
        <w:t>HOMEWORK</w:t>
      </w:r>
      <w:r>
        <w:rPr>
          <w:vertAlign w:val="subscript"/>
        </w:rPr>
        <w:t>i</w:t>
      </w:r>
      <w:r>
        <w:t xml:space="preserve"> + </w:t>
      </w:r>
      <w:proofErr w:type="spellStart"/>
      <w:r>
        <w:t>u</w:t>
      </w:r>
      <w:r w:rsidR="00564B73">
        <w:rPr>
          <w:vertAlign w:val="subscript"/>
        </w:rPr>
        <w:t>i</w:t>
      </w:r>
      <w:proofErr w:type="spellEnd"/>
      <w:r w:rsidR="00802A48">
        <w:t>.</w:t>
      </w:r>
    </w:p>
    <w:p w14:paraId="4CBA5C94" w14:textId="586F3C5A" w:rsidR="0051554A" w:rsidRDefault="0051554A" w:rsidP="00802A48">
      <w:r w:rsidRPr="00EF750E">
        <w:t>H</w:t>
      </w:r>
      <w:r w:rsidRPr="00EF750E">
        <w:rPr>
          <w:vertAlign w:val="subscript"/>
        </w:rPr>
        <w:t>0</w:t>
      </w:r>
      <w:r w:rsidRPr="00EF750E">
        <w:t xml:space="preserve">: </w:t>
      </w:r>
      <w:r w:rsidRPr="00EF750E">
        <w:sym w:font="Symbol" w:char="F062"/>
      </w:r>
      <w:r w:rsidRPr="00EF750E">
        <w:rPr>
          <w:vertAlign w:val="subscript"/>
        </w:rPr>
        <w:t>1</w:t>
      </w:r>
      <w:r w:rsidRPr="00EF750E">
        <w:t xml:space="preserve"> = 0</w:t>
      </w:r>
      <w:r>
        <w:t xml:space="preserve">, </w:t>
      </w:r>
      <w:r w:rsidRPr="00EF750E">
        <w:sym w:font="Symbol" w:char="F062"/>
      </w:r>
      <w:r>
        <w:rPr>
          <w:vertAlign w:val="subscript"/>
        </w:rPr>
        <w:t>2</w:t>
      </w:r>
      <w:r w:rsidRPr="00EF750E">
        <w:t xml:space="preserve"> = 0</w:t>
      </w:r>
      <w:r>
        <w:t xml:space="preserve"> (CLASSHOURS &amp; HOMEWORK do not effect EXAMSCORE)</w:t>
      </w:r>
    </w:p>
    <w:p w14:paraId="2DB78B32" w14:textId="68E05BFA" w:rsidR="0051554A" w:rsidRDefault="0051554A" w:rsidP="00802A48">
      <w:r w:rsidRPr="00EF750E">
        <w:t>H</w:t>
      </w:r>
      <w:r w:rsidRPr="00EF750E">
        <w:rPr>
          <w:vertAlign w:val="subscript"/>
        </w:rPr>
        <w:t>1</w:t>
      </w:r>
      <w:r w:rsidRPr="00EF750E">
        <w:t xml:space="preserve">: </w:t>
      </w:r>
      <w:r w:rsidRPr="00EF750E">
        <w:sym w:font="Symbol" w:char="F062"/>
      </w:r>
      <w:r w:rsidRPr="00EF750E">
        <w:rPr>
          <w:vertAlign w:val="subscript"/>
        </w:rPr>
        <w:t xml:space="preserve">1 </w:t>
      </w:r>
      <w:r w:rsidRPr="00EF750E">
        <w:sym w:font="Symbol" w:char="F0B9"/>
      </w:r>
      <w:r>
        <w:t xml:space="preserve"> 0, </w:t>
      </w:r>
      <w:r w:rsidRPr="00EF750E">
        <w:sym w:font="Symbol" w:char="F062"/>
      </w:r>
      <w:r>
        <w:rPr>
          <w:vertAlign w:val="subscript"/>
        </w:rPr>
        <w:t xml:space="preserve">2 </w:t>
      </w:r>
      <w:r w:rsidRPr="00EF750E">
        <w:sym w:font="Symbol" w:char="F0B9"/>
      </w:r>
      <w:r w:rsidRPr="00EF750E">
        <w:t xml:space="preserve"> 0</w:t>
      </w:r>
      <w:r>
        <w:t xml:space="preserve"> (CLASSHOURS &amp; HOMEWORK effect EXAMSCORE)</w:t>
      </w:r>
    </w:p>
    <w:p w14:paraId="7001181A" w14:textId="553081ED" w:rsidR="00802A48" w:rsidRDefault="00802A48" w:rsidP="00802A48"/>
    <w:p w14:paraId="2FF639F2" w14:textId="13D5153F" w:rsidR="00802A48" w:rsidRDefault="00802A48" w:rsidP="00EF750E">
      <w:pPr>
        <w:pStyle w:val="ListParagraph"/>
        <w:rPr>
          <w:szCs w:val="24"/>
        </w:rPr>
      </w:pPr>
    </w:p>
    <w:p w14:paraId="58EDA595" w14:textId="7D456992" w:rsidR="00802A48" w:rsidRDefault="00802A48" w:rsidP="00EF750E">
      <w:pPr>
        <w:pStyle w:val="ListParagraph"/>
        <w:rPr>
          <w:szCs w:val="24"/>
        </w:rPr>
      </w:pPr>
    </w:p>
    <w:p w14:paraId="35AA4838" w14:textId="65FF4A25" w:rsidR="00802A48" w:rsidRPr="00C0794E" w:rsidRDefault="00802A48" w:rsidP="00EF750E">
      <w:pPr>
        <w:pStyle w:val="ListParagraph"/>
        <w:rPr>
          <w:szCs w:val="24"/>
        </w:rPr>
      </w:pPr>
    </w:p>
    <w:p w14:paraId="3DB9456D" w14:textId="5E5D5F04" w:rsidR="00EF750E" w:rsidRDefault="00EF750E" w:rsidP="00EF750E">
      <w:pPr>
        <w:pStyle w:val="ListParagraph"/>
        <w:rPr>
          <w:sz w:val="24"/>
          <w:szCs w:val="24"/>
        </w:rPr>
      </w:pPr>
    </w:p>
    <w:p w14:paraId="07A939D9" w14:textId="77777777" w:rsidR="00EF750E" w:rsidRDefault="00EF750E" w:rsidP="00EF750E">
      <w:pPr>
        <w:pStyle w:val="ListParagraph"/>
        <w:rPr>
          <w:sz w:val="24"/>
          <w:szCs w:val="24"/>
        </w:rPr>
      </w:pPr>
    </w:p>
    <w:p w14:paraId="48252519" w14:textId="77777777" w:rsidR="00802A48" w:rsidRDefault="00802A48" w:rsidP="00EF750E">
      <w:pPr>
        <w:pStyle w:val="ListParagraph"/>
        <w:rPr>
          <w:sz w:val="24"/>
          <w:szCs w:val="24"/>
        </w:rPr>
      </w:pPr>
    </w:p>
    <w:p w14:paraId="540D0952" w14:textId="77777777" w:rsidR="00802A48" w:rsidRDefault="00802A48" w:rsidP="00EF750E">
      <w:pPr>
        <w:pStyle w:val="ListParagraph"/>
        <w:rPr>
          <w:sz w:val="24"/>
          <w:szCs w:val="24"/>
        </w:rPr>
      </w:pPr>
    </w:p>
    <w:p w14:paraId="10474DEB" w14:textId="77777777" w:rsidR="005E57F4" w:rsidRDefault="005E57F4" w:rsidP="00EF750E">
      <w:pPr>
        <w:pStyle w:val="ListParagraph"/>
        <w:rPr>
          <w:sz w:val="24"/>
          <w:szCs w:val="24"/>
        </w:rPr>
      </w:pPr>
    </w:p>
    <w:p w14:paraId="7684D4BE" w14:textId="5919341D" w:rsidR="005E57F4" w:rsidRDefault="005E57F4" w:rsidP="005E57F4">
      <w:proofErr w:type="spellStart"/>
      <w:r>
        <w:t>EXAMSCORE</w:t>
      </w:r>
      <w:r>
        <w:rPr>
          <w:vertAlign w:val="subscript"/>
        </w:rPr>
        <w:t>i</w:t>
      </w:r>
      <w:proofErr w:type="spellEnd"/>
      <w:r>
        <w:rPr>
          <w:vertAlign w:val="subscript"/>
        </w:rPr>
        <w:t xml:space="preserve"> </w:t>
      </w:r>
      <w:r>
        <w:t xml:space="preserve">= </w:t>
      </w:r>
      <w:r w:rsidR="00E16BEF">
        <w:t>21.801</w:t>
      </w:r>
      <w:r>
        <w:rPr>
          <w:vertAlign w:val="subscript"/>
        </w:rPr>
        <w:t xml:space="preserve"> </w:t>
      </w:r>
      <w:r>
        <w:t xml:space="preserve">+ </w:t>
      </w:r>
      <w:r w:rsidR="00E16BEF">
        <w:t>0.083</w:t>
      </w:r>
      <w:r>
        <w:t>CLASSHOURS</w:t>
      </w:r>
      <w:r>
        <w:rPr>
          <w:vertAlign w:val="subscript"/>
        </w:rPr>
        <w:t xml:space="preserve">i </w:t>
      </w:r>
      <w:r>
        <w:t>+</w:t>
      </w:r>
      <w:r w:rsidR="00E16BEF">
        <w:t>0.022</w:t>
      </w:r>
      <w:r>
        <w:t>HOMEWORK</w:t>
      </w:r>
      <w:r>
        <w:rPr>
          <w:vertAlign w:val="subscript"/>
        </w:rPr>
        <w:t>i</w:t>
      </w:r>
      <w:r>
        <w:t xml:space="preserve"> + </w:t>
      </w:r>
      <w:proofErr w:type="spellStart"/>
      <w:r>
        <w:t>u</w:t>
      </w:r>
      <w:r>
        <w:rPr>
          <w:vertAlign w:val="subscript"/>
        </w:rPr>
        <w:t>i</w:t>
      </w:r>
      <w:proofErr w:type="spellEnd"/>
      <w:r>
        <w:t>.</w:t>
      </w:r>
    </w:p>
    <w:p w14:paraId="1A84DFA7" w14:textId="1E130E93" w:rsidR="005E57F4" w:rsidRPr="00FA0392" w:rsidRDefault="008A5913" w:rsidP="00FA0392">
      <w:r>
        <w:t>Sig&gt; 0.05 for homework and class hours, therefore cannot reject H</w:t>
      </w:r>
      <w:r>
        <w:rPr>
          <w:vertAlign w:val="subscript"/>
        </w:rPr>
        <w:t>0</w:t>
      </w:r>
      <w:r>
        <w:t>, so the variables are not statistically significant for 5%.</w:t>
      </w:r>
    </w:p>
    <w:p w14:paraId="1433460E" w14:textId="6EC1544D" w:rsidR="00C9304A" w:rsidRPr="00265D28" w:rsidRDefault="00C9304A" w:rsidP="00C9304A">
      <w:pPr>
        <w:rPr>
          <w:color w:val="FF0000"/>
        </w:rPr>
      </w:pPr>
      <w:r>
        <w:t xml:space="preserve">For every hour in class a student attends, it will increase their exam score by 0.083. For </w:t>
      </w:r>
      <w:r w:rsidRPr="003D34F5">
        <w:t>every 1 percentage point increase of homework a student hands in, it will increase their exam score by 0.</w:t>
      </w:r>
      <w:r>
        <w:t>0</w:t>
      </w:r>
      <w:r w:rsidRPr="003D34F5">
        <w:t>22</w:t>
      </w:r>
      <w:r>
        <w:t>.</w:t>
      </w:r>
    </w:p>
    <w:p w14:paraId="132B7572" w14:textId="528E4CE3" w:rsidR="00802A48" w:rsidRDefault="00802A48" w:rsidP="00802A48"/>
    <w:p w14:paraId="021CE5BE" w14:textId="77777777" w:rsidR="00EF750E" w:rsidRDefault="00EF750E" w:rsidP="00EF750E">
      <w:pPr>
        <w:pStyle w:val="ListParagraph"/>
        <w:rPr>
          <w:sz w:val="24"/>
          <w:szCs w:val="24"/>
        </w:rPr>
      </w:pPr>
    </w:p>
    <w:p w14:paraId="72094D57" w14:textId="6A4E34D1" w:rsidR="00EE556B" w:rsidRPr="00D0299E" w:rsidRDefault="00EE556B" w:rsidP="005F1A3C">
      <w:pPr>
        <w:pStyle w:val="ListParagraph"/>
        <w:numPr>
          <w:ilvl w:val="0"/>
          <w:numId w:val="18"/>
        </w:numPr>
        <w:rPr>
          <w:sz w:val="24"/>
          <w:szCs w:val="24"/>
          <w:u w:val="single"/>
        </w:rPr>
      </w:pPr>
      <w:r w:rsidRPr="00D0299E">
        <w:rPr>
          <w:sz w:val="24"/>
          <w:szCs w:val="24"/>
          <w:u w:val="single"/>
        </w:rPr>
        <w:t>How much of the variation in EXAMSCORE across students is explained</w:t>
      </w:r>
      <w:r w:rsidR="00151A73" w:rsidRPr="00D0299E">
        <w:rPr>
          <w:sz w:val="24"/>
          <w:szCs w:val="24"/>
          <w:u w:val="single"/>
        </w:rPr>
        <w:t xml:space="preserve"> by CLASSHOURS and HOME</w:t>
      </w:r>
      <w:r w:rsidR="003510ED" w:rsidRPr="00D0299E">
        <w:rPr>
          <w:sz w:val="24"/>
          <w:szCs w:val="24"/>
          <w:u w:val="single"/>
        </w:rPr>
        <w:t>WORK</w:t>
      </w:r>
      <w:r w:rsidR="00151A73" w:rsidRPr="00D0299E">
        <w:rPr>
          <w:sz w:val="24"/>
          <w:szCs w:val="24"/>
          <w:u w:val="single"/>
        </w:rPr>
        <w:t>? (2</w:t>
      </w:r>
      <w:r w:rsidRPr="00D0299E">
        <w:rPr>
          <w:sz w:val="24"/>
          <w:szCs w:val="24"/>
          <w:u w:val="single"/>
        </w:rPr>
        <w:t xml:space="preserve"> marks) </w:t>
      </w:r>
    </w:p>
    <w:p w14:paraId="266D10D5" w14:textId="0B51E1F1" w:rsidR="00E43DE8" w:rsidRPr="00564B73" w:rsidRDefault="00DF20AE" w:rsidP="00DF20AE">
      <w:pPr>
        <w:rPr>
          <w:szCs w:val="24"/>
        </w:rPr>
      </w:pPr>
      <w:r w:rsidRPr="00D0299E">
        <w:rPr>
          <w:szCs w:val="24"/>
        </w:rPr>
        <w:t>R</w:t>
      </w:r>
      <w:r w:rsidR="00564B73">
        <w:rPr>
          <w:szCs w:val="24"/>
          <w:vertAlign w:val="superscript"/>
        </w:rPr>
        <w:t>2</w:t>
      </w:r>
      <w:r w:rsidRPr="00D0299E">
        <w:rPr>
          <w:szCs w:val="24"/>
        </w:rPr>
        <w:t xml:space="preserve"> indicates the percentage var</w:t>
      </w:r>
      <w:r w:rsidR="00564B73">
        <w:rPr>
          <w:szCs w:val="24"/>
        </w:rPr>
        <w:t>iation, and is 0.027. Therefore 2.7</w:t>
      </w:r>
      <w:r w:rsidRPr="00D0299E">
        <w:rPr>
          <w:szCs w:val="24"/>
        </w:rPr>
        <w:t>% of the variation in Exam Score across students is explained by amount of</w:t>
      </w:r>
      <w:r w:rsidR="0046565E">
        <w:rPr>
          <w:szCs w:val="24"/>
        </w:rPr>
        <w:t xml:space="preserve"> variation in</w:t>
      </w:r>
      <w:r w:rsidRPr="00D0299E">
        <w:rPr>
          <w:szCs w:val="24"/>
        </w:rPr>
        <w:t xml:space="preserve"> Class Hours and percen</w:t>
      </w:r>
      <w:r w:rsidR="00564B73">
        <w:rPr>
          <w:szCs w:val="24"/>
        </w:rPr>
        <w:t>tage of homework handed in. 2.7</w:t>
      </w:r>
      <w:r w:rsidRPr="00D0299E">
        <w:rPr>
          <w:szCs w:val="24"/>
        </w:rPr>
        <w:t>% suggests the explanatory power of the model is fairly weak, and there must be other variables that effect examscore.</w:t>
      </w:r>
    </w:p>
    <w:p w14:paraId="2E6CFAC2" w14:textId="77777777" w:rsidR="00C9304A" w:rsidRDefault="00C9304A" w:rsidP="00C9304A">
      <w:pPr>
        <w:pStyle w:val="ListParagraph"/>
        <w:rPr>
          <w:sz w:val="24"/>
          <w:szCs w:val="24"/>
        </w:rPr>
      </w:pPr>
    </w:p>
    <w:p w14:paraId="639B558D" w14:textId="77777777" w:rsidR="008A5913" w:rsidRDefault="008A5913" w:rsidP="00C9304A">
      <w:pPr>
        <w:pStyle w:val="ListParagraph"/>
        <w:rPr>
          <w:sz w:val="24"/>
          <w:szCs w:val="24"/>
        </w:rPr>
      </w:pPr>
    </w:p>
    <w:p w14:paraId="592DEF78" w14:textId="77777777" w:rsidR="008A5913" w:rsidRDefault="008A5913" w:rsidP="00C9304A">
      <w:pPr>
        <w:pStyle w:val="ListParagraph"/>
        <w:rPr>
          <w:sz w:val="24"/>
          <w:szCs w:val="24"/>
        </w:rPr>
      </w:pPr>
    </w:p>
    <w:p w14:paraId="5248A1FD" w14:textId="77777777" w:rsidR="008A5913" w:rsidRDefault="008A5913" w:rsidP="00C9304A">
      <w:pPr>
        <w:pStyle w:val="ListParagraph"/>
        <w:rPr>
          <w:sz w:val="24"/>
          <w:szCs w:val="24"/>
        </w:rPr>
      </w:pPr>
    </w:p>
    <w:p w14:paraId="477B471E" w14:textId="77777777" w:rsidR="008A5913" w:rsidRDefault="008A5913" w:rsidP="00C9304A">
      <w:pPr>
        <w:pStyle w:val="ListParagraph"/>
        <w:rPr>
          <w:sz w:val="24"/>
          <w:szCs w:val="24"/>
        </w:rPr>
      </w:pPr>
    </w:p>
    <w:p w14:paraId="386A967D" w14:textId="154FCB2F" w:rsidR="00035FDA" w:rsidRPr="00D0299E" w:rsidRDefault="00035FDA" w:rsidP="005F1A3C">
      <w:pPr>
        <w:pStyle w:val="ListParagraph"/>
        <w:numPr>
          <w:ilvl w:val="0"/>
          <w:numId w:val="18"/>
        </w:numPr>
        <w:rPr>
          <w:sz w:val="24"/>
          <w:szCs w:val="24"/>
          <w:u w:val="single"/>
        </w:rPr>
      </w:pPr>
      <w:r w:rsidRPr="00D0299E">
        <w:rPr>
          <w:sz w:val="24"/>
          <w:szCs w:val="24"/>
          <w:u w:val="single"/>
        </w:rPr>
        <w:t>Why is the estimate of the coefficient on CLASS</w:t>
      </w:r>
      <w:r w:rsidR="003044AC" w:rsidRPr="00D0299E">
        <w:rPr>
          <w:sz w:val="24"/>
          <w:szCs w:val="24"/>
          <w:u w:val="single"/>
        </w:rPr>
        <w:t>HOURS different in a) and c)? (2</w:t>
      </w:r>
      <w:r w:rsidRPr="00D0299E">
        <w:rPr>
          <w:sz w:val="24"/>
          <w:szCs w:val="24"/>
          <w:u w:val="single"/>
        </w:rPr>
        <w:t xml:space="preserve"> marks)</w:t>
      </w:r>
    </w:p>
    <w:p w14:paraId="1185D9D9" w14:textId="2DBFBFF1" w:rsidR="00564B73" w:rsidRPr="005C6E88" w:rsidRDefault="00D314CF" w:rsidP="005C6E88">
      <w:pPr>
        <w:pStyle w:val="ListParagraph"/>
        <w:rPr>
          <w:sz w:val="24"/>
          <w:szCs w:val="24"/>
        </w:rPr>
      </w:pPr>
      <w:r>
        <w:rPr>
          <w:noProof/>
          <w:sz w:val="24"/>
          <w:szCs w:val="24"/>
          <w:lang w:eastAsia="en-GB"/>
        </w:rPr>
        <w:lastRenderedPageBreak/>
        <mc:AlternateContent>
          <mc:Choice Requires="wps">
            <w:drawing>
              <wp:anchor distT="0" distB="0" distL="114300" distR="114300" simplePos="0" relativeHeight="251750400" behindDoc="0" locked="0" layoutInCell="1" allowOverlap="1" wp14:anchorId="4EC63F86" wp14:editId="20119D3D">
                <wp:simplePos x="0" y="0"/>
                <wp:positionH relativeFrom="column">
                  <wp:posOffset>-139065</wp:posOffset>
                </wp:positionH>
                <wp:positionV relativeFrom="paragraph">
                  <wp:posOffset>203200</wp:posOffset>
                </wp:positionV>
                <wp:extent cx="5715000" cy="11430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5715000" cy="1143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901138E" w14:textId="77777777" w:rsidR="005E57F4" w:rsidRDefault="005E57F4" w:rsidP="00D314CF">
                            <w:r>
                              <w:t xml:space="preserve">The coefficient’s now different as </w:t>
                            </w:r>
                            <w:r w:rsidRPr="00D0299E">
                              <w:t xml:space="preserve">another regressor </w:t>
                            </w:r>
                            <w:r>
                              <w:t xml:space="preserve">has been added </w:t>
                            </w:r>
                            <w:r w:rsidRPr="00D0299E">
                              <w:t xml:space="preserve">in part c. Adding the regressor ‘homework’ now allows the estimate of </w:t>
                            </w:r>
                            <w:r w:rsidRPr="00D0299E">
                              <w:sym w:font="Symbol" w:char="F062"/>
                            </w:r>
                            <w:r w:rsidRPr="00D0299E">
                              <w:rPr>
                                <w:vertAlign w:val="subscript"/>
                              </w:rPr>
                              <w:t>1</w:t>
                            </w:r>
                            <w:r w:rsidRPr="00D0299E">
                              <w:t xml:space="preserve"> to capture the impact of class hours that does not correlate with percentage of homework handed in. The previous estimate in part a will be overestimated as class hours and percentage of homework handed are positively correlated. </w:t>
                            </w:r>
                          </w:p>
                          <w:p w14:paraId="14590525" w14:textId="77777777" w:rsidR="005E57F4" w:rsidRDefault="005E57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o="http://schemas.microsoft.com/office/mac/office/2008/main" xmlns:mv="urn:schemas-microsoft-com:mac:vml">
            <w:pict>
              <v:shapetype w14:anchorId="4EC63F86" id="_x0000_t202" coordsize="21600,21600" o:spt="202" path="m0,0l0,21600,21600,21600,21600,0xe">
                <v:stroke joinstyle="miter"/>
                <v:path gradientshapeok="t" o:connecttype="rect"/>
              </v:shapetype>
              <v:shape id="Text Box 5" o:spid="_x0000_s1026" type="#_x0000_t202" style="position:absolute;left:0;text-align:left;margin-left:-10.95pt;margin-top:16pt;width:450pt;height:90pt;z-index:251750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" filled="f" stroked="f">
                <v:textbox>
                  <w:txbxContent>
                    <w:p w14:paraId="1901138E" w14:textId="77777777" w:rsidR="005E57F4" w:rsidRDefault="005E57F4" w:rsidP="00D314CF">
                      <w:r>
                        <w:t xml:space="preserve">The coefficient’s now different as </w:t>
                      </w:r>
                      <w:r w:rsidRPr="00D0299E">
                        <w:t xml:space="preserve">another regressor </w:t>
                      </w:r>
                      <w:r>
                        <w:t xml:space="preserve">has been added </w:t>
                      </w:r>
                      <w:r w:rsidRPr="00D0299E">
                        <w:t xml:space="preserve">in part c. Adding the regressor ‘homework’ now allows the estimate of </w:t>
                      </w:r>
                      <w:r w:rsidRPr="00D0299E">
                        <w:sym w:font="Symbol" w:char="F062"/>
                      </w:r>
                      <w:r w:rsidRPr="00D0299E">
                        <w:rPr>
                          <w:vertAlign w:val="subscript"/>
                        </w:rPr>
                        <w:t>1</w:t>
                      </w:r>
                      <w:r w:rsidRPr="00D0299E">
                        <w:t xml:space="preserve"> to capture the impact of class hours that does not correlate with percentage of homework handed in. The previous estimate in part a will be overestimated as class hours and percentage of homework handed are positively correlated. </w:t>
                      </w:r>
                    </w:p>
                    <w:p w14:paraId="14590525" w14:textId="77777777" w:rsidR="005E57F4" w:rsidRDefault="005E57F4"/>
                  </w:txbxContent>
                </v:textbox>
                <w10:wrap type="square"/>
              </v:shape>
            </w:pict>
          </mc:Fallback>
        </mc:AlternateContent>
      </w:r>
    </w:p>
    <w:p w14:paraId="22AE8443" w14:textId="77777777" w:rsidR="00DF20AE" w:rsidRDefault="00DF20AE" w:rsidP="00DF20AE">
      <w:pPr>
        <w:pStyle w:val="ListParagraph"/>
        <w:rPr>
          <w:sz w:val="24"/>
          <w:szCs w:val="24"/>
        </w:rPr>
      </w:pPr>
    </w:p>
    <w:p w14:paraId="680BD4BF" w14:textId="27BBA6E1" w:rsidR="00B87672" w:rsidRPr="00D0299E" w:rsidRDefault="00B87672" w:rsidP="005F1A3C">
      <w:pPr>
        <w:pStyle w:val="ListParagraph"/>
        <w:numPr>
          <w:ilvl w:val="0"/>
          <w:numId w:val="18"/>
        </w:numPr>
        <w:rPr>
          <w:sz w:val="24"/>
          <w:szCs w:val="24"/>
          <w:u w:val="single"/>
        </w:rPr>
      </w:pPr>
      <w:r w:rsidRPr="00D0299E">
        <w:rPr>
          <w:sz w:val="24"/>
          <w:szCs w:val="24"/>
          <w:u w:val="single"/>
        </w:rPr>
        <w:t>Using your results, what advice would you give to students about attending cl</w:t>
      </w:r>
      <w:r w:rsidR="00C87162" w:rsidRPr="00D0299E">
        <w:rPr>
          <w:sz w:val="24"/>
          <w:szCs w:val="24"/>
          <w:u w:val="single"/>
        </w:rPr>
        <w:t>a</w:t>
      </w:r>
      <w:r w:rsidR="003044AC" w:rsidRPr="00D0299E">
        <w:rPr>
          <w:sz w:val="24"/>
          <w:szCs w:val="24"/>
          <w:u w:val="single"/>
        </w:rPr>
        <w:t>sses and/or working at home? (3</w:t>
      </w:r>
      <w:r w:rsidRPr="00D0299E">
        <w:rPr>
          <w:sz w:val="24"/>
          <w:szCs w:val="24"/>
          <w:u w:val="single"/>
        </w:rPr>
        <w:t xml:space="preserve"> marks)</w:t>
      </w:r>
    </w:p>
    <w:p w14:paraId="41022950" w14:textId="77777777" w:rsidR="00DF20AE" w:rsidRDefault="00DF20AE" w:rsidP="00DF20AE">
      <w:pPr>
        <w:pStyle w:val="ListParagraph"/>
        <w:rPr>
          <w:sz w:val="24"/>
          <w:szCs w:val="24"/>
        </w:rPr>
      </w:pPr>
    </w:p>
    <w:p w14:paraId="0AF7A99F" w14:textId="2678EDA4" w:rsidR="00DF20AE" w:rsidRPr="00D0299E" w:rsidRDefault="00DF20AE" w:rsidP="00DF20AE">
      <w:r w:rsidRPr="00D0299E">
        <w:t xml:space="preserve">Advice would be to attend more classes as well as do more work at home, as the regression indicates that an increase in both of these variables will increase the student’s overall exam score. </w:t>
      </w:r>
    </w:p>
    <w:p w14:paraId="1156922B" w14:textId="612D6C6C" w:rsidR="00CD29BC" w:rsidRPr="00D0299E" w:rsidRDefault="00CD29BC" w:rsidP="005F1A3C">
      <w:pPr>
        <w:pStyle w:val="ListParagraph"/>
        <w:numPr>
          <w:ilvl w:val="0"/>
          <w:numId w:val="18"/>
        </w:numPr>
        <w:rPr>
          <w:sz w:val="24"/>
          <w:szCs w:val="24"/>
          <w:u w:val="single"/>
        </w:rPr>
      </w:pPr>
      <w:r w:rsidRPr="00D0299E">
        <w:rPr>
          <w:sz w:val="24"/>
          <w:szCs w:val="24"/>
          <w:u w:val="single"/>
        </w:rPr>
        <w:t>What other variables would you like to include in your regression to help you provi</w:t>
      </w:r>
      <w:r w:rsidR="003044AC" w:rsidRPr="00D0299E">
        <w:rPr>
          <w:sz w:val="24"/>
          <w:szCs w:val="24"/>
          <w:u w:val="single"/>
        </w:rPr>
        <w:t>de better advice to students? (1 mark</w:t>
      </w:r>
      <w:r w:rsidRPr="00D0299E">
        <w:rPr>
          <w:sz w:val="24"/>
          <w:szCs w:val="24"/>
          <w:u w:val="single"/>
        </w:rPr>
        <w:t>)</w:t>
      </w:r>
    </w:p>
    <w:p w14:paraId="42681006" w14:textId="77777777" w:rsidR="00D0299E" w:rsidRPr="00D0299E" w:rsidRDefault="00D0299E" w:rsidP="00D0299E">
      <w:pPr>
        <w:pStyle w:val="ListParagraph"/>
        <w:rPr>
          <w:sz w:val="24"/>
          <w:szCs w:val="24"/>
          <w:u w:val="single"/>
        </w:rPr>
      </w:pPr>
    </w:p>
    <w:p w14:paraId="2D3B8A40" w14:textId="7428B077" w:rsidR="00D0299E" w:rsidRPr="00D0299E" w:rsidRDefault="00D0299E" w:rsidP="00D0299E">
      <w:r w:rsidRPr="00D0299E">
        <w:t>Other variables which could be included in the variable to provide better advise co</w:t>
      </w:r>
      <w:r w:rsidR="00564B73">
        <w:t>uld be hours of revision, hours’</w:t>
      </w:r>
      <w:r w:rsidRPr="00D0299E">
        <w:t xml:space="preserve"> sleep, and social hours. The more variables included in a regression will increase the explanatory power of the model.</w:t>
      </w:r>
    </w:p>
    <w:p w14:paraId="60338B72" w14:textId="77777777" w:rsidR="00D0299E" w:rsidRDefault="00D0299E" w:rsidP="00D0299E">
      <w:pPr>
        <w:pStyle w:val="ListParagraph"/>
        <w:rPr>
          <w:sz w:val="24"/>
          <w:szCs w:val="24"/>
        </w:rPr>
      </w:pPr>
    </w:p>
    <w:p w14:paraId="6FBCF639" w14:textId="77777777" w:rsidR="00B73A23" w:rsidRDefault="00B73A23" w:rsidP="00D0299E">
      <w:pPr>
        <w:pStyle w:val="ListParagraph"/>
        <w:rPr>
          <w:sz w:val="24"/>
          <w:szCs w:val="24"/>
        </w:rPr>
      </w:pPr>
    </w:p>
    <w:p w14:paraId="3F3ECADD" w14:textId="77777777" w:rsidR="00B73A23" w:rsidRDefault="00B73A23" w:rsidP="00D0299E">
      <w:pPr>
        <w:pStyle w:val="ListParagraph"/>
        <w:rPr>
          <w:sz w:val="24"/>
          <w:szCs w:val="24"/>
        </w:rPr>
      </w:pPr>
    </w:p>
    <w:p w14:paraId="3E0CEDCC" w14:textId="77777777" w:rsidR="00B73A23" w:rsidRPr="00E16BEF" w:rsidRDefault="00B73A23" w:rsidP="00E16BEF">
      <w:pPr>
        <w:rPr>
          <w:sz w:val="24"/>
          <w:szCs w:val="24"/>
        </w:rPr>
      </w:pPr>
    </w:p>
    <w:p w14:paraId="110B7F42" w14:textId="77777777" w:rsidR="00B73A23" w:rsidRDefault="00B73A23" w:rsidP="00D0299E">
      <w:pPr>
        <w:pStyle w:val="ListParagraph"/>
        <w:rPr>
          <w:sz w:val="24"/>
          <w:szCs w:val="24"/>
        </w:rPr>
      </w:pPr>
    </w:p>
    <w:p w14:paraId="41C9A6D1" w14:textId="77777777" w:rsidR="00F054A3" w:rsidRDefault="00F054A3" w:rsidP="00D0299E">
      <w:pPr>
        <w:pStyle w:val="ListParagraph"/>
        <w:rPr>
          <w:sz w:val="24"/>
          <w:szCs w:val="24"/>
        </w:rPr>
      </w:pPr>
    </w:p>
    <w:p w14:paraId="7011884C" w14:textId="77777777" w:rsidR="00F054A3" w:rsidRDefault="00F054A3" w:rsidP="00D0299E">
      <w:pPr>
        <w:pStyle w:val="ListParagraph"/>
        <w:rPr>
          <w:sz w:val="24"/>
          <w:szCs w:val="24"/>
        </w:rPr>
      </w:pPr>
    </w:p>
    <w:p w14:paraId="6BA6CCC9" w14:textId="77777777" w:rsidR="00F054A3" w:rsidRDefault="00F054A3" w:rsidP="00D0299E">
      <w:pPr>
        <w:pStyle w:val="ListParagraph"/>
        <w:rPr>
          <w:sz w:val="24"/>
          <w:szCs w:val="24"/>
        </w:rPr>
      </w:pPr>
    </w:p>
    <w:p w14:paraId="790B1A8D" w14:textId="77777777" w:rsidR="00F054A3" w:rsidRDefault="00F054A3" w:rsidP="00D0299E">
      <w:pPr>
        <w:pStyle w:val="ListParagraph"/>
        <w:rPr>
          <w:sz w:val="24"/>
          <w:szCs w:val="24"/>
        </w:rPr>
      </w:pPr>
    </w:p>
    <w:p w14:paraId="3A0683D7" w14:textId="77777777" w:rsidR="00F054A3" w:rsidRDefault="00F054A3" w:rsidP="00D0299E">
      <w:pPr>
        <w:pStyle w:val="ListParagraph"/>
        <w:rPr>
          <w:sz w:val="24"/>
          <w:szCs w:val="24"/>
        </w:rPr>
      </w:pPr>
    </w:p>
    <w:p w14:paraId="26FCA93F" w14:textId="77777777" w:rsidR="00F054A3" w:rsidRDefault="00F054A3" w:rsidP="00D0299E">
      <w:pPr>
        <w:pStyle w:val="ListParagraph"/>
        <w:rPr>
          <w:sz w:val="24"/>
          <w:szCs w:val="24"/>
        </w:rPr>
      </w:pPr>
    </w:p>
    <w:p w14:paraId="45F59D12" w14:textId="77777777" w:rsidR="00F054A3" w:rsidRDefault="00F054A3" w:rsidP="00D0299E">
      <w:pPr>
        <w:pStyle w:val="ListParagraph"/>
        <w:rPr>
          <w:sz w:val="24"/>
          <w:szCs w:val="24"/>
        </w:rPr>
      </w:pPr>
    </w:p>
    <w:p w14:paraId="7A978471" w14:textId="77777777" w:rsidR="00F054A3" w:rsidRDefault="00F054A3" w:rsidP="00D0299E">
      <w:pPr>
        <w:pStyle w:val="ListParagraph"/>
        <w:rPr>
          <w:sz w:val="24"/>
          <w:szCs w:val="24"/>
        </w:rPr>
      </w:pPr>
    </w:p>
    <w:p w14:paraId="21C0D924" w14:textId="77777777" w:rsidR="00F054A3" w:rsidRDefault="00F054A3" w:rsidP="00D0299E">
      <w:pPr>
        <w:pStyle w:val="ListParagraph"/>
        <w:rPr>
          <w:sz w:val="24"/>
          <w:szCs w:val="24"/>
        </w:rPr>
      </w:pPr>
    </w:p>
    <w:p w14:paraId="7E56F7BE" w14:textId="77777777" w:rsidR="00F054A3" w:rsidRDefault="00F054A3" w:rsidP="00D0299E">
      <w:pPr>
        <w:pStyle w:val="ListParagraph"/>
        <w:rPr>
          <w:sz w:val="24"/>
          <w:szCs w:val="24"/>
        </w:rPr>
      </w:pPr>
    </w:p>
    <w:p w14:paraId="696B20AB" w14:textId="77777777" w:rsidR="00F054A3" w:rsidRDefault="00F054A3" w:rsidP="00D0299E">
      <w:pPr>
        <w:pStyle w:val="ListParagraph"/>
        <w:rPr>
          <w:sz w:val="24"/>
          <w:szCs w:val="24"/>
        </w:rPr>
      </w:pPr>
    </w:p>
    <w:p w14:paraId="4DD128A5" w14:textId="77777777" w:rsidR="00F054A3" w:rsidRDefault="00F054A3" w:rsidP="00D0299E">
      <w:pPr>
        <w:pStyle w:val="ListParagraph"/>
        <w:rPr>
          <w:sz w:val="24"/>
          <w:szCs w:val="24"/>
        </w:rPr>
      </w:pPr>
    </w:p>
    <w:p w14:paraId="6C112AB0" w14:textId="77777777" w:rsidR="00F054A3" w:rsidRDefault="00F054A3" w:rsidP="00D0299E">
      <w:pPr>
        <w:pStyle w:val="ListParagraph"/>
        <w:rPr>
          <w:sz w:val="24"/>
          <w:szCs w:val="24"/>
        </w:rPr>
      </w:pPr>
    </w:p>
    <w:p w14:paraId="0C859B3C" w14:textId="77777777" w:rsidR="00F054A3" w:rsidRPr="005C6E88" w:rsidRDefault="00F054A3" w:rsidP="005C6E88">
      <w:pPr>
        <w:rPr>
          <w:sz w:val="24"/>
          <w:szCs w:val="24"/>
        </w:rPr>
      </w:pPr>
    </w:p>
    <w:p w14:paraId="75211204" w14:textId="4C02E1F8" w:rsidR="00B87672" w:rsidRDefault="00B87672" w:rsidP="003044AC">
      <w:pPr>
        <w:pStyle w:val="ListParagraph"/>
        <w:rPr>
          <w:sz w:val="24"/>
          <w:szCs w:val="24"/>
        </w:rPr>
      </w:pPr>
    </w:p>
    <w:p w14:paraId="49C768E5" w14:textId="02100398" w:rsidR="00035FDA" w:rsidRDefault="00035FDA" w:rsidP="00035FDA">
      <w:pPr>
        <w:pStyle w:val="ListParagraph"/>
        <w:rPr>
          <w:sz w:val="24"/>
          <w:szCs w:val="24"/>
        </w:rPr>
      </w:pPr>
    </w:p>
    <w:p w14:paraId="3B668EFF" w14:textId="47B27034" w:rsidR="00035FDA" w:rsidRPr="003949F3" w:rsidRDefault="00035FDA" w:rsidP="00035FDA">
      <w:pPr>
        <w:pStyle w:val="ListParagraph"/>
        <w:numPr>
          <w:ilvl w:val="0"/>
          <w:numId w:val="14"/>
        </w:numPr>
        <w:rPr>
          <w:b/>
          <w:sz w:val="24"/>
          <w:szCs w:val="24"/>
        </w:rPr>
      </w:pPr>
      <w:r>
        <w:rPr>
          <w:sz w:val="24"/>
          <w:szCs w:val="24"/>
        </w:rPr>
        <w:t xml:space="preserve">Open the file </w:t>
      </w:r>
      <w:proofErr w:type="gramStart"/>
      <w:r w:rsidR="00CF2E66">
        <w:rPr>
          <w:sz w:val="24"/>
          <w:szCs w:val="24"/>
        </w:rPr>
        <w:t xml:space="preserve">MARKETASSESSMENT </w:t>
      </w:r>
      <w:r w:rsidR="003949F3">
        <w:rPr>
          <w:sz w:val="24"/>
          <w:szCs w:val="24"/>
        </w:rPr>
        <w:t>.</w:t>
      </w:r>
      <w:proofErr w:type="gramEnd"/>
    </w:p>
    <w:p w14:paraId="238760DF" w14:textId="38CBA1D8" w:rsidR="003949F3" w:rsidRPr="003949F3" w:rsidRDefault="003949F3" w:rsidP="003949F3">
      <w:pPr>
        <w:rPr>
          <w:sz w:val="24"/>
          <w:szCs w:val="24"/>
        </w:rPr>
      </w:pPr>
    </w:p>
    <w:p w14:paraId="6C6CE6F9" w14:textId="4A768CDD" w:rsidR="00B73A23" w:rsidRPr="00D03D2E" w:rsidRDefault="003949F3" w:rsidP="00D03D2E">
      <w:pPr>
        <w:pStyle w:val="ListParagraph"/>
        <w:numPr>
          <w:ilvl w:val="0"/>
          <w:numId w:val="21"/>
        </w:numPr>
        <w:rPr>
          <w:sz w:val="24"/>
          <w:szCs w:val="24"/>
          <w:u w:val="single"/>
        </w:rPr>
      </w:pPr>
      <w:r w:rsidRPr="00E221BB">
        <w:rPr>
          <w:sz w:val="24"/>
          <w:szCs w:val="24"/>
          <w:u w:val="single"/>
        </w:rPr>
        <w:t>Regress LOGPRICE on RAINFALL and save the predicted val</w:t>
      </w:r>
      <w:r w:rsidR="009322E4" w:rsidRPr="00D03D2E">
        <w:rPr>
          <w:sz w:val="24"/>
          <w:szCs w:val="24"/>
          <w:u w:val="single"/>
        </w:rPr>
        <w:t xml:space="preserve">ues (1 mark) </w:t>
      </w:r>
    </w:p>
    <w:p w14:paraId="31C6112F" w14:textId="77777777" w:rsidR="009322E4" w:rsidRPr="009322E4" w:rsidRDefault="009322E4" w:rsidP="009322E4">
      <w:pPr>
        <w:rPr>
          <w:sz w:val="24"/>
          <w:szCs w:val="24"/>
          <w:u w:val="single"/>
        </w:rPr>
      </w:pPr>
    </w:p>
    <w:p w14:paraId="19F02082" w14:textId="77777777" w:rsidR="00B73A23" w:rsidRPr="00E221BB" w:rsidRDefault="00B73A23" w:rsidP="00B73A23"/>
    <w:p w14:paraId="08C6128D" w14:textId="626537BE" w:rsidR="003949F3" w:rsidRDefault="003949F3" w:rsidP="003949F3">
      <w:pPr>
        <w:pStyle w:val="ListParagraph"/>
        <w:numPr>
          <w:ilvl w:val="0"/>
          <w:numId w:val="21"/>
        </w:numPr>
        <w:rPr>
          <w:sz w:val="24"/>
          <w:szCs w:val="24"/>
          <w:u w:val="single"/>
        </w:rPr>
      </w:pPr>
      <w:r w:rsidRPr="00E221BB">
        <w:rPr>
          <w:sz w:val="24"/>
          <w:szCs w:val="24"/>
          <w:u w:val="single"/>
        </w:rPr>
        <w:t xml:space="preserve">What </w:t>
      </w:r>
      <w:r w:rsidR="000771C9" w:rsidRPr="00E221BB">
        <w:rPr>
          <w:sz w:val="24"/>
          <w:szCs w:val="24"/>
          <w:u w:val="single"/>
        </w:rPr>
        <w:t xml:space="preserve">do the predicted values purport to represent? </w:t>
      </w:r>
      <w:r w:rsidR="003044AC" w:rsidRPr="00E221BB">
        <w:rPr>
          <w:sz w:val="24"/>
          <w:szCs w:val="24"/>
          <w:u w:val="single"/>
        </w:rPr>
        <w:t>(3</w:t>
      </w:r>
      <w:r w:rsidR="000771C9" w:rsidRPr="00E221BB">
        <w:rPr>
          <w:sz w:val="24"/>
          <w:szCs w:val="24"/>
          <w:u w:val="single"/>
        </w:rPr>
        <w:t xml:space="preserve"> marks)</w:t>
      </w:r>
    </w:p>
    <w:p w14:paraId="350F04D5" w14:textId="77777777" w:rsidR="00E221BB" w:rsidRDefault="00E221BB" w:rsidP="00E221BB">
      <w:pPr>
        <w:pStyle w:val="ListParagraph"/>
        <w:ind w:left="1440"/>
        <w:rPr>
          <w:sz w:val="24"/>
          <w:szCs w:val="24"/>
          <w:u w:val="single"/>
        </w:rPr>
      </w:pPr>
    </w:p>
    <w:p w14:paraId="16E2C62D" w14:textId="607B6E98" w:rsidR="00E221BB" w:rsidRDefault="00E221BB" w:rsidP="00ED2640">
      <w:pPr>
        <w:rPr>
          <w:szCs w:val="24"/>
        </w:rPr>
      </w:pPr>
      <w:r w:rsidRPr="0052342D">
        <w:rPr>
          <w:szCs w:val="24"/>
        </w:rPr>
        <w:t xml:space="preserve">Predicted values represents </w:t>
      </w:r>
      <w:proofErr w:type="spellStart"/>
      <w:r w:rsidR="00F953FF" w:rsidRPr="0052342D">
        <w:rPr>
          <w:szCs w:val="24"/>
        </w:rPr>
        <w:t>LogPrice</w:t>
      </w:r>
      <w:proofErr w:type="spellEnd"/>
      <w:r w:rsidR="00F953FF" w:rsidRPr="0052342D">
        <w:rPr>
          <w:szCs w:val="24"/>
        </w:rPr>
        <w:t>^. This</w:t>
      </w:r>
      <w:r w:rsidRPr="0052342D">
        <w:rPr>
          <w:szCs w:val="24"/>
        </w:rPr>
        <w:t xml:space="preserve"> is a</w:t>
      </w:r>
      <w:r w:rsidR="00F374B9" w:rsidRPr="0052342D">
        <w:rPr>
          <w:szCs w:val="24"/>
        </w:rPr>
        <w:t xml:space="preserve"> component of </w:t>
      </w:r>
      <w:proofErr w:type="spellStart"/>
      <w:r w:rsidR="00F374B9" w:rsidRPr="0052342D">
        <w:rPr>
          <w:szCs w:val="24"/>
        </w:rPr>
        <w:t>LogP</w:t>
      </w:r>
      <w:r w:rsidRPr="0052342D">
        <w:rPr>
          <w:szCs w:val="24"/>
        </w:rPr>
        <w:t>rice</w:t>
      </w:r>
      <w:proofErr w:type="spellEnd"/>
      <w:r w:rsidRPr="0052342D">
        <w:rPr>
          <w:szCs w:val="24"/>
        </w:rPr>
        <w:t xml:space="preserve"> which de</w:t>
      </w:r>
      <w:r w:rsidR="00A94F19" w:rsidRPr="0052342D">
        <w:rPr>
          <w:szCs w:val="24"/>
        </w:rPr>
        <w:t>pends upon exogenous variables.</w:t>
      </w:r>
      <w:r w:rsidR="00F374B9" w:rsidRPr="0052342D">
        <w:rPr>
          <w:szCs w:val="24"/>
        </w:rPr>
        <w:t xml:space="preserve"> The exogenous variable in this case is rainfall. Therefore </w:t>
      </w:r>
      <w:proofErr w:type="spellStart"/>
      <w:r w:rsidR="00F374B9" w:rsidRPr="0052342D">
        <w:rPr>
          <w:szCs w:val="24"/>
        </w:rPr>
        <w:t>LogPrice</w:t>
      </w:r>
      <w:proofErr w:type="spellEnd"/>
      <w:r w:rsidR="00F374B9" w:rsidRPr="0052342D">
        <w:rPr>
          <w:szCs w:val="24"/>
        </w:rPr>
        <w:t xml:space="preserve">^ is the value of </w:t>
      </w:r>
      <w:proofErr w:type="spellStart"/>
      <w:r w:rsidR="00F374B9" w:rsidRPr="0052342D">
        <w:rPr>
          <w:szCs w:val="24"/>
        </w:rPr>
        <w:t>LogPrice</w:t>
      </w:r>
      <w:proofErr w:type="spellEnd"/>
      <w:r w:rsidR="00F374B9" w:rsidRPr="0052342D">
        <w:rPr>
          <w:szCs w:val="24"/>
        </w:rPr>
        <w:t xml:space="preserve"> which depends on rainfall.</w:t>
      </w:r>
      <w:r w:rsidR="00A94F19" w:rsidRPr="0052342D">
        <w:rPr>
          <w:szCs w:val="24"/>
        </w:rPr>
        <w:t xml:space="preserve"> It </w:t>
      </w:r>
      <w:r w:rsidRPr="0052342D">
        <w:rPr>
          <w:szCs w:val="24"/>
        </w:rPr>
        <w:t xml:space="preserve">does not include any of </w:t>
      </w:r>
      <w:proofErr w:type="spellStart"/>
      <w:r w:rsidRPr="0052342D">
        <w:rPr>
          <w:szCs w:val="24"/>
        </w:rPr>
        <w:t>LogPrice</w:t>
      </w:r>
      <w:proofErr w:type="spellEnd"/>
      <w:r w:rsidRPr="0052342D">
        <w:rPr>
          <w:szCs w:val="24"/>
        </w:rPr>
        <w:t xml:space="preserve"> which depends on </w:t>
      </w:r>
      <w:proofErr w:type="spellStart"/>
      <w:r w:rsidRPr="0052342D">
        <w:rPr>
          <w:szCs w:val="24"/>
        </w:rPr>
        <w:t>LogQuantity</w:t>
      </w:r>
      <w:proofErr w:type="spellEnd"/>
      <w:r w:rsidRPr="0052342D">
        <w:rPr>
          <w:szCs w:val="24"/>
        </w:rPr>
        <w:t>.</w:t>
      </w:r>
    </w:p>
    <w:p w14:paraId="7A4EB241" w14:textId="77777777" w:rsidR="00160F34" w:rsidRPr="00ED2640" w:rsidRDefault="00160F34" w:rsidP="00ED2640">
      <w:pPr>
        <w:rPr>
          <w:szCs w:val="24"/>
        </w:rPr>
      </w:pPr>
    </w:p>
    <w:p w14:paraId="14D9678B" w14:textId="77777777" w:rsidR="00E221BB" w:rsidRDefault="00E221BB" w:rsidP="00E221BB">
      <w:pPr>
        <w:pStyle w:val="ListParagraph"/>
        <w:ind w:left="1440"/>
        <w:rPr>
          <w:sz w:val="24"/>
          <w:szCs w:val="24"/>
          <w:u w:val="single"/>
        </w:rPr>
      </w:pPr>
    </w:p>
    <w:p w14:paraId="48DDB5B4" w14:textId="77777777" w:rsidR="00E16BEF" w:rsidRDefault="00E16BEF" w:rsidP="00E221BB">
      <w:pPr>
        <w:pStyle w:val="ListParagraph"/>
        <w:ind w:left="1440"/>
        <w:rPr>
          <w:sz w:val="24"/>
          <w:szCs w:val="24"/>
          <w:u w:val="single"/>
        </w:rPr>
      </w:pPr>
    </w:p>
    <w:p w14:paraId="7C9090C8" w14:textId="77777777" w:rsidR="00E16BEF" w:rsidRPr="00E221BB" w:rsidRDefault="00E16BEF" w:rsidP="00E221BB">
      <w:pPr>
        <w:pStyle w:val="ListParagraph"/>
        <w:ind w:left="1440"/>
        <w:rPr>
          <w:sz w:val="24"/>
          <w:szCs w:val="24"/>
          <w:u w:val="single"/>
        </w:rPr>
      </w:pPr>
    </w:p>
    <w:p w14:paraId="2408D6C8" w14:textId="5D1A06D3" w:rsidR="000771C9" w:rsidRDefault="000771C9" w:rsidP="003949F3">
      <w:pPr>
        <w:pStyle w:val="ListParagraph"/>
        <w:numPr>
          <w:ilvl w:val="0"/>
          <w:numId w:val="21"/>
        </w:numPr>
        <w:rPr>
          <w:sz w:val="24"/>
          <w:szCs w:val="24"/>
          <w:u w:val="single"/>
        </w:rPr>
      </w:pPr>
      <w:r w:rsidRPr="00E221BB">
        <w:rPr>
          <w:sz w:val="24"/>
          <w:szCs w:val="24"/>
          <w:u w:val="single"/>
        </w:rPr>
        <w:t xml:space="preserve">Use the predicted values from a) to gain an estimate of the </w:t>
      </w:r>
      <w:r w:rsidR="00EE556B" w:rsidRPr="00E221BB">
        <w:rPr>
          <w:sz w:val="24"/>
          <w:szCs w:val="24"/>
          <w:u w:val="single"/>
        </w:rPr>
        <w:t>response of consumer de</w:t>
      </w:r>
      <w:r w:rsidR="003339C5" w:rsidRPr="00E221BB">
        <w:rPr>
          <w:sz w:val="24"/>
          <w:szCs w:val="24"/>
          <w:u w:val="single"/>
        </w:rPr>
        <w:t>mand to a change in LOGPRICE. (3</w:t>
      </w:r>
      <w:r w:rsidR="00EE556B" w:rsidRPr="00E221BB">
        <w:rPr>
          <w:sz w:val="24"/>
          <w:szCs w:val="24"/>
          <w:u w:val="single"/>
        </w:rPr>
        <w:t xml:space="preserve"> marks)</w:t>
      </w:r>
    </w:p>
    <w:p w14:paraId="70B11252" w14:textId="77777777" w:rsidR="0052342D" w:rsidRDefault="0052342D" w:rsidP="0052342D">
      <w:pPr>
        <w:pStyle w:val="ListParagraph"/>
        <w:ind w:left="1440"/>
        <w:rPr>
          <w:sz w:val="24"/>
          <w:szCs w:val="24"/>
          <w:u w:val="single"/>
        </w:rPr>
      </w:pPr>
    </w:p>
    <w:p w14:paraId="53AD2EFA" w14:textId="28F795C8" w:rsidR="00ED2640" w:rsidRDefault="00ED2640" w:rsidP="00DB0E06">
      <w:r>
        <w:t xml:space="preserve">Equation 1: </w:t>
      </w:r>
      <w:proofErr w:type="spellStart"/>
      <w:r w:rsidRPr="00571327">
        <w:t>LogQuantity</w:t>
      </w:r>
      <w:r w:rsidRPr="00571327">
        <w:rPr>
          <w:vertAlign w:val="subscript"/>
        </w:rPr>
        <w:t>i</w:t>
      </w:r>
      <w:proofErr w:type="spellEnd"/>
      <w:r w:rsidRPr="00571327">
        <w:t xml:space="preserve"> = </w:t>
      </w:r>
      <w:r w:rsidRPr="00571327">
        <w:rPr>
          <w:rFonts w:cstheme="minorHAnsi"/>
        </w:rPr>
        <w:t>β</w:t>
      </w:r>
      <w:r w:rsidRPr="00571327">
        <w:rPr>
          <w:vertAlign w:val="subscript"/>
        </w:rPr>
        <w:t xml:space="preserve">0 </w:t>
      </w:r>
      <w:r w:rsidRPr="00571327">
        <w:t xml:space="preserve">+ </w:t>
      </w:r>
      <w:r w:rsidRPr="00571327">
        <w:rPr>
          <w:rFonts w:cstheme="minorHAnsi"/>
        </w:rPr>
        <w:t>β</w:t>
      </w:r>
      <w:r w:rsidRPr="00571327">
        <w:rPr>
          <w:vertAlign w:val="subscript"/>
        </w:rPr>
        <w:t>1</w:t>
      </w:r>
      <w:r w:rsidRPr="00571327">
        <w:t>Logprice</w:t>
      </w:r>
      <w:r w:rsidRPr="00571327">
        <w:rPr>
          <w:vertAlign w:val="subscript"/>
        </w:rPr>
        <w:t>i</w:t>
      </w:r>
      <w:r w:rsidRPr="00571327">
        <w:t xml:space="preserve"> + </w:t>
      </w:r>
      <w:proofErr w:type="spellStart"/>
      <w:r w:rsidRPr="00571327">
        <w:t>u</w:t>
      </w:r>
      <w:r>
        <w:rPr>
          <w:vertAlign w:val="subscript"/>
        </w:rPr>
        <w:t>i</w:t>
      </w:r>
      <w:proofErr w:type="spellEnd"/>
      <w:r>
        <w:t xml:space="preserve"> </w:t>
      </w:r>
    </w:p>
    <w:p w14:paraId="3D39EF26" w14:textId="6FC11924" w:rsidR="00ED2640" w:rsidRDefault="00ED2640" w:rsidP="00DB0E06">
      <w:r>
        <w:t xml:space="preserve">Equation 2: </w:t>
      </w:r>
      <w:proofErr w:type="spellStart"/>
      <w:r w:rsidRPr="00571327">
        <w:t>LogPrice</w:t>
      </w:r>
      <w:r w:rsidRPr="00571327">
        <w:rPr>
          <w:vertAlign w:val="subscript"/>
        </w:rPr>
        <w:t>i</w:t>
      </w:r>
      <w:proofErr w:type="spellEnd"/>
      <w:r w:rsidRPr="00571327">
        <w:t xml:space="preserve"> = </w:t>
      </w:r>
      <w:r w:rsidRPr="00571327">
        <w:rPr>
          <w:rFonts w:cstheme="minorHAnsi"/>
        </w:rPr>
        <w:t>β</w:t>
      </w:r>
      <w:r w:rsidRPr="00571327">
        <w:rPr>
          <w:vertAlign w:val="subscript"/>
        </w:rPr>
        <w:t>0</w:t>
      </w:r>
      <w:r w:rsidRPr="00571327">
        <w:t xml:space="preserve"> + </w:t>
      </w:r>
      <w:r w:rsidRPr="00571327">
        <w:rPr>
          <w:rFonts w:cstheme="minorHAnsi"/>
        </w:rPr>
        <w:t>β</w:t>
      </w:r>
      <w:r w:rsidRPr="00571327">
        <w:rPr>
          <w:vertAlign w:val="subscript"/>
        </w:rPr>
        <w:t>1</w:t>
      </w:r>
      <w:r w:rsidRPr="00571327">
        <w:t>LogQuantity</w:t>
      </w:r>
      <w:r w:rsidRPr="00571327">
        <w:rPr>
          <w:vertAlign w:val="subscript"/>
        </w:rPr>
        <w:t>i</w:t>
      </w:r>
      <w:r w:rsidRPr="00571327">
        <w:t xml:space="preserve"> + </w:t>
      </w:r>
      <w:r w:rsidRPr="00571327">
        <w:rPr>
          <w:rFonts w:cstheme="minorHAnsi"/>
        </w:rPr>
        <w:t>β</w:t>
      </w:r>
      <w:r w:rsidRPr="00571327">
        <w:rPr>
          <w:vertAlign w:val="subscript"/>
        </w:rPr>
        <w:t>2</w:t>
      </w:r>
      <w:r w:rsidRPr="00571327">
        <w:t>Rainfall</w:t>
      </w:r>
      <w:r w:rsidRPr="00571327">
        <w:rPr>
          <w:vertAlign w:val="subscript"/>
        </w:rPr>
        <w:t>i</w:t>
      </w:r>
      <w:r w:rsidRPr="00571327">
        <w:t xml:space="preserve"> + </w:t>
      </w:r>
      <w:proofErr w:type="spellStart"/>
      <w:r w:rsidRPr="00571327">
        <w:t>u</w:t>
      </w:r>
      <w:r w:rsidR="00DB0E06">
        <w:rPr>
          <w:vertAlign w:val="subscript"/>
        </w:rPr>
        <w:t>i</w:t>
      </w:r>
      <w:proofErr w:type="spellEnd"/>
      <w:r w:rsidRPr="00571327">
        <w:t>.</w:t>
      </w:r>
    </w:p>
    <w:p w14:paraId="2ECAED70" w14:textId="21CA97D8" w:rsidR="00DB0E06" w:rsidRDefault="00DB0E06" w:rsidP="00DB0E06">
      <w:pPr>
        <w:rPr>
          <w:szCs w:val="24"/>
        </w:rPr>
      </w:pPr>
      <w:r>
        <w:rPr>
          <w:szCs w:val="24"/>
        </w:rPr>
        <w:t>E</w:t>
      </w:r>
      <w:r w:rsidRPr="00DB0E06">
        <w:rPr>
          <w:szCs w:val="24"/>
        </w:rPr>
        <w:t xml:space="preserve">quation 2 ‘purifies’ the data and specifies the reverse causation </w:t>
      </w:r>
      <w:proofErr w:type="spellStart"/>
      <w:r w:rsidRPr="00DB0E06">
        <w:rPr>
          <w:szCs w:val="24"/>
        </w:rPr>
        <w:t>LogQuantity</w:t>
      </w:r>
      <w:proofErr w:type="spellEnd"/>
      <w:r w:rsidRPr="00DB0E06">
        <w:rPr>
          <w:szCs w:val="24"/>
        </w:rPr>
        <w:t xml:space="preserve"> may have on </w:t>
      </w:r>
      <w:proofErr w:type="spellStart"/>
      <w:r w:rsidRPr="00DB0E06">
        <w:rPr>
          <w:szCs w:val="24"/>
        </w:rPr>
        <w:t>LogPrice</w:t>
      </w:r>
      <w:proofErr w:type="spellEnd"/>
      <w:r>
        <w:rPr>
          <w:szCs w:val="24"/>
        </w:rPr>
        <w:t>.</w:t>
      </w:r>
    </w:p>
    <w:p w14:paraId="2D6F4C30" w14:textId="77777777" w:rsidR="00DB0E06" w:rsidRPr="00DB0E06" w:rsidRDefault="00DB0E06" w:rsidP="0052342D">
      <w:pPr>
        <w:pStyle w:val="ListParagraph"/>
        <w:ind w:left="1440"/>
        <w:rPr>
          <w:sz w:val="21"/>
        </w:rPr>
      </w:pPr>
    </w:p>
    <w:p w14:paraId="339436FE" w14:textId="3CD79BA7" w:rsidR="0052342D" w:rsidRPr="00571327" w:rsidRDefault="0052342D" w:rsidP="0052342D">
      <w:r w:rsidRPr="00571327">
        <w:t xml:space="preserve">The exogenous variable in the </w:t>
      </w:r>
      <w:r w:rsidR="00066C6D" w:rsidRPr="00571327">
        <w:t>model</w:t>
      </w:r>
      <w:r w:rsidRPr="00571327">
        <w:t xml:space="preserve"> is </w:t>
      </w:r>
      <w:r w:rsidR="00066C6D" w:rsidRPr="00571327">
        <w:t xml:space="preserve">rainfall, and the endogenous variables are </w:t>
      </w:r>
      <w:proofErr w:type="spellStart"/>
      <w:r w:rsidR="00066C6D" w:rsidRPr="00571327">
        <w:t>LogPrice</w:t>
      </w:r>
      <w:proofErr w:type="spellEnd"/>
      <w:r w:rsidR="00066C6D" w:rsidRPr="00571327">
        <w:t xml:space="preserve"> and </w:t>
      </w:r>
      <w:proofErr w:type="spellStart"/>
      <w:r w:rsidR="00066C6D" w:rsidRPr="00571327">
        <w:t>LogQuantity</w:t>
      </w:r>
      <w:proofErr w:type="spellEnd"/>
      <w:r w:rsidR="00066C6D" w:rsidRPr="00571327">
        <w:t>.</w:t>
      </w:r>
    </w:p>
    <w:p w14:paraId="2FE2B299" w14:textId="20971001" w:rsidR="00DC727B" w:rsidRPr="00571327" w:rsidRDefault="00DC727B" w:rsidP="0052342D">
      <w:r w:rsidRPr="00571327">
        <w:t xml:space="preserve">The reduced form of the model is </w:t>
      </w:r>
      <w:proofErr w:type="spellStart"/>
      <w:r w:rsidRPr="00571327">
        <w:t>LogPrice</w:t>
      </w:r>
      <w:r w:rsidRPr="00571327">
        <w:rPr>
          <w:vertAlign w:val="subscript"/>
        </w:rPr>
        <w:t>i</w:t>
      </w:r>
      <w:proofErr w:type="spellEnd"/>
      <w:r w:rsidRPr="00571327">
        <w:t xml:space="preserve"> = </w:t>
      </w:r>
      <w:r w:rsidRPr="00571327">
        <w:rPr>
          <w:rFonts w:cstheme="minorHAnsi"/>
        </w:rPr>
        <w:t>β</w:t>
      </w:r>
      <w:r w:rsidRPr="00571327">
        <w:rPr>
          <w:vertAlign w:val="subscript"/>
        </w:rPr>
        <w:t>0</w:t>
      </w:r>
      <w:r w:rsidRPr="00571327">
        <w:t xml:space="preserve"> + </w:t>
      </w:r>
      <w:r w:rsidRPr="00571327">
        <w:rPr>
          <w:rFonts w:cstheme="minorHAnsi"/>
        </w:rPr>
        <w:t>β</w:t>
      </w:r>
      <w:r w:rsidRPr="00571327">
        <w:rPr>
          <w:vertAlign w:val="subscript"/>
        </w:rPr>
        <w:t>1</w:t>
      </w:r>
      <w:r w:rsidRPr="00571327">
        <w:t xml:space="preserve"> </w:t>
      </w:r>
      <w:proofErr w:type="spellStart"/>
      <w:r w:rsidRPr="00571327">
        <w:t>Rainfall</w:t>
      </w:r>
      <w:r w:rsidRPr="00571327">
        <w:rPr>
          <w:vertAlign w:val="subscript"/>
        </w:rPr>
        <w:t>i</w:t>
      </w:r>
      <w:proofErr w:type="spellEnd"/>
      <w:r w:rsidR="00315406" w:rsidRPr="00571327">
        <w:rPr>
          <w:vertAlign w:val="subscript"/>
        </w:rPr>
        <w:t xml:space="preserve"> </w:t>
      </w:r>
      <w:r w:rsidR="00315406" w:rsidRPr="00571327">
        <w:t xml:space="preserve">+ </w:t>
      </w:r>
      <w:proofErr w:type="spellStart"/>
      <w:r w:rsidR="00315406" w:rsidRPr="00571327">
        <w:t>u</w:t>
      </w:r>
      <w:r w:rsidR="00DB0E06">
        <w:rPr>
          <w:vertAlign w:val="subscript"/>
        </w:rPr>
        <w:t>i</w:t>
      </w:r>
      <w:proofErr w:type="spellEnd"/>
      <w:r w:rsidR="00315406" w:rsidRPr="00571327">
        <w:t>.</w:t>
      </w:r>
    </w:p>
    <w:p w14:paraId="74F49EE5" w14:textId="1C7E946D" w:rsidR="00315406" w:rsidRPr="00571327" w:rsidRDefault="00315406" w:rsidP="00315406">
      <w:r w:rsidRPr="00571327">
        <w:t xml:space="preserve">Regressing reduced form allows us to regress the equation </w:t>
      </w:r>
      <w:proofErr w:type="spellStart"/>
      <w:r w:rsidRPr="00571327">
        <w:t>Logquantity</w:t>
      </w:r>
      <w:r w:rsidRPr="00571327">
        <w:rPr>
          <w:vertAlign w:val="subscript"/>
        </w:rPr>
        <w:t>i</w:t>
      </w:r>
      <w:proofErr w:type="spellEnd"/>
      <w:r w:rsidRPr="00571327">
        <w:t xml:space="preserve"> = </w:t>
      </w:r>
      <w:r w:rsidRPr="00571327">
        <w:rPr>
          <w:rFonts w:cstheme="minorHAnsi"/>
        </w:rPr>
        <w:t>β</w:t>
      </w:r>
      <w:r w:rsidRPr="00571327">
        <w:rPr>
          <w:vertAlign w:val="subscript"/>
        </w:rPr>
        <w:t xml:space="preserve">0 </w:t>
      </w:r>
      <w:r w:rsidRPr="00571327">
        <w:t xml:space="preserve">+ </w:t>
      </w:r>
      <w:r w:rsidRPr="00571327">
        <w:rPr>
          <w:rFonts w:cstheme="minorHAnsi"/>
        </w:rPr>
        <w:t>β</w:t>
      </w:r>
      <w:r w:rsidRPr="00571327">
        <w:rPr>
          <w:vertAlign w:val="subscript"/>
        </w:rPr>
        <w:t>1</w:t>
      </w:r>
      <w:r w:rsidRPr="00571327">
        <w:t>^LogPrice</w:t>
      </w:r>
      <w:r w:rsidRPr="00571327">
        <w:rPr>
          <w:vertAlign w:val="subscript"/>
        </w:rPr>
        <w:t>i</w:t>
      </w:r>
      <w:r w:rsidRPr="00571327">
        <w:t xml:space="preserve"> + </w:t>
      </w:r>
      <w:proofErr w:type="spellStart"/>
      <w:r w:rsidRPr="00571327">
        <w:t>u</w:t>
      </w:r>
      <w:r w:rsidRPr="00571327">
        <w:rPr>
          <w:vertAlign w:val="subscript"/>
        </w:rPr>
        <w:t>i</w:t>
      </w:r>
      <w:proofErr w:type="spellEnd"/>
      <w:r w:rsidRPr="00571327">
        <w:t>.</w:t>
      </w:r>
    </w:p>
    <w:p w14:paraId="1F0A0299" w14:textId="77777777" w:rsidR="00DB0E06" w:rsidRDefault="008E7238" w:rsidP="00315406">
      <w:r w:rsidRPr="00571327">
        <w:rPr>
          <w:rFonts w:cstheme="minorHAnsi"/>
        </w:rPr>
        <w:t>β</w:t>
      </w:r>
      <w:r w:rsidRPr="00571327">
        <w:rPr>
          <w:vertAlign w:val="subscript"/>
        </w:rPr>
        <w:t>1</w:t>
      </w:r>
      <w:r w:rsidRPr="00571327">
        <w:t xml:space="preserve">^ = -0.861. </w:t>
      </w:r>
    </w:p>
    <w:p w14:paraId="034A2875" w14:textId="77777777" w:rsidR="00DB0E06" w:rsidRDefault="008E7238" w:rsidP="00315406">
      <w:proofErr w:type="spellStart"/>
      <w:r w:rsidRPr="00571327">
        <w:t>LogQuantity</w:t>
      </w:r>
      <w:r w:rsidRPr="00571327">
        <w:rPr>
          <w:vertAlign w:val="subscript"/>
        </w:rPr>
        <w:t>i</w:t>
      </w:r>
      <w:proofErr w:type="spellEnd"/>
      <w:r w:rsidRPr="00571327">
        <w:t xml:space="preserve"> = 7.873 – 0.861 </w:t>
      </w:r>
      <w:proofErr w:type="spellStart"/>
      <w:r w:rsidRPr="00571327">
        <w:t>LogPrice</w:t>
      </w:r>
      <w:r w:rsidRPr="00571327">
        <w:rPr>
          <w:vertAlign w:val="subscript"/>
        </w:rPr>
        <w:t>i</w:t>
      </w:r>
      <w:proofErr w:type="spellEnd"/>
      <w:r w:rsidRPr="00571327">
        <w:t xml:space="preserve">+ </w:t>
      </w:r>
      <w:proofErr w:type="spellStart"/>
      <w:r w:rsidRPr="00571327">
        <w:t>u</w:t>
      </w:r>
      <w:r w:rsidRPr="00571327">
        <w:rPr>
          <w:vertAlign w:val="subscript"/>
        </w:rPr>
        <w:t>i</w:t>
      </w:r>
      <w:proofErr w:type="spellEnd"/>
      <w:r w:rsidRPr="00571327">
        <w:t xml:space="preserve">. </w:t>
      </w:r>
    </w:p>
    <w:p w14:paraId="4EF15CB6" w14:textId="4EFED0A4" w:rsidR="00315406" w:rsidRPr="00571327" w:rsidRDefault="008E7238" w:rsidP="00315406">
      <w:r w:rsidRPr="00571327">
        <w:t>Meaning for a 1% increase in the price, demand will fall by 0.861%.</w:t>
      </w:r>
    </w:p>
    <w:p w14:paraId="57390CA4" w14:textId="77777777" w:rsidR="0052342D" w:rsidRPr="00E221BB" w:rsidRDefault="0052342D" w:rsidP="0052342D"/>
    <w:p w14:paraId="573E7E6E" w14:textId="3FCDA7C0" w:rsidR="008D6FB1" w:rsidRDefault="008D6FB1" w:rsidP="003949F3">
      <w:pPr>
        <w:pStyle w:val="ListParagraph"/>
        <w:numPr>
          <w:ilvl w:val="0"/>
          <w:numId w:val="21"/>
        </w:numPr>
        <w:rPr>
          <w:sz w:val="24"/>
          <w:szCs w:val="24"/>
          <w:u w:val="single"/>
        </w:rPr>
      </w:pPr>
      <w:r w:rsidRPr="00E221BB">
        <w:rPr>
          <w:sz w:val="24"/>
          <w:szCs w:val="24"/>
          <w:u w:val="single"/>
        </w:rPr>
        <w:t xml:space="preserve">Is the equation that you are trying to </w:t>
      </w:r>
      <w:r w:rsidR="003339C5" w:rsidRPr="00E221BB">
        <w:rPr>
          <w:sz w:val="24"/>
          <w:szCs w:val="24"/>
          <w:u w:val="single"/>
        </w:rPr>
        <w:t>estimate in c) identified (3</w:t>
      </w:r>
      <w:r w:rsidR="00427BBE" w:rsidRPr="00E221BB">
        <w:rPr>
          <w:sz w:val="24"/>
          <w:szCs w:val="24"/>
          <w:u w:val="single"/>
        </w:rPr>
        <w:t xml:space="preserve"> marks)</w:t>
      </w:r>
      <w:r w:rsidRPr="00E221BB">
        <w:rPr>
          <w:sz w:val="24"/>
          <w:szCs w:val="24"/>
          <w:u w:val="single"/>
        </w:rPr>
        <w:t xml:space="preserve"> </w:t>
      </w:r>
    </w:p>
    <w:p w14:paraId="463B6300" w14:textId="77777777" w:rsidR="00A21588" w:rsidRDefault="00A21588" w:rsidP="00A21588">
      <w:pPr>
        <w:pStyle w:val="ListParagraph"/>
        <w:ind w:left="1440"/>
        <w:rPr>
          <w:sz w:val="24"/>
          <w:szCs w:val="24"/>
          <w:u w:val="single"/>
        </w:rPr>
      </w:pPr>
    </w:p>
    <w:p w14:paraId="33497CCF" w14:textId="4E277BE7" w:rsidR="00A21588" w:rsidRPr="00F054A3" w:rsidRDefault="00A21588" w:rsidP="00F054A3">
      <w:pPr>
        <w:rPr>
          <w:u w:val="single"/>
        </w:rPr>
      </w:pPr>
      <w:r>
        <w:t xml:space="preserve">The equation </w:t>
      </w:r>
      <w:proofErr w:type="spellStart"/>
      <w:r>
        <w:t>LogQuantity</w:t>
      </w:r>
      <w:r>
        <w:rPr>
          <w:vertAlign w:val="subscript"/>
        </w:rPr>
        <w:t>i</w:t>
      </w:r>
      <w:proofErr w:type="spellEnd"/>
      <w:r>
        <w:t xml:space="preserve"> = </w:t>
      </w:r>
      <w:r>
        <w:rPr>
          <w:rFonts w:cstheme="minorHAnsi"/>
        </w:rPr>
        <w:t>β</w:t>
      </w:r>
      <w:r w:rsidRPr="000E70DF">
        <w:rPr>
          <w:vertAlign w:val="subscript"/>
        </w:rPr>
        <w:t>0</w:t>
      </w:r>
      <w:r>
        <w:t xml:space="preserve"> + </w:t>
      </w:r>
      <w:r>
        <w:rPr>
          <w:rFonts w:cstheme="minorHAnsi"/>
        </w:rPr>
        <w:t>β</w:t>
      </w:r>
      <w:r w:rsidRPr="000E70DF">
        <w:rPr>
          <w:vertAlign w:val="subscript"/>
        </w:rPr>
        <w:t>1</w:t>
      </w:r>
      <w:r>
        <w:t>LOGprice</w:t>
      </w:r>
      <w:r w:rsidR="005F2B53">
        <w:rPr>
          <w:vertAlign w:val="subscript"/>
        </w:rPr>
        <w:t>i</w:t>
      </w:r>
      <w:r>
        <w:t xml:space="preserve"> + </w:t>
      </w:r>
      <w:proofErr w:type="spellStart"/>
      <w:r>
        <w:t>u</w:t>
      </w:r>
      <w:r w:rsidR="005F2B53">
        <w:rPr>
          <w:vertAlign w:val="subscript"/>
        </w:rPr>
        <w:t>i</w:t>
      </w:r>
      <w:proofErr w:type="spellEnd"/>
      <w:r>
        <w:t xml:space="preserve"> </w:t>
      </w:r>
      <w:r w:rsidRPr="00F3701B">
        <w:rPr>
          <w:b/>
        </w:rPr>
        <w:t>is</w:t>
      </w:r>
      <w:r>
        <w:t xml:space="preserve"> identified as there is an exogenous variable in the second equation, ‘</w:t>
      </w:r>
      <w:proofErr w:type="spellStart"/>
      <w:r w:rsidR="005F2B53">
        <w:t>LogP</w:t>
      </w:r>
      <w:r>
        <w:t>rice</w:t>
      </w:r>
      <w:r w:rsidR="005F2B53">
        <w:rPr>
          <w:vertAlign w:val="subscript"/>
        </w:rPr>
        <w:t>i</w:t>
      </w:r>
      <w:proofErr w:type="spellEnd"/>
      <w:r>
        <w:t xml:space="preserve"> = </w:t>
      </w:r>
      <w:r>
        <w:rPr>
          <w:rFonts w:cstheme="minorHAnsi"/>
        </w:rPr>
        <w:t>β</w:t>
      </w:r>
      <w:r w:rsidRPr="000E70DF">
        <w:rPr>
          <w:vertAlign w:val="subscript"/>
        </w:rPr>
        <w:t>0</w:t>
      </w:r>
      <w:r>
        <w:t xml:space="preserve"> + </w:t>
      </w:r>
      <w:r>
        <w:rPr>
          <w:rFonts w:cstheme="minorHAnsi"/>
        </w:rPr>
        <w:t>β</w:t>
      </w:r>
      <w:r w:rsidRPr="000E70DF">
        <w:rPr>
          <w:vertAlign w:val="subscript"/>
        </w:rPr>
        <w:t>1</w:t>
      </w:r>
      <w:r>
        <w:t>LOGquantity</w:t>
      </w:r>
      <w:r>
        <w:rPr>
          <w:vertAlign w:val="subscript"/>
        </w:rPr>
        <w:t>i</w:t>
      </w:r>
      <w:r>
        <w:t xml:space="preserve"> + </w:t>
      </w:r>
      <w:r>
        <w:rPr>
          <w:rFonts w:cstheme="minorHAnsi"/>
        </w:rPr>
        <w:t>β</w:t>
      </w:r>
      <w:r w:rsidRPr="000E70DF">
        <w:rPr>
          <w:vertAlign w:val="subscript"/>
        </w:rPr>
        <w:t>2</w:t>
      </w:r>
      <w:r>
        <w:t>Rainfall</w:t>
      </w:r>
      <w:r>
        <w:rPr>
          <w:vertAlign w:val="subscript"/>
        </w:rPr>
        <w:t>i</w:t>
      </w:r>
      <w:r>
        <w:t xml:space="preserve"> + </w:t>
      </w:r>
      <w:proofErr w:type="spellStart"/>
      <w:r>
        <w:t>u</w:t>
      </w:r>
      <w:r w:rsidR="005F2B53">
        <w:rPr>
          <w:vertAlign w:val="subscript"/>
        </w:rPr>
        <w:t>i</w:t>
      </w:r>
      <w:proofErr w:type="spellEnd"/>
      <w:r>
        <w:t>’ with a non-zero coefficient which does not appear in equation</w:t>
      </w:r>
      <w:r w:rsidR="00524498">
        <w:t xml:space="preserve"> 1. This exogenous variable is Rainfall.</w:t>
      </w:r>
    </w:p>
    <w:p w14:paraId="2545E858" w14:textId="77777777" w:rsidR="00A21588" w:rsidRPr="00E221BB" w:rsidRDefault="00A21588" w:rsidP="00A21588">
      <w:pPr>
        <w:pStyle w:val="ListParagraph"/>
        <w:ind w:left="1440"/>
        <w:rPr>
          <w:sz w:val="24"/>
          <w:szCs w:val="24"/>
          <w:u w:val="single"/>
        </w:rPr>
      </w:pPr>
    </w:p>
    <w:p w14:paraId="4B8871CB" w14:textId="271AD2A7" w:rsidR="00AD4FB3" w:rsidRDefault="00EE556B" w:rsidP="003949F3">
      <w:pPr>
        <w:pStyle w:val="ListParagraph"/>
        <w:numPr>
          <w:ilvl w:val="0"/>
          <w:numId w:val="21"/>
        </w:numPr>
        <w:rPr>
          <w:sz w:val="24"/>
          <w:szCs w:val="24"/>
        </w:rPr>
      </w:pPr>
      <w:r w:rsidRPr="00E221BB">
        <w:rPr>
          <w:sz w:val="24"/>
          <w:szCs w:val="24"/>
          <w:u w:val="single"/>
        </w:rPr>
        <w:lastRenderedPageBreak/>
        <w:t xml:space="preserve">Use the Hausmann test for exogeneity to </w:t>
      </w:r>
      <w:r w:rsidR="008D6FB1" w:rsidRPr="00E221BB">
        <w:rPr>
          <w:sz w:val="24"/>
          <w:szCs w:val="24"/>
          <w:u w:val="single"/>
        </w:rPr>
        <w:t>evaluate whether the responsiveness of consumer demand to price should be estimated using ordinary least squar</w:t>
      </w:r>
      <w:r w:rsidR="00987AF3" w:rsidRPr="00E221BB">
        <w:rPr>
          <w:sz w:val="24"/>
          <w:szCs w:val="24"/>
          <w:u w:val="single"/>
        </w:rPr>
        <w:t>es or two stage least squares (4</w:t>
      </w:r>
      <w:r w:rsidR="008D6FB1" w:rsidRPr="00E221BB">
        <w:rPr>
          <w:sz w:val="24"/>
          <w:szCs w:val="24"/>
          <w:u w:val="single"/>
        </w:rPr>
        <w:t xml:space="preserve"> marks)</w:t>
      </w:r>
    </w:p>
    <w:p w14:paraId="3A0B4E8E" w14:textId="77777777" w:rsidR="00426B66" w:rsidRDefault="00426B66" w:rsidP="00426B66">
      <w:pPr>
        <w:pStyle w:val="ListParagraph"/>
        <w:ind w:left="1440"/>
        <w:rPr>
          <w:sz w:val="24"/>
          <w:szCs w:val="24"/>
        </w:rPr>
      </w:pPr>
    </w:p>
    <w:p w14:paraId="70D4C39C" w14:textId="6C3D096D" w:rsidR="00426B66" w:rsidRPr="00DC0EFC" w:rsidRDefault="00426B66" w:rsidP="00426B66">
      <w:pPr>
        <w:rPr>
          <w:vertAlign w:val="subscript"/>
        </w:rPr>
      </w:pPr>
      <w:r>
        <w:t xml:space="preserve">Reduced form: </w:t>
      </w:r>
      <w:proofErr w:type="spellStart"/>
      <w:r>
        <w:t>Logprice</w:t>
      </w:r>
      <w:r w:rsidR="00DC0EFC">
        <w:rPr>
          <w:vertAlign w:val="subscript"/>
        </w:rPr>
        <w:t>i</w:t>
      </w:r>
      <w:proofErr w:type="spellEnd"/>
      <w:r>
        <w:t xml:space="preserve"> = </w:t>
      </w:r>
      <w:r>
        <w:sym w:font="Symbol" w:char="F062"/>
      </w:r>
      <w:proofErr w:type="gramStart"/>
      <w:r>
        <w:rPr>
          <w:vertAlign w:val="subscript"/>
        </w:rPr>
        <w:t xml:space="preserve">0  </w:t>
      </w:r>
      <w:r>
        <w:t>+</w:t>
      </w:r>
      <w:proofErr w:type="gramEnd"/>
      <w:r>
        <w:t xml:space="preserve"> </w:t>
      </w:r>
      <w:r>
        <w:sym w:font="Symbol" w:char="F062"/>
      </w:r>
      <w:r>
        <w:rPr>
          <w:vertAlign w:val="subscript"/>
        </w:rPr>
        <w:t>1</w:t>
      </w:r>
      <w:r>
        <w:t>Rainfall</w:t>
      </w:r>
      <w:r w:rsidR="00DC0EFC">
        <w:rPr>
          <w:vertAlign w:val="subscript"/>
        </w:rPr>
        <w:t>i</w:t>
      </w:r>
      <w:r>
        <w:t xml:space="preserve"> + </w:t>
      </w:r>
      <w:proofErr w:type="spellStart"/>
      <w:r>
        <w:t>u</w:t>
      </w:r>
      <w:r w:rsidR="00DC0EFC">
        <w:rPr>
          <w:vertAlign w:val="subscript"/>
        </w:rPr>
        <w:t>i</w:t>
      </w:r>
      <w:proofErr w:type="spellEnd"/>
    </w:p>
    <w:p w14:paraId="2D613062" w14:textId="77777777" w:rsidR="00426B66" w:rsidRDefault="00426B66" w:rsidP="00426B66">
      <w:r>
        <w:t>Saving the unstandardized residuals, add this as another regression into the original equation which becomes:</w:t>
      </w:r>
    </w:p>
    <w:p w14:paraId="0489EB0F" w14:textId="3B795F04" w:rsidR="00426B66" w:rsidRPr="00DC0EFC" w:rsidRDefault="00426B66" w:rsidP="00426B66">
      <w:pPr>
        <w:rPr>
          <w:vertAlign w:val="subscript"/>
        </w:rPr>
      </w:pPr>
      <w:proofErr w:type="spellStart"/>
      <w:r>
        <w:t>Logquantity</w:t>
      </w:r>
      <w:r w:rsidR="00DC0EFC">
        <w:rPr>
          <w:vertAlign w:val="subscript"/>
        </w:rPr>
        <w:t>i</w:t>
      </w:r>
      <w:proofErr w:type="spellEnd"/>
      <w:r>
        <w:t xml:space="preserve"> = </w:t>
      </w:r>
      <w:r>
        <w:sym w:font="Symbol" w:char="F062"/>
      </w:r>
      <w:r w:rsidRPr="00542903">
        <w:rPr>
          <w:vertAlign w:val="subscript"/>
        </w:rPr>
        <w:t>0</w:t>
      </w:r>
      <w:r>
        <w:t xml:space="preserve"> + </w:t>
      </w:r>
      <w:r>
        <w:sym w:font="Symbol" w:char="F062"/>
      </w:r>
      <w:r w:rsidRPr="00542903">
        <w:rPr>
          <w:vertAlign w:val="subscript"/>
        </w:rPr>
        <w:t>1</w:t>
      </w:r>
      <w:r>
        <w:t>LogPrice</w:t>
      </w:r>
      <w:r w:rsidR="00DC0EFC">
        <w:rPr>
          <w:vertAlign w:val="subscript"/>
        </w:rPr>
        <w:t>i</w:t>
      </w:r>
      <w:r>
        <w:t xml:space="preserve"> + </w:t>
      </w:r>
      <w:r>
        <w:sym w:font="Symbol" w:char="F062"/>
      </w:r>
      <w:r w:rsidRPr="00542903">
        <w:rPr>
          <w:vertAlign w:val="subscript"/>
        </w:rPr>
        <w:t>2</w:t>
      </w:r>
      <w:r>
        <w:t>Res_1</w:t>
      </w:r>
      <w:r w:rsidR="00DC0EFC">
        <w:rPr>
          <w:vertAlign w:val="subscript"/>
        </w:rPr>
        <w:t>i</w:t>
      </w:r>
      <w:r>
        <w:t xml:space="preserve"> + </w:t>
      </w:r>
      <w:proofErr w:type="spellStart"/>
      <w:r>
        <w:t>u</w:t>
      </w:r>
      <w:r w:rsidR="00DC0EFC">
        <w:rPr>
          <w:vertAlign w:val="subscript"/>
        </w:rPr>
        <w:t>i</w:t>
      </w:r>
      <w:proofErr w:type="spellEnd"/>
    </w:p>
    <w:p w14:paraId="33FB4BCF" w14:textId="08DC6D5B" w:rsidR="008D7F06" w:rsidRDefault="008D7F06" w:rsidP="00100670">
      <w:pPr>
        <w:rPr>
          <w:sz w:val="24"/>
          <w:szCs w:val="24"/>
        </w:rPr>
      </w:pPr>
    </w:p>
    <w:p w14:paraId="4A982575" w14:textId="1521FBC0" w:rsidR="008D7F06" w:rsidRDefault="008D7F06" w:rsidP="00100670">
      <w:pPr>
        <w:rPr>
          <w:sz w:val="24"/>
          <w:szCs w:val="24"/>
        </w:rPr>
      </w:pPr>
    </w:p>
    <w:p w14:paraId="49E1CA80" w14:textId="7F0787FB" w:rsidR="008D7F06" w:rsidRDefault="008D7F06" w:rsidP="00100670">
      <w:pPr>
        <w:rPr>
          <w:sz w:val="24"/>
          <w:szCs w:val="24"/>
        </w:rPr>
      </w:pPr>
    </w:p>
    <w:p w14:paraId="24D3DB3F" w14:textId="77777777" w:rsidR="008D7F06" w:rsidRDefault="008D7F06" w:rsidP="00100670">
      <w:pPr>
        <w:rPr>
          <w:sz w:val="24"/>
          <w:szCs w:val="24"/>
        </w:rPr>
      </w:pPr>
    </w:p>
    <w:p w14:paraId="33FA1CAD" w14:textId="77777777" w:rsidR="008D7F06" w:rsidRDefault="008D7F06" w:rsidP="00100670">
      <w:pPr>
        <w:rPr>
          <w:sz w:val="24"/>
          <w:szCs w:val="24"/>
        </w:rPr>
      </w:pPr>
    </w:p>
    <w:p w14:paraId="1D2AF084" w14:textId="77777777" w:rsidR="008D7F06" w:rsidRDefault="008D7F06" w:rsidP="00100670">
      <w:pPr>
        <w:rPr>
          <w:sz w:val="24"/>
          <w:szCs w:val="24"/>
        </w:rPr>
      </w:pPr>
    </w:p>
    <w:p w14:paraId="761CB457" w14:textId="77777777" w:rsidR="008D7F06" w:rsidRPr="008D7F06" w:rsidRDefault="008D7F06" w:rsidP="008D7F06">
      <w:r w:rsidRPr="008D7F06">
        <w:t>Run a Hausmann test, testing for exogeneity.</w:t>
      </w:r>
    </w:p>
    <w:p w14:paraId="463F6DBC" w14:textId="77777777" w:rsidR="008D7F06" w:rsidRPr="008D7F06" w:rsidRDefault="008D7F06" w:rsidP="008D7F06">
      <w:r w:rsidRPr="008D7F06">
        <w:t>H</w:t>
      </w:r>
      <w:r w:rsidRPr="008D7F06">
        <w:rPr>
          <w:vertAlign w:val="subscript"/>
        </w:rPr>
        <w:t xml:space="preserve">0: </w:t>
      </w:r>
      <w:r w:rsidRPr="008D7F06">
        <w:sym w:font="Symbol" w:char="F062"/>
      </w:r>
      <w:r w:rsidRPr="008D7F06">
        <w:rPr>
          <w:vertAlign w:val="subscript"/>
        </w:rPr>
        <w:t>2</w:t>
      </w:r>
      <w:r w:rsidRPr="008D7F06">
        <w:t xml:space="preserve"> = 0 (exogenous)</w:t>
      </w:r>
    </w:p>
    <w:p w14:paraId="5BE3ED40" w14:textId="4781E5F5" w:rsidR="008D7F06" w:rsidRDefault="008D7F06" w:rsidP="008D7F06">
      <w:r w:rsidRPr="008D7F06">
        <w:t>H</w:t>
      </w:r>
      <w:r w:rsidRPr="008D7F06">
        <w:rPr>
          <w:vertAlign w:val="subscript"/>
        </w:rPr>
        <w:t>1</w:t>
      </w:r>
      <w:r w:rsidRPr="008D7F06">
        <w:t xml:space="preserve">: </w:t>
      </w:r>
      <w:r w:rsidRPr="008D7F06">
        <w:sym w:font="Symbol" w:char="F062"/>
      </w:r>
      <w:r w:rsidRPr="008D7F06">
        <w:rPr>
          <w:vertAlign w:val="subscript"/>
        </w:rPr>
        <w:t xml:space="preserve">2 </w:t>
      </w:r>
      <w:r w:rsidRPr="008D7F06">
        <w:sym w:font="Symbol" w:char="F0B9"/>
      </w:r>
      <w:r w:rsidRPr="008D7F06">
        <w:t xml:space="preserve"> 0 (endogenous)</w:t>
      </w:r>
    </w:p>
    <w:p w14:paraId="0701B516" w14:textId="518E9BD0" w:rsidR="00542903" w:rsidRPr="00DC0EFC" w:rsidRDefault="00542903" w:rsidP="00542903">
      <w:pPr>
        <w:rPr>
          <w:vertAlign w:val="subscript"/>
        </w:rPr>
      </w:pPr>
      <w:proofErr w:type="spellStart"/>
      <w:r>
        <w:t>Logquantity</w:t>
      </w:r>
      <w:r>
        <w:rPr>
          <w:vertAlign w:val="subscript"/>
        </w:rPr>
        <w:t>i</w:t>
      </w:r>
      <w:proofErr w:type="spellEnd"/>
      <w:r>
        <w:t xml:space="preserve"> </w:t>
      </w:r>
      <w:proofErr w:type="gramStart"/>
      <w:r>
        <w:t>=  7.873</w:t>
      </w:r>
      <w:proofErr w:type="gramEnd"/>
      <w:r>
        <w:t xml:space="preserve"> – 0.861LogPrice</w:t>
      </w:r>
      <w:r>
        <w:rPr>
          <w:vertAlign w:val="subscript"/>
        </w:rPr>
        <w:t>i</w:t>
      </w:r>
      <w:r>
        <w:t xml:space="preserve"> + 0.481Res_1</w:t>
      </w:r>
      <w:r>
        <w:rPr>
          <w:vertAlign w:val="subscript"/>
        </w:rPr>
        <w:t>i</w:t>
      </w:r>
      <w:r>
        <w:t xml:space="preserve"> + </w:t>
      </w:r>
      <w:proofErr w:type="spellStart"/>
      <w:r>
        <w:t>u</w:t>
      </w:r>
      <w:r>
        <w:rPr>
          <w:vertAlign w:val="subscript"/>
        </w:rPr>
        <w:t>i</w:t>
      </w:r>
      <w:proofErr w:type="spellEnd"/>
    </w:p>
    <w:p w14:paraId="58EFFE81" w14:textId="77777777" w:rsidR="00542903" w:rsidRPr="008D7F06" w:rsidRDefault="00542903" w:rsidP="008D7F06"/>
    <w:p w14:paraId="52119C39" w14:textId="35C7C58B" w:rsidR="008D7F06" w:rsidRPr="008D7F06" w:rsidRDefault="008D7F06" w:rsidP="008D7F06">
      <w:r w:rsidRPr="008D7F06">
        <w:t>As the p value is 0.282</w:t>
      </w:r>
      <w:r w:rsidR="00524498">
        <w:t xml:space="preserve"> (&gt;0.05)</w:t>
      </w:r>
      <w:r w:rsidRPr="008D7F06">
        <w:t xml:space="preserve">, we cannot reject the hypothesis of exogeneity of </w:t>
      </w:r>
      <w:proofErr w:type="spellStart"/>
      <w:r w:rsidRPr="008D7F06">
        <w:t>LogP</w:t>
      </w:r>
      <w:r w:rsidR="00524498">
        <w:t>rice</w:t>
      </w:r>
      <w:proofErr w:type="spellEnd"/>
      <w:r w:rsidR="00524498">
        <w:t xml:space="preserve"> for significance level 5%</w:t>
      </w:r>
      <w:r w:rsidRPr="008D7F06">
        <w:t xml:space="preserve">, so </w:t>
      </w:r>
      <w:proofErr w:type="spellStart"/>
      <w:r w:rsidRPr="008D7F06">
        <w:t>LogPrice</w:t>
      </w:r>
      <w:proofErr w:type="spellEnd"/>
      <w:r w:rsidRPr="008D7F06">
        <w:t xml:space="preserve"> is exogenous, so we should estimate using a one stage test. Using a two stage least squares test will result in unnecessary inefficiency in estimation.</w:t>
      </w:r>
    </w:p>
    <w:p w14:paraId="1359BF5D" w14:textId="77777777" w:rsidR="008D7F06" w:rsidRDefault="008D7F06" w:rsidP="00100670">
      <w:pPr>
        <w:rPr>
          <w:sz w:val="24"/>
          <w:szCs w:val="24"/>
        </w:rPr>
      </w:pPr>
    </w:p>
    <w:p w14:paraId="65A9FB68" w14:textId="77777777" w:rsidR="00B73A23" w:rsidRDefault="00B73A23" w:rsidP="00100670">
      <w:pPr>
        <w:rPr>
          <w:sz w:val="24"/>
          <w:szCs w:val="24"/>
        </w:rPr>
      </w:pPr>
    </w:p>
    <w:p w14:paraId="451EBF70" w14:textId="77777777" w:rsidR="00B73A23" w:rsidRDefault="00B73A23" w:rsidP="00100670">
      <w:pPr>
        <w:rPr>
          <w:sz w:val="24"/>
          <w:szCs w:val="24"/>
        </w:rPr>
      </w:pPr>
    </w:p>
    <w:p w14:paraId="47A312CA" w14:textId="77777777" w:rsidR="00B73A23" w:rsidRDefault="00B73A23" w:rsidP="00100670">
      <w:pPr>
        <w:rPr>
          <w:sz w:val="24"/>
          <w:szCs w:val="24"/>
        </w:rPr>
      </w:pPr>
    </w:p>
    <w:p w14:paraId="5614A6D3" w14:textId="77777777" w:rsidR="00B73A23" w:rsidRDefault="00B73A23" w:rsidP="00100670">
      <w:pPr>
        <w:rPr>
          <w:sz w:val="24"/>
          <w:szCs w:val="24"/>
        </w:rPr>
      </w:pPr>
    </w:p>
    <w:p w14:paraId="7150C584" w14:textId="77777777" w:rsidR="00B73A23" w:rsidRDefault="00B73A23" w:rsidP="00100670">
      <w:pPr>
        <w:rPr>
          <w:sz w:val="24"/>
          <w:szCs w:val="24"/>
        </w:rPr>
      </w:pPr>
    </w:p>
    <w:p w14:paraId="42B64320" w14:textId="77777777" w:rsidR="00B73A23" w:rsidRDefault="00B73A23" w:rsidP="00100670">
      <w:pPr>
        <w:rPr>
          <w:sz w:val="24"/>
          <w:szCs w:val="24"/>
        </w:rPr>
      </w:pPr>
    </w:p>
    <w:p w14:paraId="653A0B4C" w14:textId="77777777" w:rsidR="00B73A23" w:rsidRDefault="00B73A23" w:rsidP="00100670">
      <w:pPr>
        <w:rPr>
          <w:sz w:val="24"/>
          <w:szCs w:val="24"/>
        </w:rPr>
      </w:pPr>
    </w:p>
    <w:p w14:paraId="7ED0594B" w14:textId="77777777" w:rsidR="00B73A23" w:rsidRDefault="00B73A23" w:rsidP="00100670">
      <w:pPr>
        <w:rPr>
          <w:sz w:val="24"/>
          <w:szCs w:val="24"/>
        </w:rPr>
      </w:pPr>
    </w:p>
    <w:p w14:paraId="19FE87A9" w14:textId="77777777" w:rsidR="00B73A23" w:rsidRDefault="00B73A23" w:rsidP="00100670">
      <w:pPr>
        <w:rPr>
          <w:sz w:val="24"/>
          <w:szCs w:val="24"/>
        </w:rPr>
      </w:pPr>
    </w:p>
    <w:p w14:paraId="54A72A25" w14:textId="77777777" w:rsidR="00B73A23" w:rsidRDefault="00B73A23" w:rsidP="00100670">
      <w:pPr>
        <w:rPr>
          <w:sz w:val="24"/>
          <w:szCs w:val="24"/>
        </w:rPr>
      </w:pPr>
    </w:p>
    <w:p w14:paraId="2C08BFC9" w14:textId="77777777" w:rsidR="00B73A23" w:rsidRDefault="00B73A23" w:rsidP="00100670">
      <w:pPr>
        <w:rPr>
          <w:sz w:val="24"/>
          <w:szCs w:val="24"/>
        </w:rPr>
      </w:pPr>
    </w:p>
    <w:p w14:paraId="66B23C89" w14:textId="77777777" w:rsidR="00B73A23" w:rsidRDefault="00B73A23" w:rsidP="00100670">
      <w:pPr>
        <w:rPr>
          <w:sz w:val="24"/>
          <w:szCs w:val="24"/>
        </w:rPr>
      </w:pPr>
    </w:p>
    <w:p w14:paraId="5EC94EA6" w14:textId="77777777" w:rsidR="00B73A23" w:rsidRDefault="00B73A23" w:rsidP="00100670">
      <w:pPr>
        <w:rPr>
          <w:sz w:val="24"/>
          <w:szCs w:val="24"/>
        </w:rPr>
      </w:pPr>
    </w:p>
    <w:p w14:paraId="6BDB324F" w14:textId="77777777" w:rsidR="00B73A23" w:rsidRDefault="00B73A23" w:rsidP="00100670">
      <w:pPr>
        <w:rPr>
          <w:sz w:val="24"/>
          <w:szCs w:val="24"/>
        </w:rPr>
      </w:pPr>
    </w:p>
    <w:p w14:paraId="5325F224" w14:textId="77777777" w:rsidR="00B73A23" w:rsidRDefault="00B73A23" w:rsidP="00100670">
      <w:pPr>
        <w:rPr>
          <w:sz w:val="24"/>
          <w:szCs w:val="24"/>
        </w:rPr>
      </w:pPr>
    </w:p>
    <w:p w14:paraId="71C72937" w14:textId="77777777" w:rsidR="00B73A23" w:rsidRDefault="00B73A23" w:rsidP="00100670">
      <w:pPr>
        <w:rPr>
          <w:sz w:val="24"/>
          <w:szCs w:val="24"/>
        </w:rPr>
      </w:pPr>
    </w:p>
    <w:p w14:paraId="5AD2C45C" w14:textId="77777777" w:rsidR="00B73A23" w:rsidRDefault="00B73A23" w:rsidP="00100670">
      <w:pPr>
        <w:rPr>
          <w:sz w:val="24"/>
          <w:szCs w:val="24"/>
        </w:rPr>
      </w:pPr>
    </w:p>
    <w:p w14:paraId="62C3EFE9" w14:textId="77777777" w:rsidR="00B73A23" w:rsidRDefault="00B73A23" w:rsidP="00100670">
      <w:pPr>
        <w:rPr>
          <w:sz w:val="24"/>
          <w:szCs w:val="24"/>
        </w:rPr>
      </w:pPr>
    </w:p>
    <w:p w14:paraId="6B0970F2" w14:textId="25CC98D8" w:rsidR="00100670" w:rsidRDefault="00100670" w:rsidP="00100670">
      <w:pPr>
        <w:rPr>
          <w:sz w:val="24"/>
          <w:szCs w:val="24"/>
        </w:rPr>
      </w:pPr>
    </w:p>
    <w:p w14:paraId="3C6B4CF3" w14:textId="42A71547" w:rsidR="00100670" w:rsidRPr="00100670" w:rsidRDefault="00100670" w:rsidP="00100670">
      <w:pPr>
        <w:pStyle w:val="ListParagraph"/>
        <w:numPr>
          <w:ilvl w:val="0"/>
          <w:numId w:val="14"/>
        </w:numPr>
        <w:rPr>
          <w:b/>
          <w:sz w:val="24"/>
          <w:szCs w:val="24"/>
        </w:rPr>
      </w:pPr>
      <w:r>
        <w:rPr>
          <w:sz w:val="24"/>
          <w:szCs w:val="24"/>
        </w:rPr>
        <w:t>Open the file OECDINCOME</w:t>
      </w:r>
    </w:p>
    <w:p w14:paraId="7B6EAB52" w14:textId="77777777" w:rsidR="00100670" w:rsidRPr="00896306" w:rsidRDefault="00837F37" w:rsidP="00100670">
      <w:pPr>
        <w:ind w:left="1080"/>
        <w:rPr>
          <w:sz w:val="24"/>
          <w:szCs w:val="24"/>
          <w:u w:val="single"/>
        </w:rPr>
      </w:pPr>
      <w:r w:rsidRPr="00896306">
        <w:rPr>
          <w:sz w:val="24"/>
          <w:szCs w:val="24"/>
          <w:u w:val="single"/>
        </w:rPr>
        <w:t xml:space="preserve">In this question we wish to test what percentage of Income Inequality (INEQ), is due to Growth Rate (GR), to unemployment rate (UNEMP), to trade union density (UNDENS), to capital investment (GFCF) based on data from Organisation of Economic Co-operation and Development (OECD). </w:t>
      </w:r>
    </w:p>
    <w:p w14:paraId="5FAF7308" w14:textId="77777777" w:rsidR="00100670" w:rsidRPr="00896306" w:rsidRDefault="00100670" w:rsidP="00100670">
      <w:pPr>
        <w:rPr>
          <w:sz w:val="24"/>
          <w:szCs w:val="24"/>
          <w:u w:val="single"/>
        </w:rPr>
      </w:pPr>
    </w:p>
    <w:p w14:paraId="68DCD8B0" w14:textId="2BA63FF2" w:rsidR="00100670" w:rsidRDefault="00100670" w:rsidP="00100670">
      <w:pPr>
        <w:numPr>
          <w:ilvl w:val="0"/>
          <w:numId w:val="26"/>
        </w:numPr>
        <w:rPr>
          <w:sz w:val="24"/>
          <w:szCs w:val="24"/>
          <w:u w:val="single"/>
        </w:rPr>
      </w:pPr>
      <w:r w:rsidRPr="00896306">
        <w:rPr>
          <w:sz w:val="24"/>
          <w:szCs w:val="24"/>
          <w:u w:val="single"/>
        </w:rPr>
        <w:t xml:space="preserve">Write down the whole countries regression model for this and estimate the model </w:t>
      </w:r>
      <w:r w:rsidR="003339C5" w:rsidRPr="00896306">
        <w:rPr>
          <w:sz w:val="24"/>
          <w:szCs w:val="24"/>
          <w:u w:val="single"/>
        </w:rPr>
        <w:t>(1</w:t>
      </w:r>
      <w:r w:rsidRPr="00896306">
        <w:rPr>
          <w:sz w:val="24"/>
          <w:szCs w:val="24"/>
          <w:u w:val="single"/>
        </w:rPr>
        <w:t xml:space="preserve"> mark)</w:t>
      </w:r>
    </w:p>
    <w:p w14:paraId="673CEA8B" w14:textId="16E72469" w:rsidR="00C7775E" w:rsidRPr="00C7775E" w:rsidRDefault="00896306" w:rsidP="005A2B9C">
      <w:pPr>
        <w:rPr>
          <w:vertAlign w:val="subscript"/>
        </w:rPr>
      </w:pPr>
      <w:proofErr w:type="spellStart"/>
      <w:r>
        <w:t>Ineq</w:t>
      </w:r>
      <w:r>
        <w:rPr>
          <w:vertAlign w:val="subscript"/>
        </w:rPr>
        <w:t>i</w:t>
      </w:r>
      <w:proofErr w:type="spellEnd"/>
      <w:r>
        <w:t xml:space="preserve"> = </w:t>
      </w:r>
      <w:r>
        <w:sym w:font="Symbol" w:char="F062"/>
      </w:r>
      <w:r>
        <w:rPr>
          <w:vertAlign w:val="subscript"/>
        </w:rPr>
        <w:t xml:space="preserve">0 </w:t>
      </w:r>
      <w:r>
        <w:t xml:space="preserve">+ </w:t>
      </w:r>
      <w:r>
        <w:sym w:font="Symbol" w:char="F062"/>
      </w:r>
      <w:r w:rsidRPr="008B2C40">
        <w:rPr>
          <w:vertAlign w:val="subscript"/>
        </w:rPr>
        <w:t>1</w:t>
      </w:r>
      <w:r>
        <w:t>GR</w:t>
      </w:r>
      <w:r>
        <w:rPr>
          <w:vertAlign w:val="subscript"/>
        </w:rPr>
        <w:t>i</w:t>
      </w:r>
      <w:r>
        <w:t xml:space="preserve"> + </w:t>
      </w:r>
      <w:r>
        <w:sym w:font="Symbol" w:char="F062"/>
      </w:r>
      <w:r w:rsidRPr="008B2C40">
        <w:rPr>
          <w:vertAlign w:val="subscript"/>
        </w:rPr>
        <w:t>2</w:t>
      </w:r>
      <w:r>
        <w:t>Unemp</w:t>
      </w:r>
      <w:r>
        <w:rPr>
          <w:vertAlign w:val="subscript"/>
        </w:rPr>
        <w:t>i</w:t>
      </w:r>
      <w:r>
        <w:t xml:space="preserve"> + </w:t>
      </w:r>
      <w:r>
        <w:sym w:font="Symbol" w:char="F062"/>
      </w:r>
      <w:r w:rsidRPr="008B2C40">
        <w:rPr>
          <w:vertAlign w:val="subscript"/>
        </w:rPr>
        <w:t>3</w:t>
      </w:r>
      <w:r>
        <w:t>UNDENS</w:t>
      </w:r>
      <w:r>
        <w:rPr>
          <w:vertAlign w:val="subscript"/>
        </w:rPr>
        <w:t>i</w:t>
      </w:r>
      <w:r>
        <w:t xml:space="preserve"> + </w:t>
      </w:r>
      <w:r>
        <w:sym w:font="Symbol" w:char="F062"/>
      </w:r>
      <w:r w:rsidRPr="008B2C40">
        <w:rPr>
          <w:vertAlign w:val="subscript"/>
        </w:rPr>
        <w:t>4</w:t>
      </w:r>
      <w:r>
        <w:t>GFCF</w:t>
      </w:r>
      <w:r w:rsidR="00C7775E">
        <w:rPr>
          <w:vertAlign w:val="subscript"/>
        </w:rPr>
        <w:t>i</w:t>
      </w:r>
      <w:r>
        <w:t xml:space="preserve"> + </w:t>
      </w:r>
      <w:proofErr w:type="spellStart"/>
      <w:r>
        <w:t>u</w:t>
      </w:r>
      <w:r w:rsidR="00C7775E">
        <w:rPr>
          <w:vertAlign w:val="subscript"/>
        </w:rPr>
        <w:t>i</w:t>
      </w:r>
      <w:proofErr w:type="spellEnd"/>
    </w:p>
    <w:p w14:paraId="4F1C9E96" w14:textId="7EF4CAA6" w:rsidR="00896306" w:rsidRDefault="00C7775E" w:rsidP="005A2B9C">
      <w:r>
        <w:t>H</w:t>
      </w:r>
      <w:r>
        <w:rPr>
          <w:vertAlign w:val="subscript"/>
        </w:rPr>
        <w:t>0:</w:t>
      </w:r>
      <w:r w:rsidRPr="00C7775E">
        <w:t xml:space="preserve"> </w:t>
      </w:r>
      <w:r>
        <w:sym w:font="Symbol" w:char="F062"/>
      </w:r>
      <w:r>
        <w:rPr>
          <w:vertAlign w:val="subscript"/>
        </w:rPr>
        <w:t>1</w:t>
      </w:r>
      <w:r>
        <w:t>=0,</w:t>
      </w:r>
      <w:r>
        <w:rPr>
          <w:vertAlign w:val="subscript"/>
        </w:rPr>
        <w:t xml:space="preserve"> </w:t>
      </w:r>
      <w:r>
        <w:sym w:font="Symbol" w:char="F062"/>
      </w:r>
      <w:r>
        <w:rPr>
          <w:vertAlign w:val="subscript"/>
        </w:rPr>
        <w:t>2</w:t>
      </w:r>
      <w:r w:rsidR="00A8149A">
        <w:t xml:space="preserve"> = 0,</w:t>
      </w:r>
      <w:r>
        <w:rPr>
          <w:vertAlign w:val="subscript"/>
        </w:rPr>
        <w:t xml:space="preserve"> </w:t>
      </w:r>
      <w:r>
        <w:sym w:font="Symbol" w:char="F062"/>
      </w:r>
      <w:r>
        <w:rPr>
          <w:vertAlign w:val="subscript"/>
        </w:rPr>
        <w:t>3</w:t>
      </w:r>
      <w:r w:rsidR="00A8149A">
        <w:t xml:space="preserve"> = 0,</w:t>
      </w:r>
      <w:r>
        <w:rPr>
          <w:vertAlign w:val="subscript"/>
        </w:rPr>
        <w:t xml:space="preserve"> </w:t>
      </w:r>
      <w:r>
        <w:sym w:font="Symbol" w:char="F062"/>
      </w:r>
      <w:r>
        <w:rPr>
          <w:vertAlign w:val="subscript"/>
        </w:rPr>
        <w:t>4</w:t>
      </w:r>
      <w:r>
        <w:t xml:space="preserve"> = 0 (Growth rate, unemployment rate, trade union density, capital investment </w:t>
      </w:r>
      <w:proofErr w:type="gramStart"/>
      <w:r w:rsidR="0091555F">
        <w:t>do</w:t>
      </w:r>
      <w:proofErr w:type="gramEnd"/>
      <w:r w:rsidR="0091555F">
        <w:t xml:space="preserve"> not effect</w:t>
      </w:r>
      <w:r>
        <w:t xml:space="preserve"> inequality)</w:t>
      </w:r>
    </w:p>
    <w:p w14:paraId="23572A64" w14:textId="21736B84" w:rsidR="004C76C8" w:rsidRDefault="004C76C8" w:rsidP="005A2B9C">
      <w:r>
        <w:t>H</w:t>
      </w:r>
      <w:r>
        <w:rPr>
          <w:vertAlign w:val="subscript"/>
        </w:rPr>
        <w:t>1</w:t>
      </w:r>
      <w:r>
        <w:t xml:space="preserve">: </w:t>
      </w:r>
      <w:r>
        <w:sym w:font="Symbol" w:char="F062"/>
      </w:r>
      <w:r>
        <w:rPr>
          <w:vertAlign w:val="subscript"/>
        </w:rPr>
        <w:t xml:space="preserve">1 </w:t>
      </w:r>
      <w:r>
        <w:sym w:font="Symbol" w:char="F0B9"/>
      </w:r>
      <w:r>
        <w:t xml:space="preserve"> 0, </w:t>
      </w:r>
      <w:r>
        <w:sym w:font="Symbol" w:char="F062"/>
      </w:r>
      <w:r>
        <w:rPr>
          <w:vertAlign w:val="subscript"/>
        </w:rPr>
        <w:t xml:space="preserve">2 </w:t>
      </w:r>
      <w:r>
        <w:sym w:font="Symbol" w:char="F0B9"/>
      </w:r>
      <w:r>
        <w:t xml:space="preserve"> 0, </w:t>
      </w:r>
      <w:r>
        <w:sym w:font="Symbol" w:char="F062"/>
      </w:r>
      <w:r>
        <w:rPr>
          <w:vertAlign w:val="subscript"/>
        </w:rPr>
        <w:t xml:space="preserve">3 </w:t>
      </w:r>
      <w:r>
        <w:sym w:font="Symbol" w:char="F0B9"/>
      </w:r>
      <w:r>
        <w:t xml:space="preserve"> 0, </w:t>
      </w:r>
      <w:r>
        <w:sym w:font="Symbol" w:char="F062"/>
      </w:r>
      <w:r>
        <w:rPr>
          <w:vertAlign w:val="subscript"/>
        </w:rPr>
        <w:t xml:space="preserve">4 </w:t>
      </w:r>
      <w:r>
        <w:sym w:font="Symbol" w:char="F0B9"/>
      </w:r>
      <w:r>
        <w:t xml:space="preserve"> 0, (Growth rate, unemployment rate, trade un</w:t>
      </w:r>
      <w:r w:rsidR="0091555F">
        <w:t>ion density, capital investment</w:t>
      </w:r>
      <w:r>
        <w:t xml:space="preserve"> effect inequality)</w:t>
      </w:r>
    </w:p>
    <w:p w14:paraId="285A066B" w14:textId="2B3711F4" w:rsidR="003220CE" w:rsidRDefault="003220CE" w:rsidP="005A2B9C">
      <w:r>
        <w:t>R</w:t>
      </w:r>
      <w:r>
        <w:rPr>
          <w:vertAlign w:val="superscript"/>
        </w:rPr>
        <w:t xml:space="preserve">2 </w:t>
      </w:r>
      <w:r>
        <w:t>= 0.529, 52.9% of the variation in inequality is explained by the variation in the abovementioned variables.</w:t>
      </w:r>
    </w:p>
    <w:p w14:paraId="05F53676" w14:textId="6D42F491" w:rsidR="003220CE" w:rsidRPr="003220CE" w:rsidRDefault="003220CE" w:rsidP="00896306">
      <w:pPr>
        <w:ind w:left="1080"/>
        <w:rPr>
          <w:sz w:val="24"/>
          <w:szCs w:val="24"/>
          <w:u w:val="single"/>
        </w:rPr>
      </w:pPr>
    </w:p>
    <w:p w14:paraId="17FCC56C" w14:textId="655FBF0E" w:rsidR="00896306" w:rsidRDefault="00896306" w:rsidP="00896306">
      <w:pPr>
        <w:ind w:left="1080"/>
        <w:rPr>
          <w:sz w:val="24"/>
          <w:szCs w:val="24"/>
          <w:u w:val="single"/>
        </w:rPr>
      </w:pPr>
    </w:p>
    <w:p w14:paraId="11B8CF6E" w14:textId="2EAD1FED" w:rsidR="00E16BEF" w:rsidRPr="00E16BEF" w:rsidRDefault="00E16BEF" w:rsidP="005A2B9C">
      <w:pPr>
        <w:rPr>
          <w:vertAlign w:val="subscript"/>
        </w:rPr>
      </w:pPr>
      <w:proofErr w:type="spellStart"/>
      <w:r>
        <w:t>Ineq</w:t>
      </w:r>
      <w:r>
        <w:rPr>
          <w:vertAlign w:val="subscript"/>
        </w:rPr>
        <w:t>i</w:t>
      </w:r>
      <w:proofErr w:type="spellEnd"/>
      <w:r>
        <w:t xml:space="preserve"> = 0.481</w:t>
      </w:r>
      <w:r>
        <w:rPr>
          <w:vertAlign w:val="subscript"/>
        </w:rPr>
        <w:t xml:space="preserve"> </w:t>
      </w:r>
      <w:r>
        <w:t>-0.018GR</w:t>
      </w:r>
      <w:r>
        <w:rPr>
          <w:vertAlign w:val="subscript"/>
        </w:rPr>
        <w:t>i</w:t>
      </w:r>
      <w:r>
        <w:t xml:space="preserve"> + 0.002Unemp</w:t>
      </w:r>
      <w:r>
        <w:rPr>
          <w:vertAlign w:val="subscript"/>
        </w:rPr>
        <w:t>i</w:t>
      </w:r>
      <w:r>
        <w:t xml:space="preserve"> + 0.00UNDENS</w:t>
      </w:r>
      <w:r>
        <w:rPr>
          <w:vertAlign w:val="subscript"/>
        </w:rPr>
        <w:t>i</w:t>
      </w:r>
      <w:r>
        <w:t xml:space="preserve"> + 4.</w:t>
      </w:r>
      <w:r w:rsidRPr="00E16BEF">
        <w:t>076e</w:t>
      </w:r>
      <w:r>
        <w:rPr>
          <w:vertAlign w:val="superscript"/>
        </w:rPr>
        <w:t>-14</w:t>
      </w:r>
      <w:r>
        <w:t xml:space="preserve"> </w:t>
      </w:r>
      <w:proofErr w:type="spellStart"/>
      <w:r w:rsidRPr="00E16BEF">
        <w:t>GFCF</w:t>
      </w:r>
      <w:r w:rsidRPr="00E16BEF">
        <w:rPr>
          <w:vertAlign w:val="subscript"/>
        </w:rPr>
        <w:t>i</w:t>
      </w:r>
      <w:proofErr w:type="spellEnd"/>
      <w:r>
        <w:t xml:space="preserve"> + </w:t>
      </w:r>
      <w:proofErr w:type="spellStart"/>
      <w:r>
        <w:t>u</w:t>
      </w:r>
      <w:r>
        <w:rPr>
          <w:vertAlign w:val="subscript"/>
        </w:rPr>
        <w:t>i</w:t>
      </w:r>
      <w:proofErr w:type="spellEnd"/>
    </w:p>
    <w:p w14:paraId="741E23E2" w14:textId="5CD0B334" w:rsidR="003220CE" w:rsidRDefault="003220CE" w:rsidP="005A2B9C">
      <w:r>
        <w:t>No multicollinearity as all VIFs &lt; 5.</w:t>
      </w:r>
    </w:p>
    <w:p w14:paraId="4D77CB20" w14:textId="7924211B" w:rsidR="003220CE" w:rsidRDefault="003220CE" w:rsidP="005A2B9C">
      <w:r>
        <w:t>Reject H</w:t>
      </w:r>
      <w:r>
        <w:rPr>
          <w:vertAlign w:val="subscript"/>
        </w:rPr>
        <w:t>0</w:t>
      </w:r>
      <w:r>
        <w:t xml:space="preserve"> as All Sigs &lt; 0.05; all variables statistically significant for significance level of 5%.</w:t>
      </w:r>
    </w:p>
    <w:p w14:paraId="03730DFA" w14:textId="77777777" w:rsidR="00CD134C" w:rsidRDefault="008A1B26" w:rsidP="005A2B9C">
      <w:r>
        <w:t xml:space="preserve">A </w:t>
      </w:r>
      <w:r w:rsidR="00FC5C46">
        <w:t xml:space="preserve">1 percentage </w:t>
      </w:r>
      <w:r w:rsidR="006406F9">
        <w:t>point increase</w:t>
      </w:r>
      <w:r w:rsidR="00B9563E">
        <w:t xml:space="preserve"> in growth </w:t>
      </w:r>
      <w:r w:rsidR="006406F9">
        <w:t xml:space="preserve">rate reduces the Gini coefficient </w:t>
      </w:r>
      <w:r w:rsidR="00FC5C46">
        <w:t>by 0.</w:t>
      </w:r>
      <w:r w:rsidR="006406F9">
        <w:t xml:space="preserve">018. </w:t>
      </w:r>
    </w:p>
    <w:p w14:paraId="45342689" w14:textId="77777777" w:rsidR="00CD134C" w:rsidRDefault="006406F9" w:rsidP="005A2B9C">
      <w:r>
        <w:t>A 1</w:t>
      </w:r>
      <w:r w:rsidR="00B9563E">
        <w:t xml:space="preserve"> </w:t>
      </w:r>
      <w:r w:rsidR="00FC5C46">
        <w:t xml:space="preserve">percentage point </w:t>
      </w:r>
      <w:r w:rsidR="00B9563E">
        <w:t>increase in unempl</w:t>
      </w:r>
      <w:r>
        <w:t>oyment rate increases Gini coefficient by 0.002</w:t>
      </w:r>
      <w:r w:rsidR="00173AB5">
        <w:t>.</w:t>
      </w:r>
    </w:p>
    <w:p w14:paraId="197F52CC" w14:textId="0F2FCB14" w:rsidR="00CD134C" w:rsidRDefault="00173AB5" w:rsidP="005A2B9C">
      <w:r>
        <w:t xml:space="preserve"> </w:t>
      </w:r>
      <w:r w:rsidR="006406F9">
        <w:t>A 1 percentage point</w:t>
      </w:r>
      <w:r w:rsidR="00C204C8">
        <w:t xml:space="preserve"> increase in trade union density</w:t>
      </w:r>
      <w:r w:rsidR="005A2B9C">
        <w:t xml:space="preserve">, will </w:t>
      </w:r>
      <w:r w:rsidR="00CD134C">
        <w:t>increase</w:t>
      </w:r>
      <w:r w:rsidR="006406F9">
        <w:t xml:space="preserve"> the Gini coefficient by 0</w:t>
      </w:r>
      <w:r w:rsidR="005A2B9C">
        <w:t xml:space="preserve"> to three decimal places.</w:t>
      </w:r>
    </w:p>
    <w:p w14:paraId="4A6E00DE" w14:textId="449815E1" w:rsidR="003220CE" w:rsidRPr="005A2B9C" w:rsidRDefault="005A2B9C" w:rsidP="005A2B9C">
      <w:r>
        <w:t xml:space="preserve"> An increase by 1 to capital investment will increase</w:t>
      </w:r>
      <w:r w:rsidR="006406F9">
        <w:t xml:space="preserve"> the Gini coefficient</w:t>
      </w:r>
      <w:r>
        <w:t xml:space="preserve"> by 4.076e</w:t>
      </w:r>
      <w:r>
        <w:rPr>
          <w:vertAlign w:val="superscript"/>
        </w:rPr>
        <w:t>-14</w:t>
      </w:r>
      <w:r w:rsidR="00B67A72">
        <w:t>.</w:t>
      </w:r>
    </w:p>
    <w:p w14:paraId="2FF3D26E" w14:textId="77777777" w:rsidR="00896306" w:rsidRDefault="00896306" w:rsidP="00BB3B50">
      <w:pPr>
        <w:rPr>
          <w:sz w:val="24"/>
          <w:szCs w:val="24"/>
        </w:rPr>
      </w:pPr>
    </w:p>
    <w:p w14:paraId="5BC92C9A" w14:textId="77777777" w:rsidR="00F054A3" w:rsidRDefault="00F054A3" w:rsidP="00BB3B50">
      <w:pPr>
        <w:rPr>
          <w:sz w:val="24"/>
          <w:szCs w:val="24"/>
        </w:rPr>
      </w:pPr>
    </w:p>
    <w:p w14:paraId="4FC0E80F" w14:textId="77777777" w:rsidR="00F054A3" w:rsidRDefault="00F054A3" w:rsidP="00BB3B50">
      <w:pPr>
        <w:rPr>
          <w:sz w:val="24"/>
          <w:szCs w:val="24"/>
        </w:rPr>
      </w:pPr>
    </w:p>
    <w:p w14:paraId="369378AB" w14:textId="77777777" w:rsidR="00F054A3" w:rsidRDefault="00F054A3" w:rsidP="00BB3B50">
      <w:pPr>
        <w:rPr>
          <w:sz w:val="24"/>
          <w:szCs w:val="24"/>
        </w:rPr>
      </w:pPr>
    </w:p>
    <w:p w14:paraId="66EAD050" w14:textId="77777777" w:rsidR="00BB3B50" w:rsidRPr="00896306" w:rsidRDefault="00BB3B50" w:rsidP="00BB3B50">
      <w:pPr>
        <w:rPr>
          <w:sz w:val="24"/>
          <w:szCs w:val="24"/>
          <w:u w:val="single"/>
        </w:rPr>
      </w:pPr>
    </w:p>
    <w:p w14:paraId="7B71CF85" w14:textId="322B83E9" w:rsidR="00A8149A" w:rsidRDefault="00837F37" w:rsidP="00100670">
      <w:pPr>
        <w:numPr>
          <w:ilvl w:val="0"/>
          <w:numId w:val="26"/>
        </w:numPr>
        <w:rPr>
          <w:sz w:val="24"/>
          <w:szCs w:val="24"/>
          <w:u w:val="single"/>
        </w:rPr>
      </w:pPr>
      <w:r w:rsidRPr="00896306">
        <w:rPr>
          <w:sz w:val="24"/>
          <w:szCs w:val="24"/>
          <w:u w:val="single"/>
        </w:rPr>
        <w:t>It is believed that the kind of political party in government (right-left) determines the Income Inequality (INEQ) and interacts with the rest of ind</w:t>
      </w:r>
      <w:r w:rsidR="00100670" w:rsidRPr="00896306">
        <w:rPr>
          <w:sz w:val="24"/>
          <w:szCs w:val="24"/>
          <w:u w:val="single"/>
        </w:rPr>
        <w:t>ependent variables too. We now introduce</w:t>
      </w:r>
      <w:r w:rsidRPr="00896306">
        <w:rPr>
          <w:sz w:val="24"/>
          <w:szCs w:val="24"/>
          <w:u w:val="single"/>
        </w:rPr>
        <w:t xml:space="preserve"> a dummy variable for political party in government (POLGOV=1 for left or centre left parties and POLGOV =0 for right wing par</w:t>
      </w:r>
      <w:r w:rsidR="00100670" w:rsidRPr="00896306">
        <w:rPr>
          <w:sz w:val="24"/>
          <w:szCs w:val="24"/>
          <w:u w:val="single"/>
        </w:rPr>
        <w:t>t</w:t>
      </w:r>
      <w:r w:rsidRPr="00896306">
        <w:rPr>
          <w:sz w:val="24"/>
          <w:szCs w:val="24"/>
          <w:u w:val="single"/>
        </w:rPr>
        <w:t>ies). Test the null hypothesis that after ‘holding all the factors constant (ceteris paribus), POLGOV has no effect on Income Inequality (INEQ). State the alternative hypothesis that POLGOV has an effect on Income Inequality (INEQ). From your regression, what percentage of the variation in Income Inequality (INEQ) is due to the variations in the abovementioned variables? What is the predicted effect of the variables on Income Inequality (INEQ)? What is the p value for t</w:t>
      </w:r>
      <w:r w:rsidR="00100670" w:rsidRPr="00896306">
        <w:rPr>
          <w:sz w:val="24"/>
          <w:szCs w:val="24"/>
          <w:u w:val="single"/>
        </w:rPr>
        <w:t>heir t statistic? Does using a 1%, 5</w:t>
      </w:r>
      <w:r w:rsidRPr="00896306">
        <w:rPr>
          <w:sz w:val="24"/>
          <w:szCs w:val="24"/>
          <w:u w:val="single"/>
        </w:rPr>
        <w:t>% or 10% significance level make a differenc</w:t>
      </w:r>
      <w:r w:rsidR="00391969" w:rsidRPr="00896306">
        <w:rPr>
          <w:sz w:val="24"/>
          <w:szCs w:val="24"/>
          <w:u w:val="single"/>
        </w:rPr>
        <w:t xml:space="preserve">e to your decision? </w:t>
      </w:r>
      <w:r w:rsidR="00100670" w:rsidRPr="00896306">
        <w:rPr>
          <w:sz w:val="24"/>
          <w:szCs w:val="24"/>
          <w:u w:val="single"/>
        </w:rPr>
        <w:t xml:space="preserve"> </w:t>
      </w:r>
      <w:r w:rsidRPr="00896306">
        <w:rPr>
          <w:sz w:val="24"/>
          <w:szCs w:val="24"/>
          <w:u w:val="single"/>
        </w:rPr>
        <w:t xml:space="preserve">   (4</w:t>
      </w:r>
      <w:r w:rsidR="00391969" w:rsidRPr="00896306">
        <w:rPr>
          <w:sz w:val="24"/>
          <w:szCs w:val="24"/>
          <w:u w:val="single"/>
        </w:rPr>
        <w:t xml:space="preserve"> marks) </w:t>
      </w:r>
    </w:p>
    <w:p w14:paraId="594687DE" w14:textId="77777777" w:rsidR="00BB3B50" w:rsidRDefault="00BB3B50" w:rsidP="00BB3B50">
      <w:pPr>
        <w:ind w:left="1080"/>
        <w:rPr>
          <w:sz w:val="24"/>
          <w:szCs w:val="24"/>
          <w:u w:val="single"/>
        </w:rPr>
      </w:pPr>
    </w:p>
    <w:p w14:paraId="01D744B1" w14:textId="5BFA1FF5" w:rsidR="00BB3B50" w:rsidRDefault="00BB3B50" w:rsidP="002D5E76">
      <w:pPr>
        <w:pStyle w:val="NoSpacing"/>
        <w:rPr>
          <w:vertAlign w:val="subscript"/>
        </w:rPr>
      </w:pPr>
      <w:proofErr w:type="spellStart"/>
      <w:r>
        <w:t>Ineq</w:t>
      </w:r>
      <w:r>
        <w:rPr>
          <w:vertAlign w:val="subscript"/>
        </w:rPr>
        <w:t>i</w:t>
      </w:r>
      <w:proofErr w:type="spellEnd"/>
      <w:r>
        <w:t xml:space="preserve"> = </w:t>
      </w:r>
      <w:r>
        <w:sym w:font="Symbol" w:char="F062"/>
      </w:r>
      <w:r>
        <w:rPr>
          <w:vertAlign w:val="subscript"/>
        </w:rPr>
        <w:t xml:space="preserve">0 </w:t>
      </w:r>
      <w:r>
        <w:t xml:space="preserve">+  </w:t>
      </w:r>
      <w:r>
        <w:sym w:font="Symbol" w:char="F064"/>
      </w:r>
      <w:r>
        <w:rPr>
          <w:vertAlign w:val="subscript"/>
        </w:rPr>
        <w:t>0</w:t>
      </w:r>
      <w:r>
        <w:t>POLGOV</w:t>
      </w:r>
      <w:r>
        <w:rPr>
          <w:vertAlign w:val="subscript"/>
        </w:rPr>
        <w:t>i</w:t>
      </w:r>
      <w:r>
        <w:t xml:space="preserve"> + </w:t>
      </w:r>
      <w:r>
        <w:sym w:font="Symbol" w:char="F062"/>
      </w:r>
      <w:r w:rsidRPr="008B2C40">
        <w:rPr>
          <w:vertAlign w:val="subscript"/>
        </w:rPr>
        <w:t>1</w:t>
      </w:r>
      <w:r>
        <w:t>GR</w:t>
      </w:r>
      <w:r>
        <w:rPr>
          <w:vertAlign w:val="subscript"/>
        </w:rPr>
        <w:t>i</w:t>
      </w:r>
      <w:r>
        <w:t xml:space="preserve"> + </w:t>
      </w:r>
      <w:r>
        <w:sym w:font="Symbol" w:char="F062"/>
      </w:r>
      <w:r w:rsidRPr="008B2C40">
        <w:rPr>
          <w:vertAlign w:val="subscript"/>
        </w:rPr>
        <w:t>2</w:t>
      </w:r>
      <w:r>
        <w:t>Unemp</w:t>
      </w:r>
      <w:r>
        <w:rPr>
          <w:vertAlign w:val="subscript"/>
        </w:rPr>
        <w:t>i</w:t>
      </w:r>
      <w:r>
        <w:t xml:space="preserve"> + </w:t>
      </w:r>
      <w:r>
        <w:sym w:font="Symbol" w:char="F062"/>
      </w:r>
      <w:r w:rsidRPr="008B2C40">
        <w:rPr>
          <w:vertAlign w:val="subscript"/>
        </w:rPr>
        <w:t>3</w:t>
      </w:r>
      <w:r>
        <w:t>UNDENS</w:t>
      </w:r>
      <w:r>
        <w:rPr>
          <w:vertAlign w:val="subscript"/>
        </w:rPr>
        <w:t>i</w:t>
      </w:r>
      <w:r>
        <w:t xml:space="preserve"> + </w:t>
      </w:r>
      <w:r>
        <w:sym w:font="Symbol" w:char="F062"/>
      </w:r>
      <w:r w:rsidRPr="008B2C40">
        <w:rPr>
          <w:vertAlign w:val="subscript"/>
        </w:rPr>
        <w:t>4</w:t>
      </w:r>
      <w:r>
        <w:t>GFCF</w:t>
      </w:r>
      <w:r>
        <w:rPr>
          <w:vertAlign w:val="subscript"/>
        </w:rPr>
        <w:t xml:space="preserve">i </w:t>
      </w:r>
      <w:r>
        <w:t xml:space="preserve">+ </w:t>
      </w:r>
      <w:proofErr w:type="spellStart"/>
      <w:r>
        <w:t>u</w:t>
      </w:r>
      <w:r>
        <w:rPr>
          <w:vertAlign w:val="subscript"/>
        </w:rPr>
        <w:t>i</w:t>
      </w:r>
      <w:proofErr w:type="spellEnd"/>
    </w:p>
    <w:p w14:paraId="29E61091" w14:textId="0CE92BEA" w:rsidR="003D58A4" w:rsidRDefault="003D58A4" w:rsidP="002D5E76">
      <w:pPr>
        <w:pStyle w:val="NoSpacing"/>
      </w:pPr>
      <w:r>
        <w:t>H</w:t>
      </w:r>
      <w:r>
        <w:rPr>
          <w:vertAlign w:val="subscript"/>
        </w:rPr>
        <w:t>0</w:t>
      </w:r>
      <w:r>
        <w:t xml:space="preserve">: </w:t>
      </w:r>
      <w:r>
        <w:sym w:font="Symbol" w:char="F064"/>
      </w:r>
      <w:r>
        <w:rPr>
          <w:vertAlign w:val="subscript"/>
        </w:rPr>
        <w:t xml:space="preserve">0 </w:t>
      </w:r>
      <w:r>
        <w:t>= 0, (ceteris paribus) POLGOV does not affect inequality</w:t>
      </w:r>
    </w:p>
    <w:p w14:paraId="7081E699" w14:textId="1B8B94FB" w:rsidR="003D58A4" w:rsidRDefault="003D58A4" w:rsidP="002D5E76">
      <w:pPr>
        <w:pStyle w:val="NoSpacing"/>
      </w:pPr>
      <w:r>
        <w:t>H</w:t>
      </w:r>
      <w:r>
        <w:rPr>
          <w:vertAlign w:val="subscript"/>
        </w:rPr>
        <w:t>1</w:t>
      </w:r>
      <w:r>
        <w:t xml:space="preserve">: </w:t>
      </w:r>
      <w:r>
        <w:sym w:font="Symbol" w:char="F064"/>
      </w:r>
      <w:r>
        <w:rPr>
          <w:vertAlign w:val="subscript"/>
        </w:rPr>
        <w:t xml:space="preserve">0 </w:t>
      </w:r>
      <w:r>
        <w:sym w:font="Symbol" w:char="F0B9"/>
      </w:r>
      <w:r>
        <w:t xml:space="preserve"> 0, (ceteris paribus) POLGOV effects inequality</w:t>
      </w:r>
    </w:p>
    <w:p w14:paraId="684670F8" w14:textId="157EFCA4" w:rsidR="003D58A4" w:rsidRDefault="003D58A4" w:rsidP="003D58A4">
      <w:pPr>
        <w:ind w:left="1080"/>
      </w:pPr>
    </w:p>
    <w:p w14:paraId="6D672611" w14:textId="43241111" w:rsidR="0025355A" w:rsidRPr="003D58A4" w:rsidRDefault="0025355A" w:rsidP="003D58A4">
      <w:pPr>
        <w:ind w:left="1080"/>
      </w:pPr>
    </w:p>
    <w:p w14:paraId="4A214661" w14:textId="26433BF1" w:rsidR="00E16BEF" w:rsidRPr="00E16BEF" w:rsidRDefault="00E16BEF" w:rsidP="00E16BEF">
      <w:pPr>
        <w:rPr>
          <w:sz w:val="24"/>
          <w:szCs w:val="24"/>
          <w:u w:val="single"/>
          <w:vertAlign w:val="subscript"/>
        </w:rPr>
      </w:pPr>
      <w:proofErr w:type="spellStart"/>
      <w:r>
        <w:t>Ineq</w:t>
      </w:r>
      <w:r>
        <w:rPr>
          <w:vertAlign w:val="subscript"/>
        </w:rPr>
        <w:t>i</w:t>
      </w:r>
      <w:proofErr w:type="spellEnd"/>
      <w:r>
        <w:t xml:space="preserve"> = 0.505 -0.006POLGOV</w:t>
      </w:r>
      <w:r>
        <w:rPr>
          <w:vertAlign w:val="subscript"/>
        </w:rPr>
        <w:t>i</w:t>
      </w:r>
      <w:r>
        <w:t xml:space="preserve"> – 0.021GR</w:t>
      </w:r>
      <w:r>
        <w:rPr>
          <w:vertAlign w:val="subscript"/>
        </w:rPr>
        <w:t>i</w:t>
      </w:r>
      <w:r>
        <w:t xml:space="preserve"> + 0.002Unemp</w:t>
      </w:r>
      <w:r>
        <w:rPr>
          <w:vertAlign w:val="subscript"/>
        </w:rPr>
        <w:t>i</w:t>
      </w:r>
      <w:r>
        <w:t xml:space="preserve"> + 0.000UNDENS</w:t>
      </w:r>
      <w:r>
        <w:rPr>
          <w:vertAlign w:val="subscript"/>
        </w:rPr>
        <w:t>i</w:t>
      </w:r>
      <w:r>
        <w:t xml:space="preserve"> + 4.12e</w:t>
      </w:r>
      <w:r>
        <w:rPr>
          <w:vertAlign w:val="superscript"/>
        </w:rPr>
        <w:t>-14</w:t>
      </w:r>
      <w:r>
        <w:t xml:space="preserve"> </w:t>
      </w:r>
      <w:proofErr w:type="spellStart"/>
      <w:r>
        <w:t>GFCF</w:t>
      </w:r>
      <w:r>
        <w:rPr>
          <w:vertAlign w:val="subscript"/>
        </w:rPr>
        <w:t>i</w:t>
      </w:r>
      <w:proofErr w:type="spellEnd"/>
      <w:r>
        <w:rPr>
          <w:vertAlign w:val="subscript"/>
        </w:rPr>
        <w:t xml:space="preserve"> </w:t>
      </w:r>
      <w:r>
        <w:t xml:space="preserve">+ </w:t>
      </w:r>
      <w:proofErr w:type="spellStart"/>
      <w:r>
        <w:t>u</w:t>
      </w:r>
      <w:r>
        <w:rPr>
          <w:vertAlign w:val="subscript"/>
        </w:rPr>
        <w:t>i</w:t>
      </w:r>
      <w:proofErr w:type="spellEnd"/>
    </w:p>
    <w:p w14:paraId="6B6D0532" w14:textId="17069233" w:rsidR="00BB3B50" w:rsidRDefault="0025355A" w:rsidP="002D5E76">
      <w:r>
        <w:t>POLGOVs P-value for t statistic = 0.153 (&gt; 0.05);</w:t>
      </w:r>
      <w:r w:rsidR="00B2007D">
        <w:t xml:space="preserve"> </w:t>
      </w:r>
      <w:r w:rsidR="00542903">
        <w:t xml:space="preserve">cannot </w:t>
      </w:r>
      <w:r w:rsidR="00B2007D">
        <w:t>reject H</w:t>
      </w:r>
      <w:r w:rsidR="00B2007D">
        <w:rPr>
          <w:vertAlign w:val="subscript"/>
        </w:rPr>
        <w:t>0</w:t>
      </w:r>
      <w:r w:rsidR="00542903">
        <w:t xml:space="preserve">: </w:t>
      </w:r>
      <w:r w:rsidR="00542903">
        <w:sym w:font="Symbol" w:char="F064"/>
      </w:r>
      <w:r w:rsidR="00542903">
        <w:rPr>
          <w:vertAlign w:val="subscript"/>
        </w:rPr>
        <w:t xml:space="preserve">0 </w:t>
      </w:r>
      <w:r w:rsidR="00542903">
        <w:t>= 0</w:t>
      </w:r>
      <w:r w:rsidR="00B2007D">
        <w:t>, POLGOV’s not statistically significant for significance level of 5%, therefore POLGOV does not affect inequality. It’s also not significant for levels 1% and 10% (sig&gt; 0.1 and 0.01).</w:t>
      </w:r>
    </w:p>
    <w:p w14:paraId="1EB66E74" w14:textId="77777777" w:rsidR="002D5E76" w:rsidRDefault="002D5E76" w:rsidP="002D5E76">
      <w:r>
        <w:t>H</w:t>
      </w:r>
      <w:r>
        <w:rPr>
          <w:vertAlign w:val="subscript"/>
        </w:rPr>
        <w:t>0:</w:t>
      </w:r>
      <w:r w:rsidRPr="00C7775E">
        <w:t xml:space="preserve"> </w:t>
      </w:r>
      <w:r>
        <w:sym w:font="Symbol" w:char="F062"/>
      </w:r>
      <w:r>
        <w:rPr>
          <w:vertAlign w:val="subscript"/>
        </w:rPr>
        <w:t>1</w:t>
      </w:r>
      <w:r>
        <w:t>=0,</w:t>
      </w:r>
      <w:r>
        <w:rPr>
          <w:vertAlign w:val="subscript"/>
        </w:rPr>
        <w:t xml:space="preserve"> </w:t>
      </w:r>
      <w:r>
        <w:sym w:font="Symbol" w:char="F062"/>
      </w:r>
      <w:r>
        <w:rPr>
          <w:vertAlign w:val="subscript"/>
        </w:rPr>
        <w:t>2</w:t>
      </w:r>
      <w:r>
        <w:t xml:space="preserve"> = 0, H</w:t>
      </w:r>
      <w:r>
        <w:rPr>
          <w:vertAlign w:val="subscript"/>
        </w:rPr>
        <w:t xml:space="preserve">0: </w:t>
      </w:r>
      <w:r>
        <w:sym w:font="Symbol" w:char="F062"/>
      </w:r>
      <w:r>
        <w:rPr>
          <w:vertAlign w:val="subscript"/>
        </w:rPr>
        <w:t>3</w:t>
      </w:r>
      <w:r>
        <w:t xml:space="preserve"> = 0, H</w:t>
      </w:r>
      <w:r>
        <w:rPr>
          <w:vertAlign w:val="subscript"/>
        </w:rPr>
        <w:t xml:space="preserve">0: </w:t>
      </w:r>
      <w:r>
        <w:sym w:font="Symbol" w:char="F062"/>
      </w:r>
      <w:r>
        <w:rPr>
          <w:vertAlign w:val="subscript"/>
        </w:rPr>
        <w:t>4</w:t>
      </w:r>
      <w:r>
        <w:t xml:space="preserve"> = 0 (Growth rate, unemployment rate, trade union density, capital investment effects inequality)</w:t>
      </w:r>
    </w:p>
    <w:p w14:paraId="57B82611" w14:textId="65E35555" w:rsidR="002D5E76" w:rsidRDefault="002D5E76" w:rsidP="002D5E76">
      <w:r>
        <w:t>H</w:t>
      </w:r>
      <w:r>
        <w:rPr>
          <w:vertAlign w:val="subscript"/>
        </w:rPr>
        <w:t>1</w:t>
      </w:r>
      <w:r>
        <w:t xml:space="preserve">: </w:t>
      </w:r>
      <w:r>
        <w:sym w:font="Symbol" w:char="F062"/>
      </w:r>
      <w:r>
        <w:rPr>
          <w:vertAlign w:val="subscript"/>
        </w:rPr>
        <w:t xml:space="preserve">1 </w:t>
      </w:r>
      <w:r>
        <w:sym w:font="Symbol" w:char="F0B9"/>
      </w:r>
      <w:r>
        <w:t xml:space="preserve"> 0, </w:t>
      </w:r>
      <w:r>
        <w:sym w:font="Symbol" w:char="F062"/>
      </w:r>
      <w:r>
        <w:rPr>
          <w:vertAlign w:val="subscript"/>
        </w:rPr>
        <w:t xml:space="preserve">2 </w:t>
      </w:r>
      <w:r>
        <w:sym w:font="Symbol" w:char="F0B9"/>
      </w:r>
      <w:r>
        <w:t xml:space="preserve"> 0, </w:t>
      </w:r>
      <w:r>
        <w:sym w:font="Symbol" w:char="F062"/>
      </w:r>
      <w:r>
        <w:rPr>
          <w:vertAlign w:val="subscript"/>
        </w:rPr>
        <w:t xml:space="preserve">3 </w:t>
      </w:r>
      <w:r>
        <w:sym w:font="Symbol" w:char="F0B9"/>
      </w:r>
      <w:r>
        <w:t xml:space="preserve"> 0, </w:t>
      </w:r>
      <w:r>
        <w:sym w:font="Symbol" w:char="F062"/>
      </w:r>
      <w:r>
        <w:rPr>
          <w:vertAlign w:val="subscript"/>
        </w:rPr>
        <w:t xml:space="preserve">4 </w:t>
      </w:r>
      <w:r>
        <w:sym w:font="Symbol" w:char="F0B9"/>
      </w:r>
      <w:r>
        <w:t xml:space="preserve"> 0, (Growth rate, unemployment rate, trade union density, capital investment does not affect inequality)</w:t>
      </w:r>
    </w:p>
    <w:p w14:paraId="3F753377" w14:textId="0E442E48" w:rsidR="00E16BEF" w:rsidRDefault="002D5E76" w:rsidP="002D5E76">
      <w:r>
        <w:t>R</w:t>
      </w:r>
      <w:r>
        <w:rPr>
          <w:vertAlign w:val="superscript"/>
        </w:rPr>
        <w:t xml:space="preserve">2 </w:t>
      </w:r>
      <w:r>
        <w:t>= 0.533, 53.3% of the variation in inequality is explained by the variation in POLGOV, Growth rate, unemployment rate, trade union density, capital investment does not affect inequality.</w:t>
      </w:r>
    </w:p>
    <w:p w14:paraId="3017C9E4" w14:textId="064346B3" w:rsidR="002D5E76" w:rsidRDefault="00105368" w:rsidP="002D5E76">
      <w:r>
        <w:t>No evidence of multicollinearity (VIFs &lt; 5).</w:t>
      </w:r>
    </w:p>
    <w:p w14:paraId="6489670D" w14:textId="056ACF8B" w:rsidR="00105368" w:rsidRDefault="00105368" w:rsidP="002D5E76">
      <w:r>
        <w:t>GR, UNEMP, UDEN, GFCF’s are all statistically significant for 5</w:t>
      </w:r>
      <w:r w:rsidR="00D63DDA">
        <w:t xml:space="preserve">% and 10% </w:t>
      </w:r>
      <w:r>
        <w:t>significance level (p-value for t statistics &lt; 0.05</w:t>
      </w:r>
      <w:r w:rsidR="00D63DDA">
        <w:t xml:space="preserve"> &amp; 0.1</w:t>
      </w:r>
      <w:r>
        <w:t>). Rejecting H</w:t>
      </w:r>
      <w:r>
        <w:rPr>
          <w:vertAlign w:val="subscript"/>
        </w:rPr>
        <w:t>0:</w:t>
      </w:r>
      <w:r w:rsidRPr="00C7775E">
        <w:t xml:space="preserve"> </w:t>
      </w:r>
      <w:r>
        <w:sym w:font="Symbol" w:char="F062"/>
      </w:r>
      <w:r>
        <w:rPr>
          <w:vertAlign w:val="subscript"/>
        </w:rPr>
        <w:t>1</w:t>
      </w:r>
      <w:r>
        <w:t>=0,</w:t>
      </w:r>
      <w:r>
        <w:rPr>
          <w:vertAlign w:val="subscript"/>
        </w:rPr>
        <w:t xml:space="preserve"> </w:t>
      </w:r>
      <w:r>
        <w:sym w:font="Symbol" w:char="F062"/>
      </w:r>
      <w:r>
        <w:rPr>
          <w:vertAlign w:val="subscript"/>
        </w:rPr>
        <w:t>2</w:t>
      </w:r>
      <w:r>
        <w:t xml:space="preserve"> = 0, H</w:t>
      </w:r>
      <w:r>
        <w:rPr>
          <w:vertAlign w:val="subscript"/>
        </w:rPr>
        <w:t xml:space="preserve">0: </w:t>
      </w:r>
      <w:r>
        <w:sym w:font="Symbol" w:char="F062"/>
      </w:r>
      <w:r>
        <w:rPr>
          <w:vertAlign w:val="subscript"/>
        </w:rPr>
        <w:t>3</w:t>
      </w:r>
      <w:r>
        <w:t xml:space="preserve"> = 0, H</w:t>
      </w:r>
      <w:r>
        <w:rPr>
          <w:vertAlign w:val="subscript"/>
        </w:rPr>
        <w:t xml:space="preserve">0: </w:t>
      </w:r>
      <w:r>
        <w:sym w:font="Symbol" w:char="F062"/>
      </w:r>
      <w:r>
        <w:rPr>
          <w:vertAlign w:val="subscript"/>
        </w:rPr>
        <w:t>4</w:t>
      </w:r>
      <w:r>
        <w:t xml:space="preserve"> = 0.</w:t>
      </w:r>
    </w:p>
    <w:p w14:paraId="5B37EE58" w14:textId="3F990D2C" w:rsidR="00105368" w:rsidRDefault="00E132BB" w:rsidP="002D5E76">
      <w:r>
        <w:t xml:space="preserve">GR is statistically insignificant for significance level of 1% as </w:t>
      </w:r>
      <w:r w:rsidR="00105368">
        <w:t>H</w:t>
      </w:r>
      <w:r w:rsidR="00105368">
        <w:rPr>
          <w:vertAlign w:val="subscript"/>
        </w:rPr>
        <w:t>0:</w:t>
      </w:r>
      <w:r w:rsidR="00105368" w:rsidRPr="00C7775E">
        <w:t xml:space="preserve"> </w:t>
      </w:r>
      <w:r w:rsidR="00105368">
        <w:sym w:font="Symbol" w:char="F062"/>
      </w:r>
      <w:r w:rsidR="00105368">
        <w:rPr>
          <w:vertAlign w:val="subscript"/>
        </w:rPr>
        <w:t>1</w:t>
      </w:r>
      <w:r w:rsidR="00105368">
        <w:t>=</w:t>
      </w:r>
      <w:r>
        <w:t>0 rejected</w:t>
      </w:r>
      <w:r w:rsidR="00105368">
        <w:t xml:space="preserve"> (sig&gt; 0.01).</w:t>
      </w:r>
    </w:p>
    <w:p w14:paraId="722359C2" w14:textId="77777777" w:rsidR="00542903" w:rsidRDefault="00105368" w:rsidP="00E132BB">
      <w:r>
        <w:lastRenderedPageBreak/>
        <w:t>Having a (centre) left governmen</w:t>
      </w:r>
      <w:r w:rsidR="00B67A72">
        <w:t>t (POLGOV =1) reduces Gini coefficient</w:t>
      </w:r>
      <w:r>
        <w:t xml:space="preserve"> b</w:t>
      </w:r>
      <w:r w:rsidR="00B67A72">
        <w:t>y 0.006.</w:t>
      </w:r>
      <w:r w:rsidR="00E132BB">
        <w:t>, although it is</w:t>
      </w:r>
      <w:r w:rsidR="00B67A72">
        <w:t xml:space="preserve"> statistically insignificant. </w:t>
      </w:r>
    </w:p>
    <w:p w14:paraId="5474BCAF" w14:textId="77777777" w:rsidR="00542903" w:rsidRDefault="00B67A72" w:rsidP="00E132BB">
      <w:r>
        <w:t>1 percentage point</w:t>
      </w:r>
      <w:r w:rsidR="00E132BB">
        <w:t xml:space="preserve"> increase i</w:t>
      </w:r>
      <w:r>
        <w:t>n growth rate reduces Gini coefficient by 0.021.</w:t>
      </w:r>
    </w:p>
    <w:p w14:paraId="0B292DEE" w14:textId="77777777" w:rsidR="00542903" w:rsidRDefault="00B67A72" w:rsidP="00E132BB">
      <w:r>
        <w:t xml:space="preserve"> 1 percentage point </w:t>
      </w:r>
      <w:r w:rsidR="00E132BB">
        <w:t>increase in unempl</w:t>
      </w:r>
      <w:r>
        <w:t>oyment rate increases Gini coefficient</w:t>
      </w:r>
      <w:r w:rsidR="00E132BB">
        <w:t xml:space="preserve"> by </w:t>
      </w:r>
      <w:r>
        <w:t>0.002. A 1 percentage point</w:t>
      </w:r>
      <w:r w:rsidR="00E132BB">
        <w:t xml:space="preserve"> increase in </w:t>
      </w:r>
      <w:r w:rsidR="004A7120">
        <w:t xml:space="preserve">trade union density, will increase </w:t>
      </w:r>
      <w:r>
        <w:t>the Gini, but is 0.000</w:t>
      </w:r>
      <w:r w:rsidR="00E132BB">
        <w:t xml:space="preserve"> to three decimal places. </w:t>
      </w:r>
    </w:p>
    <w:p w14:paraId="325B8BE7" w14:textId="45D3AC39" w:rsidR="00E132BB" w:rsidRPr="005A2B9C" w:rsidRDefault="00E132BB" w:rsidP="00E132BB">
      <w:r>
        <w:t>An increase by 1 to capital inv</w:t>
      </w:r>
      <w:r w:rsidR="00B67A72">
        <w:t>estment will increase the Gini coefficient</w:t>
      </w:r>
      <w:r>
        <w:t xml:space="preserve"> by 4.120e</w:t>
      </w:r>
      <w:r>
        <w:rPr>
          <w:vertAlign w:val="superscript"/>
        </w:rPr>
        <w:t>-14</w:t>
      </w:r>
      <w:r>
        <w:t>.</w:t>
      </w:r>
    </w:p>
    <w:p w14:paraId="506D4BC5" w14:textId="77777777" w:rsidR="00BB3B50" w:rsidRPr="00896306" w:rsidRDefault="00BB3B50" w:rsidP="00D63CBF">
      <w:pPr>
        <w:rPr>
          <w:sz w:val="24"/>
          <w:szCs w:val="24"/>
          <w:u w:val="single"/>
        </w:rPr>
      </w:pPr>
    </w:p>
    <w:p w14:paraId="2F760F12" w14:textId="77777777" w:rsidR="00FD47D2" w:rsidRDefault="00100670" w:rsidP="00FD47D2">
      <w:pPr>
        <w:numPr>
          <w:ilvl w:val="0"/>
          <w:numId w:val="26"/>
        </w:numPr>
        <w:rPr>
          <w:sz w:val="24"/>
          <w:szCs w:val="24"/>
          <w:u w:val="single"/>
        </w:rPr>
      </w:pPr>
      <w:r w:rsidRPr="00896306">
        <w:rPr>
          <w:sz w:val="24"/>
          <w:szCs w:val="24"/>
          <w:u w:val="single"/>
        </w:rPr>
        <w:t>Do countries at years with centre-left governments have a different intercept? (Use the Chow test)</w:t>
      </w:r>
      <w:r w:rsidR="00837F37" w:rsidRPr="00896306">
        <w:rPr>
          <w:sz w:val="24"/>
          <w:szCs w:val="24"/>
          <w:u w:val="single"/>
        </w:rPr>
        <w:t xml:space="preserve"> (3</w:t>
      </w:r>
      <w:r w:rsidR="00391969" w:rsidRPr="00896306">
        <w:rPr>
          <w:sz w:val="24"/>
          <w:szCs w:val="24"/>
          <w:u w:val="single"/>
        </w:rPr>
        <w:t xml:space="preserve"> marks)</w:t>
      </w:r>
    </w:p>
    <w:p w14:paraId="5C7EDBB6" w14:textId="77777777" w:rsidR="00FD47D2" w:rsidRDefault="00FD47D2" w:rsidP="00FD47D2">
      <w:pPr>
        <w:ind w:left="1080"/>
        <w:rPr>
          <w:sz w:val="24"/>
          <w:szCs w:val="24"/>
          <w:u w:val="single"/>
        </w:rPr>
      </w:pPr>
    </w:p>
    <w:p w14:paraId="0FEB3ECD" w14:textId="09BFB52E" w:rsidR="00FD47D2" w:rsidRPr="00D03B31" w:rsidRDefault="00FD47D2" w:rsidP="00FD47D2">
      <w:pPr>
        <w:rPr>
          <w:rFonts w:eastAsiaTheme="minorEastAsia"/>
        </w:rPr>
      </w:pPr>
      <w:r w:rsidRPr="00D03B31">
        <w:rPr>
          <w:rFonts w:eastAsiaTheme="minorEastAsia"/>
          <w:iCs/>
        </w:rPr>
        <w:t xml:space="preserve">Chow test: </w:t>
      </w:r>
      <m:oMath>
        <m:r>
          <w:rPr>
            <w:rFonts w:ascii="Cambria Math" w:hAnsi="Cambria Math"/>
          </w:rPr>
          <m:t>F</m:t>
        </m:r>
        <m:r>
          <m:rPr>
            <m:sty m:val="p"/>
          </m:rPr>
          <w:rPr>
            <w:rFonts w:ascii="Cambria Math" w:hAnsi="Cambria Math"/>
          </w:rPr>
          <m:t xml:space="preserve">= </m:t>
        </m:r>
        <m:f>
          <m:fPr>
            <m:ctrlPr>
              <w:rPr>
                <w:rFonts w:ascii="Cambria Math" w:hAnsi="Cambria Math"/>
              </w:rPr>
            </m:ctrlPr>
          </m:fPr>
          <m:num>
            <m:r>
              <m:rPr>
                <m:sty m:val="p"/>
              </m:rPr>
              <w:rPr>
                <w:rFonts w:ascii="Cambria Math" w:hAnsi="Cambria Math"/>
              </w:rPr>
              <m:t>(</m:t>
            </m:r>
            <m:r>
              <w:rPr>
                <w:rFonts w:ascii="Cambria Math" w:hAnsi="Cambria Math"/>
              </w:rPr>
              <m:t>SSRr</m:t>
            </m:r>
            <m:r>
              <m:rPr>
                <m:sty m:val="p"/>
              </m:rPr>
              <w:rPr>
                <w:rFonts w:ascii="Cambria Math" w:hAnsi="Cambria Math"/>
              </w:rPr>
              <m:t>-</m:t>
            </m:r>
            <m:r>
              <w:rPr>
                <w:rFonts w:ascii="Cambria Math" w:hAnsi="Cambria Math"/>
              </w:rPr>
              <m:t>SSRur</m:t>
            </m:r>
            <m:r>
              <m:rPr>
                <m:sty m:val="p"/>
              </m:rPr>
              <w:rPr>
                <w:rFonts w:ascii="Cambria Math" w:hAnsi="Cambria Math"/>
              </w:rPr>
              <m:t>)/</m:t>
            </m:r>
            <m:r>
              <w:rPr>
                <w:rFonts w:ascii="Cambria Math" w:hAnsi="Cambria Math"/>
              </w:rPr>
              <m:t>q</m:t>
            </m:r>
          </m:num>
          <m:den>
            <m:r>
              <w:rPr>
                <w:rFonts w:ascii="Cambria Math" w:hAnsi="Cambria Math"/>
              </w:rPr>
              <m:t>SSRur</m:t>
            </m:r>
            <m:r>
              <m:rPr>
                <m:sty m:val="p"/>
              </m:rPr>
              <w:rPr>
                <w:rFonts w:ascii="Cambria Math" w:hAnsi="Cambria Math"/>
              </w:rPr>
              <m:t>/(</m:t>
            </m:r>
            <m:r>
              <w:rPr>
                <w:rFonts w:ascii="Cambria Math" w:hAnsi="Cambria Math"/>
              </w:rPr>
              <m:t>n</m:t>
            </m:r>
            <m:r>
              <m:rPr>
                <m:sty m:val="p"/>
              </m:rPr>
              <w:rPr>
                <w:rFonts w:ascii="Cambria Math" w:hAnsi="Cambria Math"/>
              </w:rPr>
              <m:t>-</m:t>
            </m:r>
            <m:r>
              <w:rPr>
                <w:rFonts w:ascii="Cambria Math" w:hAnsi="Cambria Math"/>
              </w:rPr>
              <m:t>k</m:t>
            </m:r>
            <m:r>
              <m:rPr>
                <m:sty m:val="p"/>
              </m:rPr>
              <w:rPr>
                <w:rFonts w:ascii="Cambria Math" w:hAnsi="Cambria Math"/>
              </w:rPr>
              <m:t>-1)</m:t>
            </m:r>
          </m:den>
        </m:f>
      </m:oMath>
    </w:p>
    <w:p w14:paraId="40FA8B0E" w14:textId="1F2E52ED" w:rsidR="00FD47D2" w:rsidRPr="00D03B31" w:rsidRDefault="00FD47D2" w:rsidP="00FD47D2">
      <w:proofErr w:type="spellStart"/>
      <w:r w:rsidRPr="00D03B31">
        <w:t>Ineq</w:t>
      </w:r>
      <w:r w:rsidRPr="00D03B31">
        <w:rPr>
          <w:vertAlign w:val="subscript"/>
        </w:rPr>
        <w:t>i</w:t>
      </w:r>
      <w:proofErr w:type="spellEnd"/>
      <w:r w:rsidRPr="00D03B31">
        <w:t xml:space="preserve"> = </w:t>
      </w:r>
      <w:r w:rsidRPr="00D03B31">
        <w:sym w:font="Symbol" w:char="F062"/>
      </w:r>
      <w:r w:rsidRPr="00D03B31">
        <w:rPr>
          <w:vertAlign w:val="subscript"/>
        </w:rPr>
        <w:t xml:space="preserve">0 </w:t>
      </w:r>
      <w:r w:rsidRPr="00D03B31">
        <w:t xml:space="preserve">+ </w:t>
      </w:r>
      <w:r w:rsidRPr="00D03B31">
        <w:sym w:font="Symbol" w:char="F062"/>
      </w:r>
      <w:r w:rsidRPr="00D03B31">
        <w:rPr>
          <w:vertAlign w:val="subscript"/>
        </w:rPr>
        <w:t>1</w:t>
      </w:r>
      <w:r w:rsidRPr="00D03B31">
        <w:t>GR</w:t>
      </w:r>
      <w:r w:rsidRPr="00D03B31">
        <w:rPr>
          <w:vertAlign w:val="subscript"/>
        </w:rPr>
        <w:t>i</w:t>
      </w:r>
      <w:r w:rsidRPr="00D03B31">
        <w:t xml:space="preserve"> + </w:t>
      </w:r>
      <w:r w:rsidRPr="00D03B31">
        <w:sym w:font="Symbol" w:char="F062"/>
      </w:r>
      <w:r w:rsidRPr="00D03B31">
        <w:rPr>
          <w:vertAlign w:val="subscript"/>
        </w:rPr>
        <w:t>2</w:t>
      </w:r>
      <w:r w:rsidRPr="00D03B31">
        <w:t>Unemp</w:t>
      </w:r>
      <w:r w:rsidRPr="00D03B31">
        <w:rPr>
          <w:vertAlign w:val="subscript"/>
        </w:rPr>
        <w:t>i</w:t>
      </w:r>
      <w:r w:rsidRPr="00D03B31">
        <w:t xml:space="preserve"> + </w:t>
      </w:r>
      <w:r w:rsidRPr="00D03B31">
        <w:sym w:font="Symbol" w:char="F062"/>
      </w:r>
      <w:r w:rsidRPr="00D03B31">
        <w:rPr>
          <w:vertAlign w:val="subscript"/>
        </w:rPr>
        <w:t>3</w:t>
      </w:r>
      <w:r w:rsidRPr="00D03B31">
        <w:t>UNDENS</w:t>
      </w:r>
      <w:r w:rsidRPr="00D03B31">
        <w:rPr>
          <w:vertAlign w:val="subscript"/>
        </w:rPr>
        <w:t>i</w:t>
      </w:r>
      <w:r w:rsidRPr="00D03B31">
        <w:t xml:space="preserve"> + </w:t>
      </w:r>
      <w:r w:rsidRPr="00D03B31">
        <w:sym w:font="Symbol" w:char="F062"/>
      </w:r>
      <w:r w:rsidRPr="00D03B31">
        <w:rPr>
          <w:vertAlign w:val="subscript"/>
        </w:rPr>
        <w:t>4</w:t>
      </w:r>
      <w:r w:rsidRPr="00D03B31">
        <w:t>GFCF</w:t>
      </w:r>
      <w:r w:rsidRPr="00D03B31">
        <w:rPr>
          <w:vertAlign w:val="subscript"/>
        </w:rPr>
        <w:t xml:space="preserve">i </w:t>
      </w:r>
      <w:r w:rsidRPr="00D03B31">
        <w:t xml:space="preserve">+ </w:t>
      </w:r>
      <w:proofErr w:type="spellStart"/>
      <w:r w:rsidRPr="00D03B31">
        <w:t>u</w:t>
      </w:r>
      <w:r w:rsidRPr="00D03B31">
        <w:rPr>
          <w:vertAlign w:val="subscript"/>
        </w:rPr>
        <w:t>i</w:t>
      </w:r>
      <w:proofErr w:type="spellEnd"/>
    </w:p>
    <w:p w14:paraId="4F300DDC" w14:textId="4E298A04" w:rsidR="00FD47D2" w:rsidRPr="00D03B31" w:rsidRDefault="00FD47D2" w:rsidP="00FD47D2">
      <w:proofErr w:type="spellStart"/>
      <w:r w:rsidRPr="00D03B31">
        <w:t>SSRr</w:t>
      </w:r>
      <w:proofErr w:type="spellEnd"/>
      <w:r w:rsidRPr="00D03B31">
        <w:t xml:space="preserve"> (Residual sum of squares, restricted model) = 0.220</w:t>
      </w:r>
    </w:p>
    <w:p w14:paraId="30647CBA" w14:textId="0BEC6F34" w:rsidR="00FD47D2" w:rsidRPr="00D03B31" w:rsidRDefault="00FD47D2" w:rsidP="00FD47D2">
      <w:pPr>
        <w:rPr>
          <w:rFonts w:eastAsiaTheme="minorEastAsia"/>
        </w:rPr>
      </w:pPr>
      <w:r w:rsidRPr="00D03B31">
        <w:rPr>
          <w:rFonts w:eastAsiaTheme="minorEastAsia"/>
        </w:rPr>
        <w:t xml:space="preserve">Split data into (centre) left and right governments to get </w:t>
      </w:r>
      <w:proofErr w:type="spellStart"/>
      <w:r w:rsidRPr="00D03B31">
        <w:rPr>
          <w:rFonts w:eastAsiaTheme="minorEastAsia"/>
        </w:rPr>
        <w:t>SSRur</w:t>
      </w:r>
      <w:proofErr w:type="spellEnd"/>
    </w:p>
    <w:p w14:paraId="5BD16A6B" w14:textId="11A3D3A5" w:rsidR="00FD47D2" w:rsidRPr="00D03B31" w:rsidRDefault="00FD47D2" w:rsidP="00FD47D2">
      <w:pPr>
        <w:rPr>
          <w:rFonts w:eastAsiaTheme="minorEastAsia"/>
        </w:rPr>
      </w:pPr>
      <w:proofErr w:type="spellStart"/>
      <w:r w:rsidRPr="00D03B31">
        <w:rPr>
          <w:rFonts w:eastAsiaTheme="minorEastAsia"/>
        </w:rPr>
        <w:t>SSRur</w:t>
      </w:r>
      <w:proofErr w:type="spellEnd"/>
      <w:r w:rsidRPr="00D03B31">
        <w:rPr>
          <w:rFonts w:eastAsiaTheme="minorEastAsia"/>
        </w:rPr>
        <w:t xml:space="preserve"> (Residual sum of squares, unrestricted model) = 0.073(SSR right wing) + 0.133 (SRR centre/left wing) = 0.206.</w:t>
      </w:r>
    </w:p>
    <w:p w14:paraId="42CB7066" w14:textId="660A08A4" w:rsidR="00FD47D2" w:rsidRDefault="00D03B31" w:rsidP="00FD47D2">
      <w:pPr>
        <w:rPr>
          <w:rFonts w:eastAsiaTheme="minorEastAsia"/>
          <w:color w:val="000000" w:themeColor="text1"/>
        </w:rPr>
      </w:pPr>
      <m:oMath>
        <m:r>
          <w:rPr>
            <w:rFonts w:ascii="Cambria Math" w:hAnsi="Cambria Math"/>
            <w:color w:val="000000" w:themeColor="text1"/>
          </w:rPr>
          <m:t xml:space="preserve">F= </m:t>
        </m:r>
        <m:f>
          <m:fPr>
            <m:ctrlPr>
              <w:rPr>
                <w:rFonts w:ascii="Cambria Math" w:hAnsi="Cambria Math"/>
                <w:i/>
                <w:color w:val="000000" w:themeColor="text1"/>
              </w:rPr>
            </m:ctrlPr>
          </m:fPr>
          <m:num>
            <m:r>
              <w:rPr>
                <w:rFonts w:ascii="Cambria Math" w:hAnsi="Cambria Math"/>
                <w:color w:val="000000" w:themeColor="text1"/>
              </w:rPr>
              <m:t>(0.220-0.206)/5</m:t>
            </m:r>
          </m:num>
          <m:den>
            <m:r>
              <w:rPr>
                <w:rFonts w:ascii="Cambria Math" w:hAnsi="Cambria Math"/>
                <w:color w:val="000000" w:themeColor="text1"/>
              </w:rPr>
              <m:t>0.206/(240-4-1)</m:t>
            </m:r>
          </m:den>
        </m:f>
      </m:oMath>
      <w:r w:rsidRPr="00D03B31">
        <w:rPr>
          <w:rFonts w:eastAsiaTheme="minorEastAsia"/>
          <w:color w:val="000000" w:themeColor="text1"/>
        </w:rPr>
        <w:t xml:space="preserve"> = 3.19(2 d.p)</w:t>
      </w:r>
      <w:r w:rsidR="00415471">
        <w:rPr>
          <w:rFonts w:eastAsiaTheme="minorEastAsia"/>
          <w:color w:val="000000" w:themeColor="text1"/>
        </w:rPr>
        <w:t>.</w:t>
      </w:r>
    </w:p>
    <w:p w14:paraId="4053B315" w14:textId="6E3B4B1B" w:rsidR="00415471" w:rsidRPr="00D03B31" w:rsidRDefault="00415471" w:rsidP="00FD47D2">
      <w:pPr>
        <w:rPr>
          <w:rFonts w:eastAsiaTheme="minorEastAsia"/>
          <w:color w:val="000000" w:themeColor="text1"/>
        </w:rPr>
      </w:pPr>
      <w:r>
        <w:t>F statistic with 5 parameters and 235 degrees of freedom, for a significance level of 5% is 2.214, and for a significance lev</w:t>
      </w:r>
      <w:r w:rsidR="00FE0C23">
        <w:t>el of 1% the f statistic is 3.01</w:t>
      </w:r>
      <w:r>
        <w:t>7.</w:t>
      </w:r>
    </w:p>
    <w:p w14:paraId="024B973A" w14:textId="3F4FAB49" w:rsidR="00D03B31" w:rsidRPr="00FD47D2" w:rsidRDefault="00FE0C23" w:rsidP="00FD47D2">
      <w:pPr>
        <w:rPr>
          <w:rFonts w:eastAsiaTheme="minorEastAsia"/>
        </w:rPr>
      </w:pPr>
      <w:r>
        <w:t xml:space="preserve"> 3.19 &gt; 2.214 and 3.01</w:t>
      </w:r>
      <w:r w:rsidR="00415471">
        <w:t>7, the hypothesis of a left or centre left government not effecting inequality (H</w:t>
      </w:r>
      <w:r w:rsidR="00415471">
        <w:rPr>
          <w:vertAlign w:val="subscript"/>
        </w:rPr>
        <w:t>0</w:t>
      </w:r>
      <w:r w:rsidR="00415471">
        <w:t>:</w:t>
      </w:r>
      <w:r w:rsidR="00415471">
        <w:sym w:font="Symbol" w:char="F064"/>
      </w:r>
      <w:r w:rsidR="00415471">
        <w:rPr>
          <w:vertAlign w:val="subscript"/>
        </w:rPr>
        <w:t xml:space="preserve">0 </w:t>
      </w:r>
      <w:r w:rsidR="00415471">
        <w:t>= 0) is rejected. Therefore, a government which is left or left-centre will affect inequality and has different intercept to right wing governments.</w:t>
      </w:r>
    </w:p>
    <w:p w14:paraId="2C3446E5" w14:textId="77777777" w:rsidR="00FD47D2" w:rsidRDefault="00FD47D2" w:rsidP="00415471">
      <w:pPr>
        <w:rPr>
          <w:sz w:val="24"/>
          <w:szCs w:val="24"/>
          <w:u w:val="single"/>
        </w:rPr>
      </w:pPr>
    </w:p>
    <w:p w14:paraId="4FB4BAEF" w14:textId="77777777" w:rsidR="00CF75FB" w:rsidRDefault="00CF75FB" w:rsidP="00415471">
      <w:pPr>
        <w:rPr>
          <w:sz w:val="24"/>
          <w:szCs w:val="24"/>
          <w:u w:val="single"/>
        </w:rPr>
      </w:pPr>
    </w:p>
    <w:p w14:paraId="63743D43" w14:textId="77777777" w:rsidR="00CF75FB" w:rsidRDefault="00CF75FB" w:rsidP="00415471">
      <w:pPr>
        <w:rPr>
          <w:sz w:val="24"/>
          <w:szCs w:val="24"/>
          <w:u w:val="single"/>
        </w:rPr>
      </w:pPr>
    </w:p>
    <w:p w14:paraId="6482D95A" w14:textId="77777777" w:rsidR="00542903" w:rsidRDefault="00542903" w:rsidP="00415471">
      <w:pPr>
        <w:rPr>
          <w:sz w:val="24"/>
          <w:szCs w:val="24"/>
          <w:u w:val="single"/>
        </w:rPr>
      </w:pPr>
    </w:p>
    <w:p w14:paraId="0AD938F3" w14:textId="77777777" w:rsidR="00542903" w:rsidRDefault="00542903" w:rsidP="00415471">
      <w:pPr>
        <w:rPr>
          <w:sz w:val="24"/>
          <w:szCs w:val="24"/>
          <w:u w:val="single"/>
        </w:rPr>
      </w:pPr>
    </w:p>
    <w:p w14:paraId="4A6A814B" w14:textId="77777777" w:rsidR="00542903" w:rsidRDefault="00542903" w:rsidP="00415471">
      <w:pPr>
        <w:rPr>
          <w:sz w:val="24"/>
          <w:szCs w:val="24"/>
          <w:u w:val="single"/>
        </w:rPr>
      </w:pPr>
    </w:p>
    <w:p w14:paraId="72EEEADE" w14:textId="77777777" w:rsidR="00542903" w:rsidRDefault="00542903" w:rsidP="00415471">
      <w:pPr>
        <w:rPr>
          <w:sz w:val="24"/>
          <w:szCs w:val="24"/>
          <w:u w:val="single"/>
        </w:rPr>
      </w:pPr>
    </w:p>
    <w:p w14:paraId="52B53192" w14:textId="77777777" w:rsidR="00542903" w:rsidRDefault="00542903" w:rsidP="00415471">
      <w:pPr>
        <w:rPr>
          <w:sz w:val="24"/>
          <w:szCs w:val="24"/>
          <w:u w:val="single"/>
        </w:rPr>
      </w:pPr>
    </w:p>
    <w:p w14:paraId="0C3B8FAD" w14:textId="77777777" w:rsidR="00542903" w:rsidRDefault="00542903" w:rsidP="00415471">
      <w:pPr>
        <w:rPr>
          <w:sz w:val="24"/>
          <w:szCs w:val="24"/>
          <w:u w:val="single"/>
        </w:rPr>
      </w:pPr>
    </w:p>
    <w:p w14:paraId="640386F5" w14:textId="77777777" w:rsidR="00542903" w:rsidRPr="00896306" w:rsidRDefault="00542903" w:rsidP="00415471">
      <w:pPr>
        <w:rPr>
          <w:sz w:val="24"/>
          <w:szCs w:val="24"/>
          <w:u w:val="single"/>
        </w:rPr>
      </w:pPr>
    </w:p>
    <w:p w14:paraId="3C0443CA" w14:textId="4C60605F" w:rsidR="00100670" w:rsidRDefault="00100670" w:rsidP="00100670">
      <w:pPr>
        <w:numPr>
          <w:ilvl w:val="0"/>
          <w:numId w:val="26"/>
        </w:numPr>
        <w:rPr>
          <w:sz w:val="24"/>
          <w:szCs w:val="24"/>
          <w:u w:val="single"/>
        </w:rPr>
      </w:pPr>
      <w:r w:rsidRPr="00896306">
        <w:rPr>
          <w:sz w:val="24"/>
          <w:szCs w:val="24"/>
          <w:u w:val="single"/>
        </w:rPr>
        <w:lastRenderedPageBreak/>
        <w:t xml:space="preserve">We wish to see the effect of political party in government on the above regression, in combination with the capital variables and labour variables (POLGOV- GR, POLGOV-UNEMP, POLGOV - UNDENS, POLGOV-GFCF). Can we capture any effect because of political party Do we have a different slope or different intercepts for (centre) left now? Is there any evidence of multicollinearity? </w:t>
      </w:r>
      <w:r w:rsidR="00837F37" w:rsidRPr="00896306">
        <w:rPr>
          <w:sz w:val="24"/>
          <w:szCs w:val="24"/>
          <w:u w:val="single"/>
        </w:rPr>
        <w:t>(4</w:t>
      </w:r>
      <w:r w:rsidR="003339C5" w:rsidRPr="00896306">
        <w:rPr>
          <w:sz w:val="24"/>
          <w:szCs w:val="24"/>
          <w:u w:val="single"/>
        </w:rPr>
        <w:t xml:space="preserve"> marks) </w:t>
      </w:r>
    </w:p>
    <w:p w14:paraId="5B04C6BF" w14:textId="77777777" w:rsidR="00CF75FB" w:rsidRDefault="00CF75FB" w:rsidP="00CF75FB">
      <w:pPr>
        <w:ind w:left="1080"/>
        <w:rPr>
          <w:sz w:val="24"/>
          <w:szCs w:val="24"/>
          <w:u w:val="single"/>
        </w:rPr>
      </w:pPr>
    </w:p>
    <w:p w14:paraId="023F4132" w14:textId="77777777" w:rsidR="00CF75FB" w:rsidRDefault="00CF75FB" w:rsidP="00CF75FB">
      <w:pPr>
        <w:ind w:left="1080"/>
        <w:rPr>
          <w:sz w:val="24"/>
          <w:szCs w:val="24"/>
          <w:u w:val="single"/>
        </w:rPr>
      </w:pPr>
    </w:p>
    <w:p w14:paraId="58145942" w14:textId="7C3F21E0" w:rsidR="00705B1F" w:rsidRDefault="00705B1F" w:rsidP="00705B1F">
      <w:proofErr w:type="spellStart"/>
      <w:r>
        <w:t>Ineq</w:t>
      </w:r>
      <w:r>
        <w:rPr>
          <w:vertAlign w:val="subscript"/>
        </w:rPr>
        <w:t>i</w:t>
      </w:r>
      <w:proofErr w:type="spellEnd"/>
      <w:r>
        <w:t xml:space="preserve">= </w:t>
      </w:r>
      <w:r>
        <w:sym w:font="Symbol" w:char="F062"/>
      </w:r>
      <w:r w:rsidRPr="00705B1F">
        <w:rPr>
          <w:vertAlign w:val="subscript"/>
        </w:rPr>
        <w:t xml:space="preserve">0 </w:t>
      </w:r>
      <w:r>
        <w:t xml:space="preserve">+  </w:t>
      </w:r>
      <w:r>
        <w:sym w:font="Symbol" w:char="F064"/>
      </w:r>
      <w:r w:rsidRPr="00705B1F">
        <w:rPr>
          <w:vertAlign w:val="subscript"/>
        </w:rPr>
        <w:t>0</w:t>
      </w:r>
      <w:r>
        <w:t>POLGOV</w:t>
      </w:r>
      <w:r>
        <w:rPr>
          <w:vertAlign w:val="subscript"/>
        </w:rPr>
        <w:t>i</w:t>
      </w:r>
      <w:r>
        <w:t xml:space="preserve"> + </w:t>
      </w:r>
      <w:r>
        <w:sym w:font="Symbol" w:char="F062"/>
      </w:r>
      <w:r w:rsidRPr="00705B1F">
        <w:rPr>
          <w:vertAlign w:val="subscript"/>
        </w:rPr>
        <w:t>1</w:t>
      </w:r>
      <w:r>
        <w:t>GR</w:t>
      </w:r>
      <w:r>
        <w:rPr>
          <w:vertAlign w:val="subscript"/>
        </w:rPr>
        <w:t>i</w:t>
      </w:r>
      <w:r>
        <w:t xml:space="preserve"> + </w:t>
      </w:r>
      <w:r>
        <w:sym w:font="Symbol" w:char="F064"/>
      </w:r>
      <w:r w:rsidRPr="00705B1F">
        <w:rPr>
          <w:vertAlign w:val="subscript"/>
        </w:rPr>
        <w:t>1</w:t>
      </w:r>
      <w:r>
        <w:t>POLGOV-GR</w:t>
      </w:r>
      <w:r>
        <w:rPr>
          <w:vertAlign w:val="subscript"/>
        </w:rPr>
        <w:t>i</w:t>
      </w:r>
      <w:r>
        <w:t xml:space="preserve">+ </w:t>
      </w:r>
      <w:r>
        <w:sym w:font="Symbol" w:char="F062"/>
      </w:r>
      <w:r w:rsidRPr="00705B1F">
        <w:rPr>
          <w:vertAlign w:val="subscript"/>
        </w:rPr>
        <w:t>2</w:t>
      </w:r>
      <w:r>
        <w:t>Unemp</w:t>
      </w:r>
      <w:r>
        <w:rPr>
          <w:vertAlign w:val="subscript"/>
        </w:rPr>
        <w:t>i</w:t>
      </w:r>
      <w:r>
        <w:t xml:space="preserve"> + </w:t>
      </w:r>
      <w:r>
        <w:sym w:font="Symbol" w:char="F064"/>
      </w:r>
      <w:r w:rsidRPr="00705B1F">
        <w:rPr>
          <w:vertAlign w:val="subscript"/>
        </w:rPr>
        <w:t xml:space="preserve">2 </w:t>
      </w:r>
      <w:r>
        <w:t>POLGOV-</w:t>
      </w:r>
      <w:proofErr w:type="spellStart"/>
      <w:r>
        <w:t>UNEMP</w:t>
      </w:r>
      <w:r>
        <w:rPr>
          <w:vertAlign w:val="subscript"/>
        </w:rPr>
        <w:t>i</w:t>
      </w:r>
      <w:proofErr w:type="spellEnd"/>
      <w:r>
        <w:t xml:space="preserve"> + </w:t>
      </w:r>
      <w:r>
        <w:sym w:font="Symbol" w:char="F062"/>
      </w:r>
      <w:r w:rsidRPr="00705B1F">
        <w:rPr>
          <w:vertAlign w:val="subscript"/>
        </w:rPr>
        <w:t>3</w:t>
      </w:r>
      <w:r>
        <w:t>UNDENS</w:t>
      </w:r>
      <w:r>
        <w:rPr>
          <w:vertAlign w:val="subscript"/>
        </w:rPr>
        <w:t xml:space="preserve">i </w:t>
      </w:r>
      <w:r>
        <w:t xml:space="preserve">+ </w:t>
      </w:r>
      <w:r>
        <w:sym w:font="Symbol" w:char="F064"/>
      </w:r>
      <w:r w:rsidRPr="00705B1F">
        <w:rPr>
          <w:vertAlign w:val="subscript"/>
        </w:rPr>
        <w:t>3</w:t>
      </w:r>
      <w:r>
        <w:t>POLGOV-UNDENS</w:t>
      </w:r>
      <w:r>
        <w:rPr>
          <w:vertAlign w:val="subscript"/>
        </w:rPr>
        <w:t>i</w:t>
      </w:r>
      <w:r>
        <w:t xml:space="preserve"> + </w:t>
      </w:r>
      <w:r>
        <w:sym w:font="Symbol" w:char="F062"/>
      </w:r>
      <w:r w:rsidRPr="00705B1F">
        <w:rPr>
          <w:vertAlign w:val="subscript"/>
        </w:rPr>
        <w:t>4</w:t>
      </w:r>
      <w:r>
        <w:t>GFCF</w:t>
      </w:r>
      <w:r>
        <w:rPr>
          <w:vertAlign w:val="subscript"/>
        </w:rPr>
        <w:t>i</w:t>
      </w:r>
      <w:r>
        <w:t xml:space="preserve"> + </w:t>
      </w:r>
      <w:r>
        <w:sym w:font="Symbol" w:char="F064"/>
      </w:r>
      <w:r w:rsidRPr="00705B1F">
        <w:rPr>
          <w:vertAlign w:val="subscript"/>
        </w:rPr>
        <w:t>4</w:t>
      </w:r>
      <w:r>
        <w:t>POLGOV-GFCF</w:t>
      </w:r>
      <w:r>
        <w:rPr>
          <w:vertAlign w:val="subscript"/>
        </w:rPr>
        <w:t>i</w:t>
      </w:r>
      <w:r>
        <w:t xml:space="preserve"> + </w:t>
      </w:r>
      <w:proofErr w:type="spellStart"/>
      <w:r>
        <w:t>u</w:t>
      </w:r>
      <w:r>
        <w:rPr>
          <w:vertAlign w:val="subscript"/>
        </w:rPr>
        <w:t>i</w:t>
      </w:r>
      <w:proofErr w:type="spellEnd"/>
      <w:r>
        <w:t>.</w:t>
      </w:r>
    </w:p>
    <w:p w14:paraId="62EB3514" w14:textId="3C631FC0" w:rsidR="00C45998" w:rsidRDefault="00C45998" w:rsidP="00C45998">
      <w:pPr>
        <w:rPr>
          <w:color w:val="000000" w:themeColor="text1"/>
        </w:rPr>
      </w:pPr>
      <w:r w:rsidRPr="00E30516">
        <w:rPr>
          <w:color w:val="000000" w:themeColor="text1"/>
        </w:rPr>
        <w:t>H</w:t>
      </w:r>
      <w:r w:rsidRPr="00E30516">
        <w:rPr>
          <w:color w:val="000000" w:themeColor="text1"/>
          <w:vertAlign w:val="subscript"/>
        </w:rPr>
        <w:t xml:space="preserve">0:  </w:t>
      </w:r>
      <w:r w:rsidRPr="00E30516">
        <w:rPr>
          <w:color w:val="000000" w:themeColor="text1"/>
        </w:rPr>
        <w:t>β</w:t>
      </w:r>
      <w:r w:rsidRPr="00E30516">
        <w:rPr>
          <w:color w:val="000000" w:themeColor="text1"/>
          <w:vertAlign w:val="subscript"/>
        </w:rPr>
        <w:t>1</w:t>
      </w:r>
      <w:r w:rsidRPr="00E30516">
        <w:rPr>
          <w:color w:val="000000" w:themeColor="text1"/>
        </w:rPr>
        <w:t>=0, β</w:t>
      </w:r>
      <w:r w:rsidRPr="00E30516">
        <w:rPr>
          <w:color w:val="000000" w:themeColor="text1"/>
          <w:vertAlign w:val="subscript"/>
        </w:rPr>
        <w:t>2</w:t>
      </w:r>
      <w:r w:rsidRPr="00E30516">
        <w:rPr>
          <w:color w:val="000000" w:themeColor="text1"/>
        </w:rPr>
        <w:t>=0, β</w:t>
      </w:r>
      <w:r w:rsidRPr="00E30516">
        <w:rPr>
          <w:color w:val="000000" w:themeColor="text1"/>
          <w:vertAlign w:val="subscript"/>
        </w:rPr>
        <w:t>3</w:t>
      </w:r>
      <w:r w:rsidRPr="00E30516">
        <w:rPr>
          <w:color w:val="000000" w:themeColor="text1"/>
        </w:rPr>
        <w:t>=0</w:t>
      </w:r>
      <w:r>
        <w:rPr>
          <w:color w:val="000000" w:themeColor="text1"/>
        </w:rPr>
        <w:t>,</w:t>
      </w:r>
      <w:r w:rsidRPr="00E30516">
        <w:rPr>
          <w:color w:val="000000" w:themeColor="text1"/>
        </w:rPr>
        <w:t xml:space="preserve"> β</w:t>
      </w:r>
      <w:r w:rsidRPr="00E30516">
        <w:rPr>
          <w:color w:val="000000" w:themeColor="text1"/>
          <w:vertAlign w:val="subscript"/>
        </w:rPr>
        <w:t>4</w:t>
      </w:r>
      <w:r w:rsidRPr="00E30516">
        <w:rPr>
          <w:color w:val="000000" w:themeColor="text1"/>
        </w:rPr>
        <w:t>=0</w:t>
      </w:r>
      <w:r>
        <w:rPr>
          <w:color w:val="000000" w:themeColor="text1"/>
        </w:rPr>
        <w:t>,</w:t>
      </w:r>
      <w:r w:rsidRPr="00E30516">
        <w:rPr>
          <w:color w:val="000000" w:themeColor="text1"/>
        </w:rPr>
        <w:t xml:space="preserve"> </w:t>
      </w:r>
      <w:r>
        <w:rPr>
          <w:color w:val="000000" w:themeColor="text1"/>
        </w:rPr>
        <w:sym w:font="Symbol" w:char="F064"/>
      </w:r>
      <w:r>
        <w:rPr>
          <w:color w:val="000000" w:themeColor="text1"/>
          <w:vertAlign w:val="subscript"/>
        </w:rPr>
        <w:t>0</w:t>
      </w:r>
      <w:r w:rsidRPr="00E30516">
        <w:rPr>
          <w:color w:val="000000" w:themeColor="text1"/>
        </w:rPr>
        <w:t>=</w:t>
      </w:r>
      <w:r>
        <w:rPr>
          <w:color w:val="000000" w:themeColor="text1"/>
        </w:rPr>
        <w:t xml:space="preserve">0, </w:t>
      </w:r>
      <w:r>
        <w:rPr>
          <w:color w:val="000000" w:themeColor="text1"/>
        </w:rPr>
        <w:sym w:font="Symbol" w:char="F064"/>
      </w:r>
      <w:r>
        <w:rPr>
          <w:color w:val="000000" w:themeColor="text1"/>
          <w:vertAlign w:val="subscript"/>
        </w:rPr>
        <w:t>1</w:t>
      </w:r>
      <w:r w:rsidRPr="00E30516">
        <w:rPr>
          <w:color w:val="000000" w:themeColor="text1"/>
        </w:rPr>
        <w:t>=0</w:t>
      </w:r>
      <w:r>
        <w:rPr>
          <w:color w:val="000000" w:themeColor="text1"/>
        </w:rPr>
        <w:t xml:space="preserve">, </w:t>
      </w:r>
      <w:r>
        <w:rPr>
          <w:color w:val="000000" w:themeColor="text1"/>
        </w:rPr>
        <w:sym w:font="Symbol" w:char="F064"/>
      </w:r>
      <w:r>
        <w:rPr>
          <w:color w:val="000000" w:themeColor="text1"/>
          <w:vertAlign w:val="subscript"/>
        </w:rPr>
        <w:t>2</w:t>
      </w:r>
      <w:r>
        <w:rPr>
          <w:color w:val="000000" w:themeColor="text1"/>
        </w:rPr>
        <w:t xml:space="preserve">=0, </w:t>
      </w:r>
      <w:r>
        <w:rPr>
          <w:color w:val="000000" w:themeColor="text1"/>
        </w:rPr>
        <w:sym w:font="Symbol" w:char="F064"/>
      </w:r>
      <w:r>
        <w:rPr>
          <w:color w:val="000000" w:themeColor="text1"/>
          <w:vertAlign w:val="subscript"/>
        </w:rPr>
        <w:t>3</w:t>
      </w:r>
      <w:r>
        <w:rPr>
          <w:color w:val="000000" w:themeColor="text1"/>
        </w:rPr>
        <w:t xml:space="preserve">=0, </w:t>
      </w:r>
      <w:r>
        <w:rPr>
          <w:color w:val="000000" w:themeColor="text1"/>
        </w:rPr>
        <w:sym w:font="Symbol" w:char="F064"/>
      </w:r>
      <w:r>
        <w:rPr>
          <w:color w:val="000000" w:themeColor="text1"/>
          <w:vertAlign w:val="subscript"/>
        </w:rPr>
        <w:t>4</w:t>
      </w:r>
      <w:r w:rsidR="006A6814">
        <w:rPr>
          <w:color w:val="000000" w:themeColor="text1"/>
        </w:rPr>
        <w:t>=0. (</w:t>
      </w:r>
      <w:r>
        <w:rPr>
          <w:color w:val="000000" w:themeColor="text1"/>
        </w:rPr>
        <w:t xml:space="preserve">variables </w:t>
      </w:r>
      <w:r w:rsidR="006A6814">
        <w:rPr>
          <w:color w:val="000000" w:themeColor="text1"/>
        </w:rPr>
        <w:t xml:space="preserve">in equation </w:t>
      </w:r>
      <w:r>
        <w:rPr>
          <w:color w:val="000000" w:themeColor="text1"/>
        </w:rPr>
        <w:t xml:space="preserve">do not have an effect on </w:t>
      </w:r>
      <w:r w:rsidR="005F46ED">
        <w:rPr>
          <w:color w:val="000000" w:themeColor="text1"/>
        </w:rPr>
        <w:t>in</w:t>
      </w:r>
      <w:r>
        <w:rPr>
          <w:color w:val="000000" w:themeColor="text1"/>
        </w:rPr>
        <w:t>equality).</w:t>
      </w:r>
    </w:p>
    <w:p w14:paraId="0D3EFE96" w14:textId="3DC3EB28" w:rsidR="006A6814" w:rsidRDefault="006A6814" w:rsidP="00C45998">
      <w:pPr>
        <w:rPr>
          <w:color w:val="000000" w:themeColor="text1"/>
        </w:rPr>
      </w:pPr>
      <w:r w:rsidRPr="00E30516">
        <w:rPr>
          <w:color w:val="000000" w:themeColor="text1"/>
        </w:rPr>
        <w:t>H</w:t>
      </w:r>
      <w:r>
        <w:rPr>
          <w:color w:val="000000" w:themeColor="text1"/>
          <w:vertAlign w:val="subscript"/>
        </w:rPr>
        <w:t>1</w:t>
      </w:r>
      <w:r>
        <w:rPr>
          <w:color w:val="000000" w:themeColor="text1"/>
        </w:rPr>
        <w:t>:</w:t>
      </w:r>
      <w:r w:rsidRPr="00E30516">
        <w:rPr>
          <w:color w:val="000000" w:themeColor="text1"/>
          <w:vertAlign w:val="subscript"/>
        </w:rPr>
        <w:t xml:space="preserve">  </w:t>
      </w:r>
      <w:r w:rsidRPr="00E30516">
        <w:rPr>
          <w:color w:val="000000" w:themeColor="text1"/>
        </w:rPr>
        <w:t>β</w:t>
      </w:r>
      <w:r w:rsidRPr="00E30516">
        <w:rPr>
          <w:color w:val="000000" w:themeColor="text1"/>
          <w:vertAlign w:val="subscript"/>
        </w:rPr>
        <w:t>1</w:t>
      </w:r>
      <w:r w:rsidRPr="00E30516">
        <w:rPr>
          <w:color w:val="000000" w:themeColor="text1"/>
        </w:rPr>
        <w:sym w:font="Symbol" w:char="F0B9"/>
      </w:r>
      <w:r w:rsidRPr="00E30516">
        <w:rPr>
          <w:color w:val="000000" w:themeColor="text1"/>
        </w:rPr>
        <w:t>0, β</w:t>
      </w:r>
      <w:r w:rsidRPr="00E30516">
        <w:rPr>
          <w:color w:val="000000" w:themeColor="text1"/>
          <w:vertAlign w:val="subscript"/>
        </w:rPr>
        <w:t>2</w:t>
      </w:r>
      <w:r w:rsidRPr="00E30516">
        <w:rPr>
          <w:color w:val="000000" w:themeColor="text1"/>
        </w:rPr>
        <w:sym w:font="Symbol" w:char="F0B9"/>
      </w:r>
      <w:r w:rsidRPr="00E30516">
        <w:rPr>
          <w:color w:val="000000" w:themeColor="text1"/>
        </w:rPr>
        <w:t>0, β</w:t>
      </w:r>
      <w:r w:rsidRPr="00E30516">
        <w:rPr>
          <w:color w:val="000000" w:themeColor="text1"/>
          <w:vertAlign w:val="subscript"/>
        </w:rPr>
        <w:t>3</w:t>
      </w:r>
      <w:r w:rsidRPr="00E30516">
        <w:rPr>
          <w:color w:val="000000" w:themeColor="text1"/>
        </w:rPr>
        <w:sym w:font="Symbol" w:char="F0B9"/>
      </w:r>
      <w:r w:rsidRPr="00E30516">
        <w:rPr>
          <w:color w:val="000000" w:themeColor="text1"/>
        </w:rPr>
        <w:t>0</w:t>
      </w:r>
      <w:r>
        <w:rPr>
          <w:color w:val="000000" w:themeColor="text1"/>
        </w:rPr>
        <w:t>,</w:t>
      </w:r>
      <w:r w:rsidRPr="00E30516">
        <w:rPr>
          <w:color w:val="000000" w:themeColor="text1"/>
        </w:rPr>
        <w:t xml:space="preserve"> β</w:t>
      </w:r>
      <w:r w:rsidRPr="00E30516">
        <w:rPr>
          <w:color w:val="000000" w:themeColor="text1"/>
          <w:vertAlign w:val="subscript"/>
        </w:rPr>
        <w:t>4</w:t>
      </w:r>
      <w:r w:rsidRPr="00E30516">
        <w:rPr>
          <w:color w:val="000000" w:themeColor="text1"/>
        </w:rPr>
        <w:sym w:font="Symbol" w:char="F0B9"/>
      </w:r>
      <w:r w:rsidRPr="00E30516">
        <w:rPr>
          <w:color w:val="000000" w:themeColor="text1"/>
        </w:rPr>
        <w:t>0</w:t>
      </w:r>
      <w:r>
        <w:rPr>
          <w:color w:val="000000" w:themeColor="text1"/>
        </w:rPr>
        <w:t>,</w:t>
      </w:r>
      <w:r w:rsidRPr="00E30516">
        <w:rPr>
          <w:color w:val="000000" w:themeColor="text1"/>
        </w:rPr>
        <w:t xml:space="preserve"> </w:t>
      </w:r>
      <w:r>
        <w:rPr>
          <w:color w:val="000000" w:themeColor="text1"/>
        </w:rPr>
        <w:sym w:font="Symbol" w:char="F064"/>
      </w:r>
      <w:r>
        <w:rPr>
          <w:color w:val="000000" w:themeColor="text1"/>
          <w:vertAlign w:val="subscript"/>
        </w:rPr>
        <w:t>0</w:t>
      </w:r>
      <w:r w:rsidRPr="00E30516">
        <w:rPr>
          <w:color w:val="000000" w:themeColor="text1"/>
        </w:rPr>
        <w:sym w:font="Symbol" w:char="F0B9"/>
      </w:r>
      <w:r w:rsidRPr="00E30516">
        <w:rPr>
          <w:color w:val="000000" w:themeColor="text1"/>
        </w:rPr>
        <w:t>0</w:t>
      </w:r>
      <w:r>
        <w:rPr>
          <w:color w:val="000000" w:themeColor="text1"/>
        </w:rPr>
        <w:t>,</w:t>
      </w:r>
      <w:r w:rsidRPr="00E30516">
        <w:rPr>
          <w:color w:val="000000" w:themeColor="text1"/>
        </w:rPr>
        <w:t xml:space="preserve"> </w:t>
      </w:r>
      <w:r>
        <w:rPr>
          <w:color w:val="000000" w:themeColor="text1"/>
        </w:rPr>
        <w:sym w:font="Symbol" w:char="F064"/>
      </w:r>
      <w:r>
        <w:rPr>
          <w:color w:val="000000" w:themeColor="text1"/>
          <w:vertAlign w:val="subscript"/>
        </w:rPr>
        <w:t>1</w:t>
      </w:r>
      <w:r w:rsidRPr="00E30516">
        <w:rPr>
          <w:color w:val="000000" w:themeColor="text1"/>
        </w:rPr>
        <w:sym w:font="Symbol" w:char="F0B9"/>
      </w:r>
      <w:r w:rsidRPr="00E30516">
        <w:rPr>
          <w:color w:val="000000" w:themeColor="text1"/>
        </w:rPr>
        <w:t>0</w:t>
      </w:r>
      <w:r>
        <w:rPr>
          <w:color w:val="000000" w:themeColor="text1"/>
        </w:rPr>
        <w:t xml:space="preserve">, </w:t>
      </w:r>
      <w:r>
        <w:rPr>
          <w:color w:val="000000" w:themeColor="text1"/>
        </w:rPr>
        <w:sym w:font="Symbol" w:char="F064"/>
      </w:r>
      <w:r>
        <w:rPr>
          <w:color w:val="000000" w:themeColor="text1"/>
          <w:vertAlign w:val="subscript"/>
        </w:rPr>
        <w:t>2</w:t>
      </w:r>
      <w:r w:rsidRPr="00E30516">
        <w:rPr>
          <w:color w:val="000000" w:themeColor="text1"/>
        </w:rPr>
        <w:t xml:space="preserve"> </w:t>
      </w:r>
      <w:r w:rsidRPr="00E30516">
        <w:rPr>
          <w:color w:val="000000" w:themeColor="text1"/>
        </w:rPr>
        <w:sym w:font="Symbol" w:char="F0B9"/>
      </w:r>
      <w:r w:rsidRPr="00E30516">
        <w:rPr>
          <w:color w:val="000000" w:themeColor="text1"/>
        </w:rPr>
        <w:t>0</w:t>
      </w:r>
      <w:r>
        <w:rPr>
          <w:color w:val="000000" w:themeColor="text1"/>
        </w:rPr>
        <w:t>,</w:t>
      </w:r>
      <w:r>
        <w:rPr>
          <w:color w:val="000000" w:themeColor="text1"/>
          <w:vertAlign w:val="subscript"/>
        </w:rPr>
        <w:t xml:space="preserve"> </w:t>
      </w:r>
      <w:r>
        <w:rPr>
          <w:color w:val="000000" w:themeColor="text1"/>
        </w:rPr>
        <w:sym w:font="Symbol" w:char="F064"/>
      </w:r>
      <w:r>
        <w:rPr>
          <w:color w:val="000000" w:themeColor="text1"/>
          <w:vertAlign w:val="subscript"/>
        </w:rPr>
        <w:t>3</w:t>
      </w:r>
      <w:r w:rsidRPr="00E30516">
        <w:rPr>
          <w:color w:val="000000" w:themeColor="text1"/>
        </w:rPr>
        <w:sym w:font="Symbol" w:char="F0B9"/>
      </w:r>
      <w:r w:rsidRPr="00E30516">
        <w:rPr>
          <w:color w:val="000000" w:themeColor="text1"/>
        </w:rPr>
        <w:t>0</w:t>
      </w:r>
      <w:r>
        <w:rPr>
          <w:color w:val="000000" w:themeColor="text1"/>
          <w:vertAlign w:val="subscript"/>
        </w:rPr>
        <w:t xml:space="preserve">, </w:t>
      </w:r>
      <w:r>
        <w:rPr>
          <w:color w:val="000000" w:themeColor="text1"/>
        </w:rPr>
        <w:sym w:font="Symbol" w:char="F064"/>
      </w:r>
      <w:r w:rsidRPr="00E30516">
        <w:rPr>
          <w:color w:val="000000" w:themeColor="text1"/>
        </w:rPr>
        <w:sym w:font="Symbol" w:char="F0B9"/>
      </w:r>
      <w:r w:rsidRPr="00E30516">
        <w:rPr>
          <w:color w:val="000000" w:themeColor="text1"/>
        </w:rPr>
        <w:t>0</w:t>
      </w:r>
      <w:r>
        <w:rPr>
          <w:color w:val="000000" w:themeColor="text1"/>
          <w:vertAlign w:val="subscript"/>
        </w:rPr>
        <w:t>4.</w:t>
      </w:r>
      <w:r w:rsidR="00BB0F73">
        <w:rPr>
          <w:color w:val="000000" w:themeColor="text1"/>
          <w:vertAlign w:val="subscript"/>
        </w:rPr>
        <w:t xml:space="preserve"> </w:t>
      </w:r>
      <w:r w:rsidR="00BB0F73">
        <w:rPr>
          <w:color w:val="000000" w:themeColor="text1"/>
        </w:rPr>
        <w:t>(variables in equation effect inequality)</w:t>
      </w:r>
    </w:p>
    <w:p w14:paraId="79474235" w14:textId="73BCA886" w:rsidR="00BB0F73" w:rsidRDefault="00BB0F73" w:rsidP="00C45998">
      <w:pPr>
        <w:rPr>
          <w:color w:val="000000" w:themeColor="text1"/>
        </w:rPr>
      </w:pPr>
      <w:r>
        <w:rPr>
          <w:color w:val="000000" w:themeColor="text1"/>
        </w:rPr>
        <w:t>R</w:t>
      </w:r>
      <w:r>
        <w:rPr>
          <w:color w:val="000000" w:themeColor="text1"/>
          <w:vertAlign w:val="superscript"/>
        </w:rPr>
        <w:t xml:space="preserve">2 </w:t>
      </w:r>
      <w:r>
        <w:rPr>
          <w:color w:val="000000" w:themeColor="text1"/>
        </w:rPr>
        <w:t xml:space="preserve">= 0.577, 57.7% of the </w:t>
      </w:r>
      <w:r w:rsidR="00CF75FB">
        <w:rPr>
          <w:color w:val="000000" w:themeColor="text1"/>
        </w:rPr>
        <w:t>variation in inequality is explained by the variation of variables in the equation.</w:t>
      </w:r>
    </w:p>
    <w:p w14:paraId="0E30731C" w14:textId="6AD9C093" w:rsidR="00CF75FB" w:rsidRPr="00BB0F73" w:rsidRDefault="00CF75FB" w:rsidP="00C45998">
      <w:pPr>
        <w:rPr>
          <w:color w:val="000000" w:themeColor="text1"/>
        </w:rPr>
      </w:pPr>
    </w:p>
    <w:p w14:paraId="223F94E0" w14:textId="1784EE71" w:rsidR="00705B1F" w:rsidRPr="00705B1F" w:rsidRDefault="00705B1F" w:rsidP="00705B1F"/>
    <w:p w14:paraId="747A0459" w14:textId="6A56F344" w:rsidR="00705B1F" w:rsidRDefault="00705B1F" w:rsidP="00705B1F">
      <w:pPr>
        <w:ind w:left="1080"/>
        <w:rPr>
          <w:sz w:val="24"/>
          <w:szCs w:val="24"/>
          <w:u w:val="single"/>
        </w:rPr>
      </w:pPr>
    </w:p>
    <w:p w14:paraId="0805B4BC" w14:textId="3A501022" w:rsidR="00705B1F" w:rsidRDefault="00705B1F" w:rsidP="00705B1F">
      <w:pPr>
        <w:ind w:left="1080"/>
        <w:rPr>
          <w:sz w:val="24"/>
          <w:szCs w:val="24"/>
          <w:u w:val="single"/>
        </w:rPr>
      </w:pPr>
    </w:p>
    <w:p w14:paraId="66580F9C" w14:textId="77777777" w:rsidR="00CF75FB" w:rsidRDefault="00CF75FB" w:rsidP="00705B1F">
      <w:pPr>
        <w:ind w:left="1080"/>
        <w:rPr>
          <w:sz w:val="24"/>
          <w:szCs w:val="24"/>
          <w:u w:val="single"/>
        </w:rPr>
      </w:pPr>
    </w:p>
    <w:p w14:paraId="4CA6AC15" w14:textId="77777777" w:rsidR="00CF75FB" w:rsidRDefault="00CF75FB" w:rsidP="00705B1F">
      <w:pPr>
        <w:ind w:left="1080"/>
        <w:rPr>
          <w:sz w:val="24"/>
          <w:szCs w:val="24"/>
          <w:u w:val="single"/>
        </w:rPr>
      </w:pPr>
    </w:p>
    <w:p w14:paraId="312489C8" w14:textId="45798FDA" w:rsidR="00CF75FB" w:rsidRPr="00E16BEF" w:rsidRDefault="00E16BEF" w:rsidP="00E16BEF">
      <w:proofErr w:type="spellStart"/>
      <w:r>
        <w:t>Ineq</w:t>
      </w:r>
      <w:r>
        <w:rPr>
          <w:vertAlign w:val="subscript"/>
        </w:rPr>
        <w:t>i</w:t>
      </w:r>
      <w:proofErr w:type="spellEnd"/>
      <w:r>
        <w:t>= 0.737</w:t>
      </w:r>
      <w:r w:rsidRPr="00705B1F">
        <w:rPr>
          <w:vertAlign w:val="subscript"/>
        </w:rPr>
        <w:t xml:space="preserve"> </w:t>
      </w:r>
      <w:r>
        <w:t>-0.411POLGOV</w:t>
      </w:r>
      <w:r>
        <w:rPr>
          <w:vertAlign w:val="subscript"/>
        </w:rPr>
        <w:t>i</w:t>
      </w:r>
      <w:r>
        <w:t xml:space="preserve"> – 0.043GR</w:t>
      </w:r>
      <w:r>
        <w:rPr>
          <w:vertAlign w:val="subscript"/>
        </w:rPr>
        <w:t>i</w:t>
      </w:r>
      <w:r>
        <w:t xml:space="preserve"> + 0.021POLGOV-GR</w:t>
      </w:r>
      <w:r>
        <w:rPr>
          <w:vertAlign w:val="subscript"/>
        </w:rPr>
        <w:t>i</w:t>
      </w:r>
      <w:r>
        <w:t>+ 0.002Unemp</w:t>
      </w:r>
      <w:r>
        <w:rPr>
          <w:vertAlign w:val="subscript"/>
        </w:rPr>
        <w:t>i</w:t>
      </w:r>
      <w:r>
        <w:t xml:space="preserve"> -0.001POLGOV-UNEMP</w:t>
      </w:r>
      <w:r>
        <w:rPr>
          <w:vertAlign w:val="subscript"/>
        </w:rPr>
        <w:t>i</w:t>
      </w:r>
      <w:r>
        <w:t xml:space="preserve"> + 0.000UNDENS</w:t>
      </w:r>
      <w:r>
        <w:rPr>
          <w:vertAlign w:val="subscript"/>
        </w:rPr>
        <w:t xml:space="preserve">i </w:t>
      </w:r>
      <w:r>
        <w:t>+ 0.000POLGOV-UNDENS</w:t>
      </w:r>
      <w:r>
        <w:rPr>
          <w:vertAlign w:val="subscript"/>
        </w:rPr>
        <w:t>i</w:t>
      </w:r>
      <w:r>
        <w:t xml:space="preserve"> + 3.</w:t>
      </w:r>
      <w:r w:rsidRPr="00E16BEF">
        <w:t>537e</w:t>
      </w:r>
      <w:r>
        <w:rPr>
          <w:vertAlign w:val="superscript"/>
        </w:rPr>
        <w:t>-14</w:t>
      </w:r>
      <w:r>
        <w:t xml:space="preserve"> </w:t>
      </w:r>
      <w:proofErr w:type="spellStart"/>
      <w:r w:rsidRPr="00E16BEF">
        <w:t>GFCF</w:t>
      </w:r>
      <w:r>
        <w:rPr>
          <w:vertAlign w:val="subscript"/>
        </w:rPr>
        <w:t>i</w:t>
      </w:r>
      <w:proofErr w:type="spellEnd"/>
      <w:r>
        <w:t xml:space="preserve"> + 0.007POLGOV-GFCF</w:t>
      </w:r>
      <w:r>
        <w:rPr>
          <w:vertAlign w:val="subscript"/>
        </w:rPr>
        <w:t>i</w:t>
      </w:r>
      <w:r>
        <w:t xml:space="preserve"> + </w:t>
      </w:r>
      <w:proofErr w:type="spellStart"/>
      <w:r>
        <w:t>u</w:t>
      </w:r>
      <w:r>
        <w:rPr>
          <w:vertAlign w:val="subscript"/>
        </w:rPr>
        <w:t>i</w:t>
      </w:r>
      <w:proofErr w:type="spellEnd"/>
      <w:r>
        <w:t>.</w:t>
      </w:r>
    </w:p>
    <w:p w14:paraId="61C68390" w14:textId="166E0595" w:rsidR="00CF75FB" w:rsidRDefault="00EA18F0" w:rsidP="00EA18F0">
      <w:r>
        <w:t>POLGOV, GR, UNEMP, GFCF, POLGOV-GFCF all statistically significant for level of 5%; H</w:t>
      </w:r>
      <w:r>
        <w:rPr>
          <w:vertAlign w:val="subscript"/>
        </w:rPr>
        <w:t>0</w:t>
      </w:r>
      <w:r>
        <w:t xml:space="preserve"> rejected (sig&lt;0.05). Other variables are not significant; H</w:t>
      </w:r>
      <w:r>
        <w:rPr>
          <w:vertAlign w:val="subscript"/>
        </w:rPr>
        <w:t xml:space="preserve">0 </w:t>
      </w:r>
      <w:r>
        <w:t xml:space="preserve">cannot be rejected (sig&gt;0.05). </w:t>
      </w:r>
    </w:p>
    <w:p w14:paraId="5C9B23E0" w14:textId="2EF65F3C" w:rsidR="000D594A" w:rsidRDefault="00EA18F0" w:rsidP="00EA18F0">
      <w:pPr>
        <w:rPr>
          <w:color w:val="000000" w:themeColor="text1"/>
        </w:rPr>
      </w:pPr>
      <w:r>
        <w:rPr>
          <w:color w:val="000000" w:themeColor="text1"/>
        </w:rPr>
        <w:t xml:space="preserve"> (Centre) left govern</w:t>
      </w:r>
      <w:r w:rsidR="00D06ECE">
        <w:rPr>
          <w:color w:val="000000" w:themeColor="text1"/>
        </w:rPr>
        <w:t xml:space="preserve">ments reduce the </w:t>
      </w:r>
      <w:r w:rsidR="00A70118">
        <w:rPr>
          <w:color w:val="000000" w:themeColor="text1"/>
        </w:rPr>
        <w:t>Gini</w:t>
      </w:r>
      <w:r w:rsidR="00D06ECE">
        <w:rPr>
          <w:color w:val="000000" w:themeColor="text1"/>
        </w:rPr>
        <w:t xml:space="preserve"> </w:t>
      </w:r>
      <w:r w:rsidR="00A70118">
        <w:rPr>
          <w:color w:val="000000" w:themeColor="text1"/>
        </w:rPr>
        <w:t>coefficient</w:t>
      </w:r>
      <w:r w:rsidR="00974AAD">
        <w:rPr>
          <w:color w:val="000000" w:themeColor="text1"/>
        </w:rPr>
        <w:t xml:space="preserve"> by 0.411</w:t>
      </w:r>
      <w:r w:rsidR="00542903">
        <w:rPr>
          <w:color w:val="000000" w:themeColor="text1"/>
        </w:rPr>
        <w:t xml:space="preserve">; different intercept. </w:t>
      </w:r>
      <w:r>
        <w:rPr>
          <w:color w:val="000000" w:themeColor="text1"/>
        </w:rPr>
        <w:t>However, we cannot trust their partial effects because there is strong evidence of multicollinearity. High multicollinearity between POLGOV, POLGOV-GR and POLGOV-GFCF (VIFs very high</w:t>
      </w:r>
      <w:r w:rsidR="000D594A">
        <w:rPr>
          <w:color w:val="000000" w:themeColor="text1"/>
        </w:rPr>
        <w:t xml:space="preserve">). </w:t>
      </w:r>
      <w:r w:rsidR="006B7FC4">
        <w:rPr>
          <w:color w:val="000000" w:themeColor="text1"/>
        </w:rPr>
        <w:t>Also,</w:t>
      </w:r>
      <w:r w:rsidR="000D594A">
        <w:rPr>
          <w:color w:val="000000" w:themeColor="text1"/>
        </w:rPr>
        <w:t xml:space="preserve"> multicollinearity with POLGOV-UDEN, POLGOV-UNEMP (VIFs &gt; 5).</w:t>
      </w:r>
    </w:p>
    <w:p w14:paraId="765D5E29" w14:textId="77777777" w:rsidR="00542903" w:rsidRDefault="006F3957" w:rsidP="00EB0EA5">
      <w:pPr>
        <w:rPr>
          <w:color w:val="000000" w:themeColor="text1"/>
        </w:rPr>
      </w:pPr>
      <w:r>
        <w:rPr>
          <w:color w:val="000000" w:themeColor="text1"/>
        </w:rPr>
        <w:t>A 1 percentage point increase in Growth rate</w:t>
      </w:r>
      <w:r w:rsidR="00B87047">
        <w:rPr>
          <w:color w:val="000000" w:themeColor="text1"/>
        </w:rPr>
        <w:t xml:space="preserve">, </w:t>
      </w:r>
      <w:r w:rsidR="00AD3116">
        <w:rPr>
          <w:color w:val="000000" w:themeColor="text1"/>
        </w:rPr>
        <w:t xml:space="preserve">reduces the Gini coefficient by </w:t>
      </w:r>
      <w:r w:rsidR="009530A0">
        <w:rPr>
          <w:color w:val="000000" w:themeColor="text1"/>
        </w:rPr>
        <w:t>0.043</w:t>
      </w:r>
      <w:r w:rsidR="00E65DDA">
        <w:rPr>
          <w:color w:val="000000" w:themeColor="text1"/>
        </w:rPr>
        <w:t>.</w:t>
      </w:r>
    </w:p>
    <w:p w14:paraId="469142C4" w14:textId="77777777" w:rsidR="00542903" w:rsidRDefault="00E65DDA" w:rsidP="00EB0EA5">
      <w:pPr>
        <w:rPr>
          <w:color w:val="000000" w:themeColor="text1"/>
        </w:rPr>
      </w:pPr>
      <w:r>
        <w:rPr>
          <w:color w:val="000000" w:themeColor="text1"/>
        </w:rPr>
        <w:t xml:space="preserve"> </w:t>
      </w:r>
      <w:r w:rsidR="00587288">
        <w:rPr>
          <w:color w:val="000000" w:themeColor="text1"/>
        </w:rPr>
        <w:t xml:space="preserve">A 1 percentage point increase in unemployment </w:t>
      </w:r>
      <w:r w:rsidR="00B02AB0">
        <w:rPr>
          <w:color w:val="000000" w:themeColor="text1"/>
        </w:rPr>
        <w:t>increases</w:t>
      </w:r>
      <w:r w:rsidR="00E97220">
        <w:rPr>
          <w:color w:val="000000" w:themeColor="text1"/>
        </w:rPr>
        <w:t xml:space="preserve"> the Gini coefficient by 0.002.</w:t>
      </w:r>
    </w:p>
    <w:p w14:paraId="20600D28" w14:textId="77777777" w:rsidR="00542903" w:rsidRDefault="00E97220" w:rsidP="00EB0EA5">
      <w:pPr>
        <w:rPr>
          <w:color w:val="000000" w:themeColor="text1"/>
        </w:rPr>
      </w:pPr>
      <w:r>
        <w:rPr>
          <w:color w:val="000000" w:themeColor="text1"/>
        </w:rPr>
        <w:t xml:space="preserve"> </w:t>
      </w:r>
      <w:r w:rsidR="006866C9">
        <w:rPr>
          <w:color w:val="000000" w:themeColor="text1"/>
        </w:rPr>
        <w:t xml:space="preserve">A 1 percentage point increase in </w:t>
      </w:r>
      <w:r w:rsidR="00431288">
        <w:rPr>
          <w:color w:val="000000" w:themeColor="text1"/>
        </w:rPr>
        <w:t>trade union density</w:t>
      </w:r>
      <w:r w:rsidR="00C631D9">
        <w:rPr>
          <w:color w:val="000000" w:themeColor="text1"/>
        </w:rPr>
        <w:t xml:space="preserve">, </w:t>
      </w:r>
      <w:r w:rsidR="00290E38">
        <w:rPr>
          <w:color w:val="000000" w:themeColor="text1"/>
        </w:rPr>
        <w:t xml:space="preserve">increases the Gini coefficient by 0 to three </w:t>
      </w:r>
      <w:r w:rsidR="00B02AB0">
        <w:rPr>
          <w:color w:val="000000" w:themeColor="text1"/>
        </w:rPr>
        <w:t>decimal</w:t>
      </w:r>
      <w:r w:rsidR="00290E38">
        <w:rPr>
          <w:color w:val="000000" w:themeColor="text1"/>
        </w:rPr>
        <w:t xml:space="preserve"> places, however this result is </w:t>
      </w:r>
      <w:r w:rsidR="00B02AB0">
        <w:rPr>
          <w:color w:val="000000" w:themeColor="text1"/>
        </w:rPr>
        <w:t>statistically insignificant (sig&gt; 0.05,</w:t>
      </w:r>
      <w:r w:rsidR="00B02AB0" w:rsidRPr="00B02AB0">
        <w:rPr>
          <w:color w:val="000000" w:themeColor="text1"/>
        </w:rPr>
        <w:t xml:space="preserve"> </w:t>
      </w:r>
      <w:r w:rsidR="00B02AB0">
        <w:rPr>
          <w:color w:val="000000" w:themeColor="text1"/>
        </w:rPr>
        <w:t>H</w:t>
      </w:r>
      <w:r w:rsidR="00B02AB0">
        <w:rPr>
          <w:color w:val="000000" w:themeColor="text1"/>
          <w:vertAlign w:val="subscript"/>
        </w:rPr>
        <w:t>0:</w:t>
      </w:r>
      <w:r w:rsidR="00B02AB0">
        <w:rPr>
          <w:color w:val="000000" w:themeColor="text1"/>
        </w:rPr>
        <w:t xml:space="preserve"> </w:t>
      </w:r>
      <w:r w:rsidR="00B02AB0" w:rsidRPr="00E30516">
        <w:rPr>
          <w:color w:val="000000" w:themeColor="text1"/>
        </w:rPr>
        <w:t>β</w:t>
      </w:r>
      <w:r w:rsidR="00B02AB0" w:rsidRPr="00E30516">
        <w:rPr>
          <w:color w:val="000000" w:themeColor="text1"/>
          <w:vertAlign w:val="subscript"/>
        </w:rPr>
        <w:t>3</w:t>
      </w:r>
      <w:r w:rsidR="00EB0EA5">
        <w:rPr>
          <w:color w:val="000000" w:themeColor="text1"/>
        </w:rPr>
        <w:t xml:space="preserve">= </w:t>
      </w:r>
      <w:r w:rsidR="00B02AB0" w:rsidRPr="00E30516">
        <w:rPr>
          <w:color w:val="000000" w:themeColor="text1"/>
        </w:rPr>
        <w:t>0</w:t>
      </w:r>
      <w:r w:rsidR="00B02AB0">
        <w:rPr>
          <w:color w:val="000000" w:themeColor="text1"/>
        </w:rPr>
        <w:t xml:space="preserve"> </w:t>
      </w:r>
      <w:r w:rsidR="00EB0EA5">
        <w:rPr>
          <w:color w:val="000000" w:themeColor="text1"/>
        </w:rPr>
        <w:t xml:space="preserve">cannot be </w:t>
      </w:r>
      <w:r w:rsidR="00B02AB0">
        <w:rPr>
          <w:color w:val="000000" w:themeColor="text1"/>
        </w:rPr>
        <w:t xml:space="preserve">rejected). </w:t>
      </w:r>
    </w:p>
    <w:p w14:paraId="3F63BC1B" w14:textId="77777777" w:rsidR="00542903" w:rsidRDefault="00B02AB0" w:rsidP="00EB0EA5">
      <w:pPr>
        <w:rPr>
          <w:color w:val="000000" w:themeColor="text1"/>
        </w:rPr>
      </w:pPr>
      <w:r>
        <w:rPr>
          <w:color w:val="000000" w:themeColor="text1"/>
        </w:rPr>
        <w:t>An increase in capital investment by 1, increases the Gini coefficient by 3.537e</w:t>
      </w:r>
      <w:r>
        <w:rPr>
          <w:color w:val="000000" w:themeColor="text1"/>
          <w:vertAlign w:val="superscript"/>
        </w:rPr>
        <w:t>-14</w:t>
      </w:r>
      <w:r>
        <w:rPr>
          <w:color w:val="000000" w:themeColor="text1"/>
        </w:rPr>
        <w:t>.</w:t>
      </w:r>
      <w:r w:rsidR="00EB0EA5">
        <w:rPr>
          <w:color w:val="000000" w:themeColor="text1"/>
        </w:rPr>
        <w:t xml:space="preserve"> </w:t>
      </w:r>
    </w:p>
    <w:p w14:paraId="2B565BC4" w14:textId="70342E59" w:rsidR="00EB0EA5" w:rsidRPr="00EB0EA5" w:rsidRDefault="00EB0EA5" w:rsidP="00EB0EA5">
      <w:pPr>
        <w:rPr>
          <w:color w:val="000000" w:themeColor="text1"/>
        </w:rPr>
      </w:pPr>
      <w:r>
        <w:rPr>
          <w:color w:val="000000" w:themeColor="text1"/>
        </w:rPr>
        <w:lastRenderedPageBreak/>
        <w:t>An increase by 1 in capital investment within a country with a (centre) left government increases the Gini coefficient by 0.007.</w:t>
      </w:r>
    </w:p>
    <w:p w14:paraId="1823A8FC" w14:textId="63E6E119" w:rsidR="00A70118" w:rsidRDefault="00A70118" w:rsidP="00EA18F0">
      <w:pPr>
        <w:rPr>
          <w:color w:val="000000" w:themeColor="text1"/>
        </w:rPr>
      </w:pPr>
    </w:p>
    <w:p w14:paraId="1975FE54" w14:textId="2B0B4652" w:rsidR="00EB0EA5" w:rsidRDefault="00EB0EA5" w:rsidP="00EA18F0">
      <w:pPr>
        <w:rPr>
          <w:color w:val="000000" w:themeColor="text1"/>
        </w:rPr>
      </w:pPr>
      <w:r>
        <w:rPr>
          <w:color w:val="000000" w:themeColor="text1"/>
        </w:rPr>
        <w:t>The following interpretations are all statistically insignificant for 5% significance level (sig&gt; 0.05, H</w:t>
      </w:r>
      <w:r>
        <w:rPr>
          <w:color w:val="000000" w:themeColor="text1"/>
          <w:vertAlign w:val="subscript"/>
        </w:rPr>
        <w:t>0:</w:t>
      </w:r>
      <w:r>
        <w:rPr>
          <w:color w:val="000000" w:themeColor="text1"/>
        </w:rPr>
        <w:t xml:space="preserve"> </w:t>
      </w:r>
      <w:r>
        <w:rPr>
          <w:color w:val="000000" w:themeColor="text1"/>
        </w:rPr>
        <w:sym w:font="Symbol" w:char="F064"/>
      </w:r>
      <w:r>
        <w:rPr>
          <w:color w:val="000000" w:themeColor="text1"/>
          <w:vertAlign w:val="subscript"/>
        </w:rPr>
        <w:t>1</w:t>
      </w:r>
      <w:r w:rsidRPr="00E30516">
        <w:rPr>
          <w:color w:val="000000" w:themeColor="text1"/>
        </w:rPr>
        <w:t>=0</w:t>
      </w:r>
      <w:r>
        <w:rPr>
          <w:color w:val="000000" w:themeColor="text1"/>
        </w:rPr>
        <w:t xml:space="preserve">, </w:t>
      </w:r>
      <w:r>
        <w:rPr>
          <w:color w:val="000000" w:themeColor="text1"/>
        </w:rPr>
        <w:sym w:font="Symbol" w:char="F064"/>
      </w:r>
      <w:r>
        <w:rPr>
          <w:color w:val="000000" w:themeColor="text1"/>
          <w:vertAlign w:val="subscript"/>
        </w:rPr>
        <w:t>2</w:t>
      </w:r>
      <w:r>
        <w:rPr>
          <w:color w:val="000000" w:themeColor="text1"/>
        </w:rPr>
        <w:t xml:space="preserve">=0, </w:t>
      </w:r>
      <w:r>
        <w:rPr>
          <w:color w:val="000000" w:themeColor="text1"/>
        </w:rPr>
        <w:sym w:font="Symbol" w:char="F064"/>
      </w:r>
      <w:r>
        <w:rPr>
          <w:color w:val="000000" w:themeColor="text1"/>
          <w:vertAlign w:val="subscript"/>
        </w:rPr>
        <w:t>3</w:t>
      </w:r>
      <w:r>
        <w:rPr>
          <w:color w:val="000000" w:themeColor="text1"/>
        </w:rPr>
        <w:t>=0, cannot be rejected):</w:t>
      </w:r>
    </w:p>
    <w:p w14:paraId="52120723" w14:textId="050FD2AC" w:rsidR="00EB0EA5" w:rsidRDefault="00B02AB0" w:rsidP="00B02AB0">
      <w:pPr>
        <w:rPr>
          <w:color w:val="000000" w:themeColor="text1"/>
        </w:rPr>
      </w:pPr>
      <w:r>
        <w:rPr>
          <w:color w:val="000000" w:themeColor="text1"/>
        </w:rPr>
        <w:t xml:space="preserve">A 1 percentage point increase in growth rate </w:t>
      </w:r>
      <w:r w:rsidR="00EB0EA5">
        <w:rPr>
          <w:color w:val="000000" w:themeColor="text1"/>
        </w:rPr>
        <w:t>with</w:t>
      </w:r>
      <w:r>
        <w:rPr>
          <w:color w:val="000000" w:themeColor="text1"/>
        </w:rPr>
        <w:t>in a country with a (centre) left government, increases the Gini coefficient by 0.</w:t>
      </w:r>
      <w:r w:rsidR="00974AAD">
        <w:rPr>
          <w:color w:val="000000" w:themeColor="text1"/>
        </w:rPr>
        <w:t>0</w:t>
      </w:r>
      <w:r>
        <w:rPr>
          <w:color w:val="000000" w:themeColor="text1"/>
        </w:rPr>
        <w:t>21.</w:t>
      </w:r>
    </w:p>
    <w:p w14:paraId="1A495CBB" w14:textId="104DB725" w:rsidR="00EB0EA5" w:rsidRDefault="00EB0EA5" w:rsidP="00B02AB0">
      <w:pPr>
        <w:rPr>
          <w:color w:val="000000" w:themeColor="text1"/>
        </w:rPr>
      </w:pPr>
      <w:r>
        <w:rPr>
          <w:color w:val="000000" w:themeColor="text1"/>
        </w:rPr>
        <w:t xml:space="preserve"> </w:t>
      </w:r>
      <w:r w:rsidR="00B02AB0">
        <w:rPr>
          <w:color w:val="000000" w:themeColor="text1"/>
        </w:rPr>
        <w:t xml:space="preserve">A 1 percentage point increase in unemployment rate </w:t>
      </w:r>
      <w:r>
        <w:rPr>
          <w:color w:val="000000" w:themeColor="text1"/>
        </w:rPr>
        <w:t>with</w:t>
      </w:r>
      <w:r w:rsidR="00B02AB0">
        <w:rPr>
          <w:color w:val="000000" w:themeColor="text1"/>
        </w:rPr>
        <w:t xml:space="preserve">in a country with a (centre) left government </w:t>
      </w:r>
      <w:r w:rsidR="00464D6E">
        <w:rPr>
          <w:color w:val="000000" w:themeColor="text1"/>
        </w:rPr>
        <w:t xml:space="preserve">reduces the Gini </w:t>
      </w:r>
      <w:r>
        <w:rPr>
          <w:color w:val="000000" w:themeColor="text1"/>
        </w:rPr>
        <w:t>coefficient</w:t>
      </w:r>
      <w:r w:rsidR="00464D6E">
        <w:rPr>
          <w:color w:val="000000" w:themeColor="text1"/>
        </w:rPr>
        <w:t xml:space="preserve"> by 0.001.</w:t>
      </w:r>
    </w:p>
    <w:p w14:paraId="17B21736" w14:textId="33384221" w:rsidR="00CF75FB" w:rsidRDefault="00464D6E" w:rsidP="00B02AB0">
      <w:pPr>
        <w:rPr>
          <w:color w:val="000000" w:themeColor="text1"/>
        </w:rPr>
      </w:pPr>
      <w:r>
        <w:rPr>
          <w:color w:val="000000" w:themeColor="text1"/>
        </w:rPr>
        <w:t xml:space="preserve"> </w:t>
      </w:r>
      <w:r w:rsidR="00EB0EA5">
        <w:rPr>
          <w:color w:val="000000" w:themeColor="text1"/>
        </w:rPr>
        <w:t xml:space="preserve">A 1 percentage point increase in trade union density within a country with a (centre) left government increases the Gini coefficient by 0.000 (3 </w:t>
      </w:r>
      <w:proofErr w:type="spellStart"/>
      <w:r w:rsidR="00EB0EA5">
        <w:rPr>
          <w:color w:val="000000" w:themeColor="text1"/>
        </w:rPr>
        <w:t>d.p</w:t>
      </w:r>
      <w:proofErr w:type="spellEnd"/>
      <w:r w:rsidR="00EB0EA5">
        <w:rPr>
          <w:color w:val="000000" w:themeColor="text1"/>
        </w:rPr>
        <w:t>)</w:t>
      </w:r>
    </w:p>
    <w:p w14:paraId="6A9582A4" w14:textId="77777777" w:rsidR="00EB0EA5" w:rsidRDefault="00EB0EA5" w:rsidP="00B02AB0">
      <w:pPr>
        <w:rPr>
          <w:color w:val="000000" w:themeColor="text1"/>
        </w:rPr>
      </w:pPr>
    </w:p>
    <w:p w14:paraId="04C1B907" w14:textId="5AD5FCE5" w:rsidR="00EB0EA5" w:rsidRDefault="00DB023A" w:rsidP="00B02AB0">
      <w:pPr>
        <w:rPr>
          <w:color w:val="000000" w:themeColor="text1"/>
        </w:rPr>
      </w:pPr>
      <w:r>
        <w:rPr>
          <w:color w:val="000000" w:themeColor="text1"/>
        </w:rPr>
        <w:t>The effect of a (centre) left-wing government, regarding inequality and the unemployment rate can be shown in the graph below.</w:t>
      </w:r>
    </w:p>
    <w:p w14:paraId="0FCCAF4F" w14:textId="3FD7C60A" w:rsidR="00DB023A" w:rsidRDefault="00DB023A" w:rsidP="00B02AB0">
      <w:pPr>
        <w:rPr>
          <w:color w:val="000000" w:themeColor="text1"/>
          <w:vertAlign w:val="subscript"/>
        </w:rPr>
      </w:pPr>
      <w:proofErr w:type="spellStart"/>
      <w:r>
        <w:rPr>
          <w:color w:val="000000" w:themeColor="text1"/>
        </w:rPr>
        <w:t>INEQ</w:t>
      </w:r>
      <w:r>
        <w:rPr>
          <w:color w:val="000000" w:themeColor="text1"/>
          <w:vertAlign w:val="subscript"/>
        </w:rPr>
        <w:t>i</w:t>
      </w:r>
      <w:proofErr w:type="spellEnd"/>
      <w:r>
        <w:rPr>
          <w:color w:val="000000" w:themeColor="text1"/>
        </w:rPr>
        <w:t xml:space="preserve"> = </w:t>
      </w:r>
      <w:r w:rsidRPr="00E30516">
        <w:rPr>
          <w:color w:val="000000" w:themeColor="text1"/>
        </w:rPr>
        <w:t>β</w:t>
      </w:r>
      <w:r>
        <w:rPr>
          <w:color w:val="000000" w:themeColor="text1"/>
          <w:vertAlign w:val="subscript"/>
        </w:rPr>
        <w:t>0</w:t>
      </w:r>
      <w:r>
        <w:rPr>
          <w:color w:val="000000" w:themeColor="text1"/>
        </w:rPr>
        <w:t xml:space="preserve"> + </w:t>
      </w:r>
      <w:r>
        <w:rPr>
          <w:color w:val="000000" w:themeColor="text1"/>
        </w:rPr>
        <w:sym w:font="Symbol" w:char="F064"/>
      </w:r>
      <w:r>
        <w:rPr>
          <w:color w:val="000000" w:themeColor="text1"/>
          <w:vertAlign w:val="subscript"/>
        </w:rPr>
        <w:t xml:space="preserve">0 </w:t>
      </w:r>
      <w:proofErr w:type="spellStart"/>
      <w:r>
        <w:rPr>
          <w:color w:val="000000" w:themeColor="text1"/>
        </w:rPr>
        <w:t>POLGOV</w:t>
      </w:r>
      <w:r>
        <w:rPr>
          <w:color w:val="000000" w:themeColor="text1"/>
          <w:vertAlign w:val="subscript"/>
        </w:rPr>
        <w:t>i</w:t>
      </w:r>
      <w:proofErr w:type="spellEnd"/>
      <w:r>
        <w:rPr>
          <w:color w:val="000000" w:themeColor="text1"/>
          <w:vertAlign w:val="subscript"/>
        </w:rPr>
        <w:t xml:space="preserve"> </w:t>
      </w:r>
      <w:r>
        <w:rPr>
          <w:color w:val="000000" w:themeColor="text1"/>
        </w:rPr>
        <w:t>+ β</w:t>
      </w:r>
      <w:r>
        <w:rPr>
          <w:color w:val="000000" w:themeColor="text1"/>
          <w:vertAlign w:val="subscript"/>
        </w:rPr>
        <w:t>1</w:t>
      </w:r>
      <w:r>
        <w:rPr>
          <w:color w:val="000000" w:themeColor="text1"/>
        </w:rPr>
        <w:t>UNEMP</w:t>
      </w:r>
      <w:r>
        <w:rPr>
          <w:color w:val="000000" w:themeColor="text1"/>
          <w:vertAlign w:val="subscript"/>
        </w:rPr>
        <w:t xml:space="preserve">i </w:t>
      </w:r>
      <w:r>
        <w:rPr>
          <w:color w:val="000000" w:themeColor="text1"/>
        </w:rPr>
        <w:t xml:space="preserve">+ </w:t>
      </w:r>
      <w:r>
        <w:rPr>
          <w:color w:val="000000" w:themeColor="text1"/>
        </w:rPr>
        <w:sym w:font="Symbol" w:char="F064"/>
      </w:r>
      <w:r>
        <w:rPr>
          <w:color w:val="000000" w:themeColor="text1"/>
          <w:vertAlign w:val="subscript"/>
        </w:rPr>
        <w:t>1</w:t>
      </w:r>
      <w:r>
        <w:rPr>
          <w:color w:val="000000" w:themeColor="text1"/>
        </w:rPr>
        <w:t>POLGOV-UNEMP</w:t>
      </w:r>
      <w:r>
        <w:rPr>
          <w:color w:val="000000" w:themeColor="text1"/>
          <w:vertAlign w:val="subscript"/>
        </w:rPr>
        <w:t>i</w:t>
      </w:r>
      <w:r>
        <w:rPr>
          <w:color w:val="000000" w:themeColor="text1"/>
        </w:rPr>
        <w:t xml:space="preserve"> + </w:t>
      </w:r>
      <w:proofErr w:type="spellStart"/>
      <w:r>
        <w:rPr>
          <w:color w:val="000000" w:themeColor="text1"/>
        </w:rPr>
        <w:t>u</w:t>
      </w:r>
      <w:r>
        <w:rPr>
          <w:color w:val="000000" w:themeColor="text1"/>
          <w:vertAlign w:val="subscript"/>
        </w:rPr>
        <w:t>i</w:t>
      </w:r>
      <w:proofErr w:type="spellEnd"/>
    </w:p>
    <w:p w14:paraId="136388FE" w14:textId="2BDBA337" w:rsidR="00DB023A" w:rsidRDefault="00324DCD" w:rsidP="00B02AB0">
      <w:pPr>
        <w:rPr>
          <w:color w:val="000000" w:themeColor="text1"/>
          <w:vertAlign w:val="subscript"/>
        </w:rPr>
      </w:pPr>
      <w:r>
        <w:rPr>
          <w:color w:val="000000" w:themeColor="text1"/>
        </w:rPr>
        <w:t>(centre) Left-wing government (POLGOV = 1</w:t>
      </w:r>
      <w:r w:rsidR="0047543F">
        <w:rPr>
          <w:color w:val="000000" w:themeColor="text1"/>
        </w:rPr>
        <w:t>):</w:t>
      </w:r>
      <w:r>
        <w:rPr>
          <w:color w:val="000000" w:themeColor="text1"/>
        </w:rPr>
        <w:t xml:space="preserve"> </w:t>
      </w:r>
      <w:proofErr w:type="spellStart"/>
      <w:r>
        <w:rPr>
          <w:color w:val="000000" w:themeColor="text1"/>
        </w:rPr>
        <w:t>INEQ</w:t>
      </w:r>
      <w:r>
        <w:rPr>
          <w:color w:val="000000" w:themeColor="text1"/>
          <w:vertAlign w:val="subscript"/>
        </w:rPr>
        <w:t>i</w:t>
      </w:r>
      <w:proofErr w:type="spellEnd"/>
      <w:r>
        <w:rPr>
          <w:color w:val="000000" w:themeColor="text1"/>
        </w:rPr>
        <w:t xml:space="preserve"> = 0.737</w:t>
      </w:r>
      <w:r w:rsidR="0047543F">
        <w:rPr>
          <w:color w:val="000000" w:themeColor="text1"/>
        </w:rPr>
        <w:t xml:space="preserve"> –</w:t>
      </w:r>
      <w:r>
        <w:rPr>
          <w:color w:val="000000" w:themeColor="text1"/>
        </w:rPr>
        <w:t xml:space="preserve"> </w:t>
      </w:r>
      <w:proofErr w:type="gramStart"/>
      <w:r w:rsidR="0047543F">
        <w:rPr>
          <w:color w:val="000000" w:themeColor="text1"/>
        </w:rPr>
        <w:t>0.411</w:t>
      </w:r>
      <w:r>
        <w:rPr>
          <w:color w:val="000000" w:themeColor="text1"/>
          <w:vertAlign w:val="subscript"/>
        </w:rPr>
        <w:t xml:space="preserve">  </w:t>
      </w:r>
      <w:r>
        <w:rPr>
          <w:color w:val="000000" w:themeColor="text1"/>
        </w:rPr>
        <w:t>+</w:t>
      </w:r>
      <w:proofErr w:type="gramEnd"/>
      <w:r>
        <w:rPr>
          <w:color w:val="000000" w:themeColor="text1"/>
        </w:rPr>
        <w:t xml:space="preserve"> </w:t>
      </w:r>
      <w:r w:rsidR="0047543F">
        <w:rPr>
          <w:color w:val="000000" w:themeColor="text1"/>
        </w:rPr>
        <w:t xml:space="preserve">0.002 </w:t>
      </w:r>
      <w:proofErr w:type="spellStart"/>
      <w:r>
        <w:rPr>
          <w:color w:val="000000" w:themeColor="text1"/>
        </w:rPr>
        <w:t>UNEMP</w:t>
      </w:r>
      <w:r>
        <w:rPr>
          <w:color w:val="000000" w:themeColor="text1"/>
          <w:vertAlign w:val="subscript"/>
        </w:rPr>
        <w:t>i</w:t>
      </w:r>
      <w:proofErr w:type="spellEnd"/>
      <w:r>
        <w:rPr>
          <w:color w:val="000000" w:themeColor="text1"/>
          <w:vertAlign w:val="subscript"/>
        </w:rPr>
        <w:t xml:space="preserve"> </w:t>
      </w:r>
      <w:r w:rsidR="0047543F">
        <w:rPr>
          <w:color w:val="000000" w:themeColor="text1"/>
        </w:rPr>
        <w:t xml:space="preserve">– 0.001 </w:t>
      </w:r>
      <w:proofErr w:type="spellStart"/>
      <w:r>
        <w:rPr>
          <w:color w:val="000000" w:themeColor="text1"/>
        </w:rPr>
        <w:t>UNEMP</w:t>
      </w:r>
      <w:r>
        <w:rPr>
          <w:color w:val="000000" w:themeColor="text1"/>
          <w:vertAlign w:val="subscript"/>
        </w:rPr>
        <w:t>i</w:t>
      </w:r>
      <w:proofErr w:type="spellEnd"/>
      <w:r>
        <w:rPr>
          <w:color w:val="000000" w:themeColor="text1"/>
        </w:rPr>
        <w:t xml:space="preserve"> + </w:t>
      </w:r>
      <w:proofErr w:type="spellStart"/>
      <w:r>
        <w:rPr>
          <w:color w:val="000000" w:themeColor="text1"/>
        </w:rPr>
        <w:t>u</w:t>
      </w:r>
      <w:r>
        <w:rPr>
          <w:color w:val="000000" w:themeColor="text1"/>
          <w:vertAlign w:val="subscript"/>
        </w:rPr>
        <w:t>i</w:t>
      </w:r>
      <w:proofErr w:type="spellEnd"/>
    </w:p>
    <w:p w14:paraId="02D51007" w14:textId="43E6C5D8" w:rsidR="0047543F" w:rsidRDefault="0047543F" w:rsidP="0047543F">
      <w:pPr>
        <w:rPr>
          <w:color w:val="000000" w:themeColor="text1"/>
          <w:vertAlign w:val="subscript"/>
        </w:rPr>
      </w:pPr>
      <w:proofErr w:type="spellStart"/>
      <w:r>
        <w:rPr>
          <w:color w:val="000000" w:themeColor="text1"/>
        </w:rPr>
        <w:t>INEQ</w:t>
      </w:r>
      <w:r>
        <w:rPr>
          <w:color w:val="000000" w:themeColor="text1"/>
          <w:vertAlign w:val="subscript"/>
        </w:rPr>
        <w:t>i</w:t>
      </w:r>
      <w:proofErr w:type="spellEnd"/>
      <w:r>
        <w:rPr>
          <w:color w:val="000000" w:themeColor="text1"/>
        </w:rPr>
        <w:t xml:space="preserve"> = </w:t>
      </w:r>
      <w:proofErr w:type="gramStart"/>
      <w:r>
        <w:rPr>
          <w:color w:val="000000" w:themeColor="text1"/>
        </w:rPr>
        <w:t>0.326</w:t>
      </w:r>
      <w:r>
        <w:rPr>
          <w:color w:val="000000" w:themeColor="text1"/>
          <w:vertAlign w:val="subscript"/>
        </w:rPr>
        <w:t xml:space="preserve">  </w:t>
      </w:r>
      <w:r>
        <w:rPr>
          <w:color w:val="000000" w:themeColor="text1"/>
        </w:rPr>
        <w:t>+</w:t>
      </w:r>
      <w:proofErr w:type="gramEnd"/>
      <w:r>
        <w:rPr>
          <w:color w:val="000000" w:themeColor="text1"/>
        </w:rPr>
        <w:t xml:space="preserve"> 0.001 </w:t>
      </w:r>
      <w:proofErr w:type="spellStart"/>
      <w:r>
        <w:rPr>
          <w:color w:val="000000" w:themeColor="text1"/>
        </w:rPr>
        <w:t>UNEMP</w:t>
      </w:r>
      <w:r>
        <w:rPr>
          <w:color w:val="000000" w:themeColor="text1"/>
          <w:vertAlign w:val="subscript"/>
        </w:rPr>
        <w:t>i</w:t>
      </w:r>
      <w:proofErr w:type="spellEnd"/>
      <w:r>
        <w:rPr>
          <w:color w:val="000000" w:themeColor="text1"/>
          <w:vertAlign w:val="subscript"/>
        </w:rPr>
        <w:t xml:space="preserve"> </w:t>
      </w:r>
      <w:r>
        <w:rPr>
          <w:color w:val="000000" w:themeColor="text1"/>
        </w:rPr>
        <w:t xml:space="preserve"> + </w:t>
      </w:r>
      <w:proofErr w:type="spellStart"/>
      <w:r>
        <w:rPr>
          <w:color w:val="000000" w:themeColor="text1"/>
        </w:rPr>
        <w:t>u</w:t>
      </w:r>
      <w:r>
        <w:rPr>
          <w:color w:val="000000" w:themeColor="text1"/>
          <w:vertAlign w:val="subscript"/>
        </w:rPr>
        <w:t>i</w:t>
      </w:r>
      <w:proofErr w:type="spellEnd"/>
    </w:p>
    <w:p w14:paraId="00378DF2" w14:textId="04D51B2C" w:rsidR="0047543F" w:rsidRDefault="0047543F" w:rsidP="0047543F">
      <w:pPr>
        <w:rPr>
          <w:color w:val="000000" w:themeColor="text1"/>
          <w:vertAlign w:val="subscript"/>
        </w:rPr>
      </w:pPr>
      <w:r>
        <w:rPr>
          <w:color w:val="000000" w:themeColor="text1"/>
        </w:rPr>
        <w:t xml:space="preserve">Right-wing government (POLGOV = 0): </w:t>
      </w:r>
      <w:proofErr w:type="spellStart"/>
      <w:r>
        <w:rPr>
          <w:color w:val="000000" w:themeColor="text1"/>
        </w:rPr>
        <w:t>INEQ</w:t>
      </w:r>
      <w:r>
        <w:rPr>
          <w:color w:val="000000" w:themeColor="text1"/>
          <w:vertAlign w:val="subscript"/>
        </w:rPr>
        <w:t>i</w:t>
      </w:r>
      <w:proofErr w:type="spellEnd"/>
      <w:r>
        <w:rPr>
          <w:color w:val="000000" w:themeColor="text1"/>
        </w:rPr>
        <w:t xml:space="preserve"> = 0.737</w:t>
      </w:r>
      <w:r>
        <w:rPr>
          <w:color w:val="000000" w:themeColor="text1"/>
          <w:vertAlign w:val="subscript"/>
        </w:rPr>
        <w:t xml:space="preserve"> +</w:t>
      </w:r>
      <w:r>
        <w:rPr>
          <w:color w:val="000000" w:themeColor="text1"/>
        </w:rPr>
        <w:t xml:space="preserve"> 0.002 </w:t>
      </w:r>
      <w:proofErr w:type="spellStart"/>
      <w:proofErr w:type="gramStart"/>
      <w:r>
        <w:rPr>
          <w:color w:val="000000" w:themeColor="text1"/>
        </w:rPr>
        <w:t>UNEMP</w:t>
      </w:r>
      <w:r>
        <w:rPr>
          <w:color w:val="000000" w:themeColor="text1"/>
          <w:vertAlign w:val="subscript"/>
        </w:rPr>
        <w:t>i</w:t>
      </w:r>
      <w:proofErr w:type="spellEnd"/>
      <w:r>
        <w:rPr>
          <w:color w:val="000000" w:themeColor="text1"/>
          <w:vertAlign w:val="subscript"/>
        </w:rPr>
        <w:t xml:space="preserve"> </w:t>
      </w:r>
      <w:r>
        <w:rPr>
          <w:color w:val="000000" w:themeColor="text1"/>
        </w:rPr>
        <w:t xml:space="preserve"> +</w:t>
      </w:r>
      <w:proofErr w:type="gramEnd"/>
      <w:r>
        <w:rPr>
          <w:color w:val="000000" w:themeColor="text1"/>
        </w:rPr>
        <w:t xml:space="preserve"> </w:t>
      </w:r>
      <w:proofErr w:type="spellStart"/>
      <w:r>
        <w:rPr>
          <w:color w:val="000000" w:themeColor="text1"/>
        </w:rPr>
        <w:t>u</w:t>
      </w:r>
      <w:r>
        <w:rPr>
          <w:color w:val="000000" w:themeColor="text1"/>
          <w:vertAlign w:val="subscript"/>
        </w:rPr>
        <w:t>i</w:t>
      </w:r>
      <w:proofErr w:type="spellEnd"/>
    </w:p>
    <w:p w14:paraId="7E802133" w14:textId="4701BCBF" w:rsidR="0047543F" w:rsidRDefault="0047543F" w:rsidP="0047543F">
      <w:pPr>
        <w:rPr>
          <w:color w:val="000000" w:themeColor="text1"/>
          <w:vertAlign w:val="subscript"/>
        </w:rPr>
      </w:pPr>
    </w:p>
    <w:p w14:paraId="1486A6E7" w14:textId="14C39307" w:rsidR="0047543F" w:rsidRDefault="00AD30F1" w:rsidP="0047543F">
      <w:pPr>
        <w:rPr>
          <w:color w:val="000000" w:themeColor="text1"/>
          <w:vertAlign w:val="subscript"/>
        </w:rPr>
      </w:pPr>
      <w:r>
        <w:rPr>
          <w:noProof/>
          <w:color w:val="000000" w:themeColor="text1"/>
          <w:vertAlign w:val="subscript"/>
          <w:lang w:eastAsia="en-GB"/>
        </w:rPr>
        <w:drawing>
          <wp:inline distT="0" distB="0" distL="0" distR="0" wp14:anchorId="3D49C67B" wp14:editId="102FCC76">
            <wp:extent cx="5392420" cy="2930525"/>
            <wp:effectExtent l="0" t="0" r="0" b="0"/>
            <wp:docPr id="66" name="Picture 66" descr="../../../Desktop/Screen%20Shot%202019-05-15%20at%2013.0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9-05-15%20at%2013.00.2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92420" cy="2930525"/>
                    </a:xfrm>
                    <a:prstGeom prst="rect">
                      <a:avLst/>
                    </a:prstGeom>
                    <a:noFill/>
                    <a:ln>
                      <a:noFill/>
                    </a:ln>
                  </pic:spPr>
                </pic:pic>
              </a:graphicData>
            </a:graphic>
          </wp:inline>
        </w:drawing>
      </w:r>
    </w:p>
    <w:p w14:paraId="61287990" w14:textId="3B60D067" w:rsidR="0047543F" w:rsidRDefault="0047543F" w:rsidP="0047543F">
      <w:pPr>
        <w:rPr>
          <w:color w:val="000000" w:themeColor="text1"/>
          <w:vertAlign w:val="subscript"/>
        </w:rPr>
      </w:pPr>
    </w:p>
    <w:p w14:paraId="40A260A4" w14:textId="1CE304AB" w:rsidR="0091169F" w:rsidRPr="00542903" w:rsidRDefault="00AD30F1" w:rsidP="00542903">
      <w:pPr>
        <w:rPr>
          <w:color w:val="000000" w:themeColor="text1"/>
        </w:rPr>
      </w:pPr>
      <w:r>
        <w:rPr>
          <w:color w:val="000000" w:themeColor="text1"/>
        </w:rPr>
        <w:t xml:space="preserve">From the graph, we can see Inequality is higher when a country has a Right-wing government as this intercept is higher. It is also evident that the Gini coefficient increases due to unemployment at a faster rate in a right-wing country than in ones with (centre) left-wing governments. </w:t>
      </w:r>
    </w:p>
    <w:p w14:paraId="5DF34113" w14:textId="772B2CB3" w:rsidR="00705B1F" w:rsidRPr="00896306" w:rsidRDefault="00705B1F" w:rsidP="00705B1F">
      <w:pPr>
        <w:ind w:left="1080"/>
        <w:rPr>
          <w:sz w:val="24"/>
          <w:szCs w:val="24"/>
          <w:u w:val="single"/>
        </w:rPr>
      </w:pPr>
    </w:p>
    <w:p w14:paraId="26447DC3" w14:textId="0C221818" w:rsidR="00100670" w:rsidRDefault="00100670" w:rsidP="00151A73">
      <w:pPr>
        <w:pStyle w:val="ListParagraph"/>
        <w:numPr>
          <w:ilvl w:val="0"/>
          <w:numId w:val="26"/>
        </w:numPr>
        <w:rPr>
          <w:sz w:val="24"/>
          <w:szCs w:val="24"/>
        </w:rPr>
      </w:pPr>
      <w:r w:rsidRPr="00896306">
        <w:rPr>
          <w:sz w:val="24"/>
          <w:szCs w:val="24"/>
          <w:u w:val="single"/>
        </w:rPr>
        <w:t>Now we want to see what is the probability of a country to have a (centre) left government (POLGOV =1) depending on the abovementioned variables (Income Inequality (INEQ), is due to Growth Rate (GR), to unemployment rate (UNEMP), to trade union density (UNDENS) and to capital investment (GFCF))? Use the Linear Probability Model (Ordinary Least Squares –OLS) and the LOGIT Model (Maximum Likelihood Estimations –MLE) and interpret the results. Compare the two models</w:t>
      </w:r>
      <w:r w:rsidR="00837F37" w:rsidRPr="00896306">
        <w:rPr>
          <w:sz w:val="24"/>
          <w:szCs w:val="24"/>
          <w:u w:val="single"/>
        </w:rPr>
        <w:t xml:space="preserve"> (8</w:t>
      </w:r>
      <w:r w:rsidR="003339C5" w:rsidRPr="00896306">
        <w:rPr>
          <w:sz w:val="24"/>
          <w:szCs w:val="24"/>
          <w:u w:val="single"/>
        </w:rPr>
        <w:t xml:space="preserve"> marks)</w:t>
      </w:r>
      <w:r w:rsidR="003339C5">
        <w:rPr>
          <w:sz w:val="24"/>
          <w:szCs w:val="24"/>
        </w:rPr>
        <w:t xml:space="preserve"> </w:t>
      </w:r>
    </w:p>
    <w:p w14:paraId="496C8A2D" w14:textId="77777777" w:rsidR="006B7FC4" w:rsidRDefault="006B7FC4" w:rsidP="006B7FC4">
      <w:pPr>
        <w:pStyle w:val="ListParagraph"/>
        <w:ind w:left="1080"/>
        <w:rPr>
          <w:sz w:val="24"/>
          <w:szCs w:val="24"/>
        </w:rPr>
      </w:pPr>
    </w:p>
    <w:p w14:paraId="7067BE8C" w14:textId="77777777" w:rsidR="006B7FC4" w:rsidRDefault="006B7FC4" w:rsidP="006B7FC4">
      <w:pPr>
        <w:rPr>
          <w:b/>
        </w:rPr>
      </w:pPr>
      <w:r>
        <w:rPr>
          <w:b/>
        </w:rPr>
        <w:t>Linear Probability model</w:t>
      </w:r>
    </w:p>
    <w:p w14:paraId="34F31788" w14:textId="037C3CE8" w:rsidR="006B7FC4" w:rsidRDefault="006B7FC4" w:rsidP="006B7FC4">
      <w:pPr>
        <w:rPr>
          <w:vertAlign w:val="subscript"/>
        </w:rPr>
      </w:pPr>
      <w:r>
        <w:t>P(POLGOV=1/x</w:t>
      </w:r>
      <w:r>
        <w:rPr>
          <w:vertAlign w:val="subscript"/>
        </w:rPr>
        <w:t>i</w:t>
      </w:r>
      <w:r>
        <w:t xml:space="preserve">) = </w:t>
      </w:r>
      <w:r>
        <w:sym w:font="Symbol" w:char="F062"/>
      </w:r>
      <w:r>
        <w:rPr>
          <w:vertAlign w:val="subscript"/>
        </w:rPr>
        <w:t xml:space="preserve">0 </w:t>
      </w:r>
      <w:r>
        <w:t>+</w:t>
      </w:r>
      <w:r>
        <w:rPr>
          <w:vertAlign w:val="subscript"/>
        </w:rPr>
        <w:t xml:space="preserve"> </w:t>
      </w:r>
      <w:r>
        <w:sym w:font="Symbol" w:char="F062"/>
      </w:r>
      <w:r>
        <w:rPr>
          <w:vertAlign w:val="subscript"/>
        </w:rPr>
        <w:t>1</w:t>
      </w:r>
      <w:r>
        <w:t>INEQ</w:t>
      </w:r>
      <w:r>
        <w:rPr>
          <w:vertAlign w:val="subscript"/>
        </w:rPr>
        <w:t>i</w:t>
      </w:r>
      <w:r>
        <w:t xml:space="preserve"> + </w:t>
      </w:r>
      <w:r>
        <w:sym w:font="Symbol" w:char="F062"/>
      </w:r>
      <w:r>
        <w:rPr>
          <w:vertAlign w:val="subscript"/>
        </w:rPr>
        <w:t>2</w:t>
      </w:r>
      <w:r>
        <w:t>GR</w:t>
      </w:r>
      <w:r>
        <w:rPr>
          <w:vertAlign w:val="subscript"/>
        </w:rPr>
        <w:t>i</w:t>
      </w:r>
      <w:r>
        <w:t xml:space="preserve"> + </w:t>
      </w:r>
      <w:r>
        <w:sym w:font="Symbol" w:char="F062"/>
      </w:r>
      <w:r>
        <w:rPr>
          <w:vertAlign w:val="subscript"/>
        </w:rPr>
        <w:t>3</w:t>
      </w:r>
      <w:r>
        <w:t>UNEMP</w:t>
      </w:r>
      <w:r>
        <w:rPr>
          <w:vertAlign w:val="subscript"/>
        </w:rPr>
        <w:t>i</w:t>
      </w:r>
      <w:r>
        <w:t xml:space="preserve"> + </w:t>
      </w:r>
      <w:r>
        <w:sym w:font="Symbol" w:char="F062"/>
      </w:r>
      <w:r>
        <w:rPr>
          <w:vertAlign w:val="subscript"/>
        </w:rPr>
        <w:t>4</w:t>
      </w:r>
      <w:r>
        <w:t>UNDENS</w:t>
      </w:r>
      <w:r>
        <w:rPr>
          <w:vertAlign w:val="subscript"/>
        </w:rPr>
        <w:t>i</w:t>
      </w:r>
      <w:r>
        <w:t xml:space="preserve"> +</w:t>
      </w:r>
      <w:r>
        <w:sym w:font="Symbol" w:char="F062"/>
      </w:r>
      <w:r>
        <w:rPr>
          <w:vertAlign w:val="subscript"/>
        </w:rPr>
        <w:t>5</w:t>
      </w:r>
      <w:r>
        <w:t xml:space="preserve"> </w:t>
      </w:r>
      <w:proofErr w:type="spellStart"/>
      <w:r>
        <w:t>GFCF</w:t>
      </w:r>
      <w:r>
        <w:rPr>
          <w:vertAlign w:val="subscript"/>
        </w:rPr>
        <w:t>i</w:t>
      </w:r>
      <w:proofErr w:type="spellEnd"/>
      <w:r>
        <w:t xml:space="preserve"> + </w:t>
      </w:r>
      <w:proofErr w:type="spellStart"/>
      <w:r>
        <w:t>u</w:t>
      </w:r>
      <w:r>
        <w:rPr>
          <w:vertAlign w:val="subscript"/>
        </w:rPr>
        <w:t>i</w:t>
      </w:r>
      <w:proofErr w:type="spellEnd"/>
    </w:p>
    <w:p w14:paraId="03AF9F3B" w14:textId="4F5B5685" w:rsidR="006B7FC4" w:rsidRDefault="006B7FC4" w:rsidP="006B7FC4">
      <w:pPr>
        <w:rPr>
          <w:color w:val="000000" w:themeColor="text1"/>
        </w:rPr>
      </w:pPr>
      <w:r w:rsidRPr="009B344A">
        <w:rPr>
          <w:color w:val="000000" w:themeColor="text1"/>
        </w:rPr>
        <w:t>H</w:t>
      </w:r>
      <w:r w:rsidRPr="009B344A">
        <w:rPr>
          <w:color w:val="000000" w:themeColor="text1"/>
          <w:vertAlign w:val="subscript"/>
        </w:rPr>
        <w:t xml:space="preserve">0:  </w:t>
      </w:r>
      <w:r w:rsidRPr="009B344A">
        <w:rPr>
          <w:color w:val="000000" w:themeColor="text1"/>
        </w:rPr>
        <w:t>β</w:t>
      </w:r>
      <w:r w:rsidRPr="009B344A">
        <w:rPr>
          <w:color w:val="000000" w:themeColor="text1"/>
          <w:vertAlign w:val="subscript"/>
        </w:rPr>
        <w:t>1</w:t>
      </w:r>
      <w:r w:rsidRPr="009B344A">
        <w:rPr>
          <w:color w:val="000000" w:themeColor="text1"/>
        </w:rPr>
        <w:t>=0, β</w:t>
      </w:r>
      <w:r w:rsidRPr="009B344A">
        <w:rPr>
          <w:color w:val="000000" w:themeColor="text1"/>
          <w:vertAlign w:val="subscript"/>
        </w:rPr>
        <w:t>2</w:t>
      </w:r>
      <w:r w:rsidRPr="009B344A">
        <w:rPr>
          <w:color w:val="000000" w:themeColor="text1"/>
        </w:rPr>
        <w:t>=0, β</w:t>
      </w:r>
      <w:r w:rsidRPr="009B344A">
        <w:rPr>
          <w:color w:val="000000" w:themeColor="text1"/>
          <w:vertAlign w:val="subscript"/>
        </w:rPr>
        <w:t>3</w:t>
      </w:r>
      <w:r w:rsidRPr="009B344A">
        <w:rPr>
          <w:color w:val="000000" w:themeColor="text1"/>
        </w:rPr>
        <w:t>=0 β</w:t>
      </w:r>
      <w:r w:rsidRPr="009B344A">
        <w:rPr>
          <w:color w:val="000000" w:themeColor="text1"/>
          <w:vertAlign w:val="subscript"/>
        </w:rPr>
        <w:t>4</w:t>
      </w:r>
      <w:r w:rsidRPr="009B344A">
        <w:rPr>
          <w:color w:val="000000" w:themeColor="text1"/>
        </w:rPr>
        <w:t>=0 β</w:t>
      </w:r>
      <w:r w:rsidRPr="009B344A">
        <w:rPr>
          <w:color w:val="000000" w:themeColor="text1"/>
          <w:vertAlign w:val="subscript"/>
        </w:rPr>
        <w:t>5</w:t>
      </w:r>
      <w:r w:rsidRPr="009B344A">
        <w:rPr>
          <w:color w:val="000000" w:themeColor="text1"/>
        </w:rPr>
        <w:t>=0</w:t>
      </w:r>
      <w:r>
        <w:rPr>
          <w:color w:val="000000" w:themeColor="text1"/>
        </w:rPr>
        <w:t xml:space="preserve"> (Inequality, growth rate, unemployment rate, trade union density, capital investment </w:t>
      </w:r>
      <w:r w:rsidR="00BE15C2">
        <w:rPr>
          <w:color w:val="000000" w:themeColor="text1"/>
        </w:rPr>
        <w:t>does</w:t>
      </w:r>
      <w:r>
        <w:rPr>
          <w:color w:val="000000" w:themeColor="text1"/>
        </w:rPr>
        <w:t xml:space="preserve"> not affect the probability of a country having a (centre) left government)</w:t>
      </w:r>
    </w:p>
    <w:p w14:paraId="7E1EAB4A" w14:textId="32613AA7" w:rsidR="006B7FC4" w:rsidRDefault="006B7FC4" w:rsidP="006B7FC4">
      <w:pPr>
        <w:rPr>
          <w:color w:val="000000" w:themeColor="text1"/>
        </w:rPr>
      </w:pPr>
      <w:r w:rsidRPr="009B344A">
        <w:rPr>
          <w:color w:val="000000" w:themeColor="text1"/>
        </w:rPr>
        <w:t>H</w:t>
      </w:r>
      <w:r w:rsidRPr="009B344A">
        <w:rPr>
          <w:color w:val="000000" w:themeColor="text1"/>
          <w:vertAlign w:val="subscript"/>
        </w:rPr>
        <w:t xml:space="preserve">a:  </w:t>
      </w:r>
      <w:r w:rsidRPr="009B344A">
        <w:rPr>
          <w:color w:val="000000" w:themeColor="text1"/>
        </w:rPr>
        <w:t>β</w:t>
      </w:r>
      <w:r w:rsidRPr="009B344A">
        <w:rPr>
          <w:color w:val="000000" w:themeColor="text1"/>
          <w:vertAlign w:val="subscript"/>
        </w:rPr>
        <w:t>1</w:t>
      </w:r>
      <w:r w:rsidRPr="009B344A">
        <w:rPr>
          <w:color w:val="000000" w:themeColor="text1"/>
        </w:rPr>
        <w:sym w:font="Symbol" w:char="F0B9"/>
      </w:r>
      <w:r w:rsidRPr="009B344A">
        <w:rPr>
          <w:color w:val="000000" w:themeColor="text1"/>
        </w:rPr>
        <w:t>0, β</w:t>
      </w:r>
      <w:r w:rsidRPr="009B344A">
        <w:rPr>
          <w:color w:val="000000" w:themeColor="text1"/>
          <w:vertAlign w:val="subscript"/>
        </w:rPr>
        <w:t>2</w:t>
      </w:r>
      <w:r w:rsidRPr="009B344A">
        <w:rPr>
          <w:color w:val="000000" w:themeColor="text1"/>
        </w:rPr>
        <w:sym w:font="Symbol" w:char="F0B9"/>
      </w:r>
      <w:r w:rsidRPr="009B344A">
        <w:rPr>
          <w:color w:val="000000" w:themeColor="text1"/>
        </w:rPr>
        <w:t>0, β</w:t>
      </w:r>
      <w:r w:rsidRPr="009B344A">
        <w:rPr>
          <w:color w:val="000000" w:themeColor="text1"/>
          <w:vertAlign w:val="subscript"/>
        </w:rPr>
        <w:t>3</w:t>
      </w:r>
      <w:r w:rsidRPr="009B344A">
        <w:rPr>
          <w:color w:val="000000" w:themeColor="text1"/>
        </w:rPr>
        <w:sym w:font="Symbol" w:char="F0B9"/>
      </w:r>
      <w:r w:rsidRPr="009B344A">
        <w:rPr>
          <w:color w:val="000000" w:themeColor="text1"/>
        </w:rPr>
        <w:t>0 β</w:t>
      </w:r>
      <w:r w:rsidRPr="009B344A">
        <w:rPr>
          <w:color w:val="000000" w:themeColor="text1"/>
          <w:vertAlign w:val="subscript"/>
        </w:rPr>
        <w:t>4</w:t>
      </w:r>
      <w:r w:rsidRPr="009B344A">
        <w:rPr>
          <w:color w:val="000000" w:themeColor="text1"/>
        </w:rPr>
        <w:sym w:font="Symbol" w:char="F0B9"/>
      </w:r>
      <w:r w:rsidRPr="009B344A">
        <w:rPr>
          <w:color w:val="000000" w:themeColor="text1"/>
        </w:rPr>
        <w:t>0 β</w:t>
      </w:r>
      <w:r w:rsidRPr="009B344A">
        <w:rPr>
          <w:color w:val="000000" w:themeColor="text1"/>
          <w:vertAlign w:val="subscript"/>
        </w:rPr>
        <w:t>5</w:t>
      </w:r>
      <w:r w:rsidRPr="009B344A">
        <w:rPr>
          <w:color w:val="000000" w:themeColor="text1"/>
        </w:rPr>
        <w:sym w:font="Symbol" w:char="F0B9"/>
      </w:r>
      <w:r w:rsidRPr="009B344A">
        <w:rPr>
          <w:color w:val="000000" w:themeColor="text1"/>
        </w:rPr>
        <w:t>0</w:t>
      </w:r>
      <w:r>
        <w:rPr>
          <w:color w:val="000000" w:themeColor="text1"/>
        </w:rPr>
        <w:t xml:space="preserve"> (Inequality, growth rate, unemployment rate, trade union density, capital investment </w:t>
      </w:r>
      <w:r w:rsidR="00BE15C2">
        <w:rPr>
          <w:color w:val="000000" w:themeColor="text1"/>
        </w:rPr>
        <w:t>affects</w:t>
      </w:r>
      <w:r>
        <w:rPr>
          <w:color w:val="000000" w:themeColor="text1"/>
        </w:rPr>
        <w:t xml:space="preserve"> the probability of a country having a (centre) left government)</w:t>
      </w:r>
    </w:p>
    <w:p w14:paraId="607EA01C" w14:textId="402954E9" w:rsidR="00906742" w:rsidRDefault="00906742" w:rsidP="00906742">
      <w:pPr>
        <w:rPr>
          <w:color w:val="000000" w:themeColor="text1"/>
        </w:rPr>
      </w:pPr>
      <w:r>
        <w:rPr>
          <w:color w:val="000000" w:themeColor="text1"/>
        </w:rPr>
        <w:t>R</w:t>
      </w:r>
      <w:r>
        <w:rPr>
          <w:color w:val="000000" w:themeColor="text1"/>
          <w:vertAlign w:val="superscript"/>
        </w:rPr>
        <w:t>2</w:t>
      </w:r>
      <w:r>
        <w:rPr>
          <w:color w:val="000000" w:themeColor="text1"/>
        </w:rPr>
        <w:t xml:space="preserve"> = 0.064, 6.4% of the variation the probability of a country having a (centre) left party is due to the above-mentioned variables.</w:t>
      </w:r>
    </w:p>
    <w:p w14:paraId="55400BB8" w14:textId="77777777" w:rsidR="00906742" w:rsidRDefault="00906742" w:rsidP="00906742">
      <w:pPr>
        <w:rPr>
          <w:color w:val="000000" w:themeColor="text1"/>
        </w:rPr>
      </w:pPr>
    </w:p>
    <w:p w14:paraId="150E646B" w14:textId="77777777" w:rsidR="00906742" w:rsidRDefault="00906742" w:rsidP="00906742">
      <w:pPr>
        <w:rPr>
          <w:color w:val="000000" w:themeColor="text1"/>
        </w:rPr>
      </w:pPr>
    </w:p>
    <w:p w14:paraId="16E72123" w14:textId="7DC0779F" w:rsidR="00906742" w:rsidRDefault="00906742" w:rsidP="00906742">
      <w:pPr>
        <w:rPr>
          <w:color w:val="000000" w:themeColor="text1"/>
        </w:rPr>
      </w:pPr>
    </w:p>
    <w:p w14:paraId="3BEEF962" w14:textId="7CD72567" w:rsidR="00906742" w:rsidRDefault="00906742" w:rsidP="00906742">
      <w:pPr>
        <w:rPr>
          <w:color w:val="000000" w:themeColor="text1"/>
        </w:rPr>
      </w:pPr>
    </w:p>
    <w:p w14:paraId="59E1EAE2" w14:textId="64E8A327" w:rsidR="00906742" w:rsidRDefault="00906742" w:rsidP="00906742">
      <w:pPr>
        <w:rPr>
          <w:color w:val="000000" w:themeColor="text1"/>
        </w:rPr>
      </w:pPr>
    </w:p>
    <w:p w14:paraId="3673F8CC" w14:textId="710F4E62" w:rsidR="00E16BEF" w:rsidRPr="00E16BEF" w:rsidRDefault="00E16BEF" w:rsidP="00906742">
      <w:pPr>
        <w:rPr>
          <w:vertAlign w:val="subscript"/>
        </w:rPr>
      </w:pPr>
      <w:r>
        <w:t>P(POLGOV=1/x</w:t>
      </w:r>
      <w:r>
        <w:rPr>
          <w:vertAlign w:val="subscript"/>
        </w:rPr>
        <w:t>i</w:t>
      </w:r>
      <w:r>
        <w:t>) = 4.850</w:t>
      </w:r>
      <w:r>
        <w:rPr>
          <w:vertAlign w:val="subscript"/>
        </w:rPr>
        <w:t xml:space="preserve"> </w:t>
      </w:r>
      <w:r>
        <w:t xml:space="preserve">– 1.493 </w:t>
      </w:r>
      <w:proofErr w:type="spellStart"/>
      <w:r>
        <w:t>INEQ</w:t>
      </w:r>
      <w:r>
        <w:rPr>
          <w:vertAlign w:val="subscript"/>
        </w:rPr>
        <w:t>i</w:t>
      </w:r>
      <w:proofErr w:type="spellEnd"/>
      <w:r>
        <w:t xml:space="preserve"> – 0.389 </w:t>
      </w:r>
      <w:proofErr w:type="spellStart"/>
      <w:r>
        <w:t>GR</w:t>
      </w:r>
      <w:r>
        <w:rPr>
          <w:vertAlign w:val="subscript"/>
        </w:rPr>
        <w:t>i</w:t>
      </w:r>
      <w:proofErr w:type="spellEnd"/>
      <w:r>
        <w:t xml:space="preserve"> – 0.002 </w:t>
      </w:r>
      <w:proofErr w:type="spellStart"/>
      <w:r>
        <w:t>UNEMP</w:t>
      </w:r>
      <w:r>
        <w:rPr>
          <w:vertAlign w:val="subscript"/>
        </w:rPr>
        <w:t>i</w:t>
      </w:r>
      <w:proofErr w:type="spellEnd"/>
      <w:r>
        <w:t xml:space="preserve"> + 0.005 </w:t>
      </w:r>
      <w:proofErr w:type="spellStart"/>
      <w:r>
        <w:t>UNDENS</w:t>
      </w:r>
      <w:r>
        <w:rPr>
          <w:vertAlign w:val="subscript"/>
        </w:rPr>
        <w:t>i</w:t>
      </w:r>
      <w:proofErr w:type="spellEnd"/>
      <w:r>
        <w:t xml:space="preserve"> + 1.</w:t>
      </w:r>
      <w:r w:rsidRPr="00E16BEF">
        <w:t>358</w:t>
      </w:r>
      <w:r>
        <w:t>e</w:t>
      </w:r>
      <w:r>
        <w:rPr>
          <w:vertAlign w:val="superscript"/>
        </w:rPr>
        <w:t>-13</w:t>
      </w:r>
      <w:r>
        <w:t xml:space="preserve"> </w:t>
      </w:r>
      <w:proofErr w:type="spellStart"/>
      <w:r w:rsidRPr="00E16BEF">
        <w:t>GFCF</w:t>
      </w:r>
      <w:r>
        <w:rPr>
          <w:vertAlign w:val="subscript"/>
        </w:rPr>
        <w:t>i</w:t>
      </w:r>
      <w:proofErr w:type="spellEnd"/>
      <w:r>
        <w:t xml:space="preserve">+ </w:t>
      </w:r>
      <w:proofErr w:type="spellStart"/>
      <w:r>
        <w:t>u</w:t>
      </w:r>
      <w:r>
        <w:rPr>
          <w:vertAlign w:val="subscript"/>
        </w:rPr>
        <w:t>i</w:t>
      </w:r>
      <w:proofErr w:type="spellEnd"/>
    </w:p>
    <w:p w14:paraId="642F16CA" w14:textId="7A8A469D" w:rsidR="00906742" w:rsidRDefault="00906742" w:rsidP="00906742">
      <w:pPr>
        <w:rPr>
          <w:color w:val="000000" w:themeColor="text1"/>
        </w:rPr>
      </w:pPr>
      <w:r>
        <w:rPr>
          <w:color w:val="000000" w:themeColor="text1"/>
        </w:rPr>
        <w:t>Only Growth rate and trade union density are statistically significant for 5% significance level; H</w:t>
      </w:r>
      <w:r>
        <w:rPr>
          <w:color w:val="000000" w:themeColor="text1"/>
          <w:vertAlign w:val="subscript"/>
        </w:rPr>
        <w:t>0</w:t>
      </w:r>
      <w:r>
        <w:rPr>
          <w:color w:val="000000" w:themeColor="text1"/>
        </w:rPr>
        <w:t xml:space="preserve"> rejected (sig&lt;0.05).</w:t>
      </w:r>
    </w:p>
    <w:p w14:paraId="3329CAB8" w14:textId="6B4D63C4" w:rsidR="00906742" w:rsidRDefault="00906742" w:rsidP="00906742">
      <w:pPr>
        <w:rPr>
          <w:color w:val="000000" w:themeColor="text1"/>
        </w:rPr>
      </w:pPr>
      <w:r>
        <w:rPr>
          <w:color w:val="000000" w:themeColor="text1"/>
        </w:rPr>
        <w:t>H</w:t>
      </w:r>
      <w:r>
        <w:rPr>
          <w:color w:val="000000" w:themeColor="text1"/>
          <w:vertAlign w:val="subscript"/>
        </w:rPr>
        <w:t>0</w:t>
      </w:r>
      <w:r>
        <w:rPr>
          <w:color w:val="000000" w:themeColor="text1"/>
        </w:rPr>
        <w:t xml:space="preserve"> cannot be rejected for 5% significance level for the other variables (sig&gt;0.05).</w:t>
      </w:r>
    </w:p>
    <w:p w14:paraId="25C40054" w14:textId="400CC30E" w:rsidR="00906742" w:rsidRDefault="003B412D" w:rsidP="00906742">
      <w:pPr>
        <w:rPr>
          <w:color w:val="000000" w:themeColor="text1"/>
        </w:rPr>
      </w:pPr>
      <w:r>
        <w:rPr>
          <w:color w:val="000000" w:themeColor="text1"/>
        </w:rPr>
        <w:t>No evidence of multicollinearity (VIFs &lt; 5)</w:t>
      </w:r>
    </w:p>
    <w:p w14:paraId="3876C913" w14:textId="0B8ADC62" w:rsidR="003B412D" w:rsidRPr="00FC5C46" w:rsidRDefault="00B504A8" w:rsidP="00906742">
      <w:pPr>
        <w:rPr>
          <w:color w:val="000000" w:themeColor="text1"/>
        </w:rPr>
      </w:pPr>
      <w:r w:rsidRPr="00FC5C46">
        <w:rPr>
          <w:color w:val="000000" w:themeColor="text1"/>
        </w:rPr>
        <w:t xml:space="preserve">1 percentage point increase in inequality, reduces the probability of a (centre)left wing government by 149.3%. </w:t>
      </w:r>
      <w:r w:rsidR="008E6BB8" w:rsidRPr="00FC5C46">
        <w:rPr>
          <w:color w:val="000000" w:themeColor="text1"/>
        </w:rPr>
        <w:t xml:space="preserve">However, this result is statistically insignificant (sig&gt; 0.05). </w:t>
      </w:r>
      <w:r w:rsidRPr="00FC5C46">
        <w:rPr>
          <w:color w:val="000000" w:themeColor="text1"/>
        </w:rPr>
        <w:t xml:space="preserve">This is a disadvantage with the LPM, as probabilities are between 1 and 0, therefore this effect does not make sense. </w:t>
      </w:r>
    </w:p>
    <w:p w14:paraId="6839F861" w14:textId="4496FE5B" w:rsidR="004E1A12" w:rsidRPr="00FC5C46" w:rsidRDefault="004E1A12" w:rsidP="00906742">
      <w:pPr>
        <w:rPr>
          <w:color w:val="000000" w:themeColor="text1"/>
        </w:rPr>
      </w:pPr>
      <w:r w:rsidRPr="00FC5C46">
        <w:rPr>
          <w:color w:val="000000" w:themeColor="text1"/>
        </w:rPr>
        <w:t>1 percentage point increase in growth rate, reduces the probability of a (centre)left wing government by 38.9%</w:t>
      </w:r>
    </w:p>
    <w:p w14:paraId="182286CE" w14:textId="01534D0A" w:rsidR="004E1A12" w:rsidRPr="00FC5C46" w:rsidRDefault="004E1A12" w:rsidP="00906742">
      <w:pPr>
        <w:rPr>
          <w:color w:val="000000" w:themeColor="text1"/>
        </w:rPr>
      </w:pPr>
      <w:r w:rsidRPr="00FC5C46">
        <w:rPr>
          <w:color w:val="000000" w:themeColor="text1"/>
        </w:rPr>
        <w:t>1 percentage point increase in unemployment rate reduces the probability of a (centre)left wing government by 0.2%.</w:t>
      </w:r>
      <w:r w:rsidR="008E6BB8" w:rsidRPr="00FC5C46">
        <w:rPr>
          <w:color w:val="000000" w:themeColor="text1"/>
        </w:rPr>
        <w:t xml:space="preserve"> However, this result is statistically insignificant (sig&gt; 0.05).</w:t>
      </w:r>
    </w:p>
    <w:p w14:paraId="5713E5FE" w14:textId="6E72A613" w:rsidR="00BE15C2" w:rsidRPr="00FC5C46" w:rsidRDefault="008E6BB8" w:rsidP="006B7FC4">
      <w:pPr>
        <w:rPr>
          <w:color w:val="000000" w:themeColor="text1"/>
        </w:rPr>
      </w:pPr>
      <w:r w:rsidRPr="00FC5C46">
        <w:rPr>
          <w:color w:val="000000" w:themeColor="text1"/>
        </w:rPr>
        <w:lastRenderedPageBreak/>
        <w:t>1 percentage point increase in trade union density increases the probability of a (centre)left wing government by 0.5%.</w:t>
      </w:r>
    </w:p>
    <w:p w14:paraId="5462D42D" w14:textId="0A3F6680" w:rsidR="008E6BB8" w:rsidRPr="00FC5C46" w:rsidRDefault="008E6BB8" w:rsidP="006B7FC4">
      <w:pPr>
        <w:rPr>
          <w:color w:val="000000" w:themeColor="text1"/>
        </w:rPr>
      </w:pPr>
      <w:r w:rsidRPr="00FC5C46">
        <w:rPr>
          <w:color w:val="000000" w:themeColor="text1"/>
        </w:rPr>
        <w:t>An increase in Capital investment by 1, increases the probability of a (centre)left wing government by 1.358e</w:t>
      </w:r>
      <w:r w:rsidRPr="00FC5C46">
        <w:rPr>
          <w:color w:val="000000" w:themeColor="text1"/>
          <w:vertAlign w:val="superscript"/>
        </w:rPr>
        <w:t>-13</w:t>
      </w:r>
      <w:r w:rsidRPr="00FC5C46">
        <w:rPr>
          <w:color w:val="000000" w:themeColor="text1"/>
        </w:rPr>
        <w:t>. However, this result is statistically insignificant (sig&gt; 0.05).</w:t>
      </w:r>
    </w:p>
    <w:p w14:paraId="1EE5F602" w14:textId="73D975F1" w:rsidR="006B7FC4" w:rsidRDefault="006B7FC4" w:rsidP="006B7FC4">
      <w:pPr>
        <w:rPr>
          <w:color w:val="000000" w:themeColor="text1"/>
        </w:rPr>
      </w:pPr>
    </w:p>
    <w:p w14:paraId="04EA90F1" w14:textId="150C7B83" w:rsidR="006B7FC4" w:rsidRDefault="00993056" w:rsidP="006B7FC4">
      <w:pPr>
        <w:rPr>
          <w:b/>
        </w:rPr>
      </w:pPr>
      <w:r>
        <w:rPr>
          <w:b/>
        </w:rPr>
        <w:t>Logit</w:t>
      </w:r>
    </w:p>
    <w:p w14:paraId="465EEC19" w14:textId="4472364F" w:rsidR="00B504A8" w:rsidRDefault="006B6575" w:rsidP="006B6575">
      <w:r>
        <w:t>P(POLGOV=1/x</w:t>
      </w:r>
      <w:r>
        <w:rPr>
          <w:vertAlign w:val="subscript"/>
        </w:rPr>
        <w:t>i</w:t>
      </w:r>
      <w:r>
        <w:t xml:space="preserve">) = </w:t>
      </w:r>
      <w:proofErr w:type="gramStart"/>
      <w:r w:rsidR="004D0DA2">
        <w:t>G(</w:t>
      </w:r>
      <w:proofErr w:type="gramEnd"/>
      <w:r>
        <w:sym w:font="Symbol" w:char="F062"/>
      </w:r>
      <w:r>
        <w:rPr>
          <w:vertAlign w:val="subscript"/>
        </w:rPr>
        <w:t xml:space="preserve">0 </w:t>
      </w:r>
      <w:r>
        <w:t>+</w:t>
      </w:r>
      <w:r>
        <w:rPr>
          <w:vertAlign w:val="subscript"/>
        </w:rPr>
        <w:t xml:space="preserve"> </w:t>
      </w:r>
      <w:r>
        <w:sym w:font="Symbol" w:char="F062"/>
      </w:r>
      <w:r>
        <w:rPr>
          <w:vertAlign w:val="subscript"/>
        </w:rPr>
        <w:t>1</w:t>
      </w:r>
      <w:r>
        <w:t>INEQ</w:t>
      </w:r>
      <w:r>
        <w:rPr>
          <w:vertAlign w:val="subscript"/>
        </w:rPr>
        <w:t>i</w:t>
      </w:r>
      <w:r>
        <w:t xml:space="preserve"> + </w:t>
      </w:r>
      <w:r>
        <w:sym w:font="Symbol" w:char="F062"/>
      </w:r>
      <w:r>
        <w:rPr>
          <w:vertAlign w:val="subscript"/>
        </w:rPr>
        <w:t>2</w:t>
      </w:r>
      <w:r>
        <w:t>GR</w:t>
      </w:r>
      <w:r>
        <w:rPr>
          <w:vertAlign w:val="subscript"/>
        </w:rPr>
        <w:t>i</w:t>
      </w:r>
      <w:r>
        <w:t xml:space="preserve"> + </w:t>
      </w:r>
      <w:r>
        <w:sym w:font="Symbol" w:char="F062"/>
      </w:r>
      <w:r>
        <w:rPr>
          <w:vertAlign w:val="subscript"/>
        </w:rPr>
        <w:t>3</w:t>
      </w:r>
      <w:r>
        <w:t>UNEMP</w:t>
      </w:r>
      <w:r>
        <w:rPr>
          <w:vertAlign w:val="subscript"/>
        </w:rPr>
        <w:t>i</w:t>
      </w:r>
      <w:r>
        <w:t xml:space="preserve"> + </w:t>
      </w:r>
      <w:r>
        <w:sym w:font="Symbol" w:char="F062"/>
      </w:r>
      <w:r>
        <w:rPr>
          <w:vertAlign w:val="subscript"/>
        </w:rPr>
        <w:t>4</w:t>
      </w:r>
      <w:r>
        <w:t>UNDENS</w:t>
      </w:r>
      <w:r>
        <w:rPr>
          <w:vertAlign w:val="subscript"/>
        </w:rPr>
        <w:t>i</w:t>
      </w:r>
      <w:r>
        <w:t xml:space="preserve"> +</w:t>
      </w:r>
      <w:r>
        <w:sym w:font="Symbol" w:char="F062"/>
      </w:r>
      <w:r>
        <w:rPr>
          <w:vertAlign w:val="subscript"/>
        </w:rPr>
        <w:t>5</w:t>
      </w:r>
      <w:r>
        <w:t xml:space="preserve"> </w:t>
      </w:r>
      <w:proofErr w:type="spellStart"/>
      <w:r>
        <w:t>GFCF</w:t>
      </w:r>
      <w:r>
        <w:rPr>
          <w:vertAlign w:val="subscript"/>
        </w:rPr>
        <w:t>i</w:t>
      </w:r>
      <w:proofErr w:type="spellEnd"/>
      <w:r w:rsidR="00A41A27">
        <w:rPr>
          <w:vertAlign w:val="subscript"/>
        </w:rPr>
        <w:t xml:space="preserve"> + </w:t>
      </w:r>
      <w:proofErr w:type="spellStart"/>
      <w:r w:rsidR="00A41A27">
        <w:t>u</w:t>
      </w:r>
      <w:r w:rsidR="00A41A27">
        <w:rPr>
          <w:vertAlign w:val="subscript"/>
        </w:rPr>
        <w:t>i</w:t>
      </w:r>
      <w:proofErr w:type="spellEnd"/>
      <w:r w:rsidR="004D0DA2">
        <w:t>)</w:t>
      </w:r>
      <w:r w:rsidR="004D0DA2">
        <w:rPr>
          <w:vertAlign w:val="subscript"/>
        </w:rPr>
        <w:t xml:space="preserve"> </w:t>
      </w:r>
      <w:r w:rsidR="004D0DA2">
        <w:t>= G(z)</w:t>
      </w:r>
    </w:p>
    <w:p w14:paraId="75FCC77C" w14:textId="50C90C11" w:rsidR="004D0DA2" w:rsidRDefault="004D0DA2" w:rsidP="006B6575">
      <w:pPr>
        <w:rPr>
          <w:rFonts w:eastAsiaTheme="minorEastAsia"/>
          <w:color w:val="000000" w:themeColor="text1"/>
        </w:rPr>
      </w:pPr>
      <w:r>
        <w:t xml:space="preserve">G(z) = </w:t>
      </w:r>
      <m:oMath>
        <m:f>
          <m:fPr>
            <m:ctrlPr>
              <w:rPr>
                <w:rFonts w:ascii="Cambria Math" w:hAnsi="Cambria Math"/>
                <w:i/>
                <w:color w:val="000000" w:themeColor="text1"/>
              </w:rPr>
            </m:ctrlPr>
          </m:fPr>
          <m:num>
            <m:sSup>
              <m:sSupPr>
                <m:ctrlPr>
                  <w:rPr>
                    <w:rFonts w:ascii="Cambria Math" w:hAnsi="Cambria Math"/>
                    <w:i/>
                    <w:color w:val="000000" w:themeColor="text1"/>
                  </w:rPr>
                </m:ctrlPr>
              </m:sSupPr>
              <m:e>
                <m:r>
                  <w:rPr>
                    <w:rFonts w:ascii="Cambria Math" w:hAnsi="Cambria Math"/>
                    <w:color w:val="000000" w:themeColor="text1"/>
                  </w:rPr>
                  <m:t xml:space="preserve">   e</m:t>
                </m:r>
              </m:e>
              <m:sup>
                <m:r>
                  <w:rPr>
                    <w:rFonts w:ascii="Cambria Math" w:hAnsi="Cambria Math"/>
                    <w:color w:val="000000" w:themeColor="text1"/>
                    <w:lang w:val="el-GR"/>
                  </w:rPr>
                  <m:t>β</m:t>
                </m:r>
                <m:r>
                  <w:rPr>
                    <w:rFonts w:ascii="Cambria Math" w:hAnsi="Cambria Math"/>
                    <w:color w:val="000000" w:themeColor="text1"/>
                    <w:vertAlign w:val="subscript"/>
                  </w:rPr>
                  <m:t>0</m:t>
                </m:r>
                <m:r>
                  <m:rPr>
                    <m:sty m:val="p"/>
                  </m:rPr>
                  <w:rPr>
                    <w:rFonts w:ascii="Cambria Math" w:hAnsi="Cambria Math"/>
                    <w:color w:val="000000" w:themeColor="text1"/>
                  </w:rPr>
                  <m:t>+β</m:t>
                </m:r>
                <m:r>
                  <m:rPr>
                    <m:sty m:val="p"/>
                  </m:rPr>
                  <w:rPr>
                    <w:rFonts w:ascii="Cambria Math" w:hAnsi="Cambria Math"/>
                    <w:color w:val="000000" w:themeColor="text1"/>
                    <w:vertAlign w:val="subscript"/>
                  </w:rPr>
                  <m:t>1</m:t>
                </m:r>
                <m:r>
                  <w:rPr>
                    <w:rFonts w:ascii="Cambria Math" w:hAnsi="Cambria Math"/>
                    <w:color w:val="000000" w:themeColor="text1"/>
                  </w:rPr>
                  <m:t>INEQ</m:t>
                </m:r>
                <m:r>
                  <m:rPr>
                    <m:sty m:val="p"/>
                  </m:rPr>
                  <w:rPr>
                    <w:rFonts w:ascii="Cambria Math" w:hAnsi="Cambria Math"/>
                    <w:color w:val="000000" w:themeColor="text1"/>
                  </w:rPr>
                  <m:t>+ β</m:t>
                </m:r>
                <m:r>
                  <m:rPr>
                    <m:sty m:val="p"/>
                  </m:rPr>
                  <w:rPr>
                    <w:rFonts w:ascii="Cambria Math" w:hAnsi="Cambria Math"/>
                    <w:color w:val="000000" w:themeColor="text1"/>
                    <w:vertAlign w:val="subscript"/>
                  </w:rPr>
                  <m:t>2</m:t>
                </m:r>
                <m:r>
                  <w:rPr>
                    <w:rFonts w:ascii="Cambria Math" w:hAnsi="Cambria Math"/>
                    <w:color w:val="000000" w:themeColor="text1"/>
                  </w:rPr>
                  <m:t>GR</m:t>
                </m:r>
                <m:r>
                  <m:rPr>
                    <m:sty m:val="p"/>
                  </m:rPr>
                  <w:rPr>
                    <w:rFonts w:ascii="Cambria Math" w:hAnsi="Cambria Math"/>
                    <w:color w:val="000000" w:themeColor="text1"/>
                  </w:rPr>
                  <m:t>+ β</m:t>
                </m:r>
                <m:r>
                  <m:rPr>
                    <m:sty m:val="p"/>
                  </m:rPr>
                  <w:rPr>
                    <w:rFonts w:ascii="Cambria Math" w:hAnsi="Cambria Math"/>
                    <w:color w:val="000000" w:themeColor="text1"/>
                    <w:vertAlign w:val="subscript"/>
                  </w:rPr>
                  <m:t>3</m:t>
                </m:r>
                <m:r>
                  <m:rPr>
                    <m:sty m:val="p"/>
                  </m:rPr>
                  <w:rPr>
                    <w:rFonts w:ascii="Cambria Math" w:hAnsi="Cambria Math"/>
                    <w:color w:val="000000" w:themeColor="text1"/>
                  </w:rPr>
                  <m:t>UNEMP+ β</m:t>
                </m:r>
                <m:r>
                  <m:rPr>
                    <m:sty m:val="p"/>
                  </m:rPr>
                  <w:rPr>
                    <w:rFonts w:ascii="Cambria Math" w:hAnsi="Cambria Math"/>
                    <w:color w:val="000000" w:themeColor="text1"/>
                    <w:vertAlign w:val="subscript"/>
                  </w:rPr>
                  <m:t>4</m:t>
                </m:r>
                <m:r>
                  <w:rPr>
                    <w:rFonts w:ascii="Cambria Math" w:hAnsi="Cambria Math"/>
                    <w:color w:val="000000" w:themeColor="text1"/>
                  </w:rPr>
                  <m:t>UDENS</m:t>
                </m:r>
                <m:r>
                  <m:rPr>
                    <m:sty m:val="p"/>
                  </m:rPr>
                  <w:rPr>
                    <w:rFonts w:ascii="Cambria Math" w:hAnsi="Cambria Math"/>
                    <w:color w:val="000000" w:themeColor="text1"/>
                  </w:rPr>
                  <m:t>+ β</m:t>
                </m:r>
                <m:r>
                  <m:rPr>
                    <m:sty m:val="p"/>
                  </m:rPr>
                  <w:rPr>
                    <w:rFonts w:ascii="Cambria Math" w:hAnsi="Cambria Math"/>
                    <w:color w:val="000000" w:themeColor="text1"/>
                    <w:vertAlign w:val="subscript"/>
                  </w:rPr>
                  <m:t>5</m:t>
                </m:r>
                <m:r>
                  <w:rPr>
                    <w:rFonts w:ascii="Cambria Math" w:hAnsi="Cambria Math"/>
                    <w:color w:val="000000" w:themeColor="text1"/>
                  </w:rPr>
                  <m:t>GFCF+u</m:t>
                </m:r>
              </m:sup>
            </m:sSup>
          </m:num>
          <m:den>
            <m:sSup>
              <m:sSupPr>
                <m:ctrlPr>
                  <w:rPr>
                    <w:rFonts w:ascii="Cambria Math" w:hAnsi="Cambria Math"/>
                    <w:i/>
                    <w:color w:val="000000" w:themeColor="text1"/>
                  </w:rPr>
                </m:ctrlPr>
              </m:sSupPr>
              <m:e>
                <m:r>
                  <w:rPr>
                    <w:rFonts w:ascii="Cambria Math" w:hAnsi="Cambria Math"/>
                    <w:color w:val="000000" w:themeColor="text1"/>
                  </w:rPr>
                  <m:t>1+   e</m:t>
                </m:r>
              </m:e>
              <m:sup>
                <m:r>
                  <w:rPr>
                    <w:rFonts w:ascii="Cambria Math" w:hAnsi="Cambria Math"/>
                    <w:color w:val="000000" w:themeColor="text1"/>
                    <w:lang w:val="el-GR"/>
                  </w:rPr>
                  <m:t>β</m:t>
                </m:r>
                <m:r>
                  <w:rPr>
                    <w:rFonts w:ascii="Cambria Math" w:hAnsi="Cambria Math"/>
                    <w:color w:val="000000" w:themeColor="text1"/>
                    <w:vertAlign w:val="subscript"/>
                  </w:rPr>
                  <m:t>0</m:t>
                </m:r>
                <m:r>
                  <m:rPr>
                    <m:sty m:val="p"/>
                  </m:rPr>
                  <w:rPr>
                    <w:rFonts w:ascii="Cambria Math" w:hAnsi="Cambria Math"/>
                    <w:color w:val="000000" w:themeColor="text1"/>
                  </w:rPr>
                  <m:t>+β</m:t>
                </m:r>
                <m:r>
                  <m:rPr>
                    <m:sty m:val="p"/>
                  </m:rPr>
                  <w:rPr>
                    <w:rFonts w:ascii="Cambria Math" w:hAnsi="Cambria Math"/>
                    <w:color w:val="000000" w:themeColor="text1"/>
                    <w:vertAlign w:val="subscript"/>
                  </w:rPr>
                  <m:t>1</m:t>
                </m:r>
                <m:r>
                  <w:rPr>
                    <w:rFonts w:ascii="Cambria Math" w:hAnsi="Cambria Math"/>
                    <w:color w:val="000000" w:themeColor="text1"/>
                  </w:rPr>
                  <m:t>INEQ</m:t>
                </m:r>
                <m:r>
                  <m:rPr>
                    <m:sty m:val="p"/>
                  </m:rPr>
                  <w:rPr>
                    <w:rFonts w:ascii="Cambria Math" w:hAnsi="Cambria Math"/>
                    <w:color w:val="000000" w:themeColor="text1"/>
                  </w:rPr>
                  <m:t>+ β</m:t>
                </m:r>
                <m:r>
                  <m:rPr>
                    <m:sty m:val="p"/>
                  </m:rPr>
                  <w:rPr>
                    <w:rFonts w:ascii="Cambria Math" w:hAnsi="Cambria Math"/>
                    <w:color w:val="000000" w:themeColor="text1"/>
                    <w:vertAlign w:val="subscript"/>
                  </w:rPr>
                  <m:t>2</m:t>
                </m:r>
                <m:r>
                  <w:rPr>
                    <w:rFonts w:ascii="Cambria Math" w:hAnsi="Cambria Math"/>
                    <w:color w:val="000000" w:themeColor="text1"/>
                  </w:rPr>
                  <m:t>GR</m:t>
                </m:r>
                <m:r>
                  <m:rPr>
                    <m:sty m:val="p"/>
                  </m:rPr>
                  <w:rPr>
                    <w:rFonts w:ascii="Cambria Math" w:hAnsi="Cambria Math"/>
                    <w:color w:val="000000" w:themeColor="text1"/>
                  </w:rPr>
                  <m:t>+ β</m:t>
                </m:r>
                <m:r>
                  <m:rPr>
                    <m:sty m:val="p"/>
                  </m:rPr>
                  <w:rPr>
                    <w:rFonts w:ascii="Cambria Math" w:hAnsi="Cambria Math"/>
                    <w:color w:val="000000" w:themeColor="text1"/>
                    <w:vertAlign w:val="subscript"/>
                  </w:rPr>
                  <m:t>3</m:t>
                </m:r>
                <m:r>
                  <m:rPr>
                    <m:sty m:val="p"/>
                  </m:rPr>
                  <w:rPr>
                    <w:rFonts w:ascii="Cambria Math" w:hAnsi="Cambria Math"/>
                    <w:color w:val="000000" w:themeColor="text1"/>
                  </w:rPr>
                  <m:t>UNEMP+ β</m:t>
                </m:r>
                <m:r>
                  <m:rPr>
                    <m:sty m:val="p"/>
                  </m:rPr>
                  <w:rPr>
                    <w:rFonts w:ascii="Cambria Math" w:hAnsi="Cambria Math"/>
                    <w:color w:val="000000" w:themeColor="text1"/>
                    <w:vertAlign w:val="subscript"/>
                  </w:rPr>
                  <m:t>4</m:t>
                </m:r>
                <m:r>
                  <w:rPr>
                    <w:rFonts w:ascii="Cambria Math" w:hAnsi="Cambria Math"/>
                    <w:color w:val="000000" w:themeColor="text1"/>
                  </w:rPr>
                  <m:t>UDENS</m:t>
                </m:r>
                <m:r>
                  <m:rPr>
                    <m:sty m:val="p"/>
                  </m:rPr>
                  <w:rPr>
                    <w:rFonts w:ascii="Cambria Math" w:hAnsi="Cambria Math"/>
                    <w:color w:val="000000" w:themeColor="text1"/>
                  </w:rPr>
                  <m:t>+ β</m:t>
                </m:r>
                <m:r>
                  <m:rPr>
                    <m:sty m:val="p"/>
                  </m:rPr>
                  <w:rPr>
                    <w:rFonts w:ascii="Cambria Math" w:hAnsi="Cambria Math"/>
                    <w:color w:val="000000" w:themeColor="text1"/>
                    <w:vertAlign w:val="subscript"/>
                  </w:rPr>
                  <m:t>5</m:t>
                </m:r>
                <m:r>
                  <w:rPr>
                    <w:rFonts w:ascii="Cambria Math" w:hAnsi="Cambria Math"/>
                    <w:color w:val="000000" w:themeColor="text1"/>
                  </w:rPr>
                  <m:t>GFCF+u</m:t>
                </m:r>
              </m:sup>
            </m:sSup>
          </m:den>
        </m:f>
      </m:oMath>
    </w:p>
    <w:p w14:paraId="50932782" w14:textId="77777777" w:rsidR="00B504A8" w:rsidRPr="004D0DA2" w:rsidRDefault="00B504A8" w:rsidP="006B6575"/>
    <w:p w14:paraId="70A316DD" w14:textId="2A863EB7" w:rsidR="006B6575" w:rsidRDefault="008B4329" w:rsidP="006B7FC4">
      <w:pPr>
        <w:rPr>
          <w:color w:val="000000" w:themeColor="text1"/>
        </w:rPr>
      </w:pPr>
      <w:r w:rsidRPr="009B344A">
        <w:rPr>
          <w:color w:val="000000" w:themeColor="text1"/>
        </w:rPr>
        <w:t>H</w:t>
      </w:r>
      <w:r w:rsidRPr="009B344A">
        <w:rPr>
          <w:color w:val="000000" w:themeColor="text1"/>
          <w:vertAlign w:val="subscript"/>
        </w:rPr>
        <w:t xml:space="preserve">0:  </w:t>
      </w:r>
      <w:r w:rsidRPr="009B344A">
        <w:rPr>
          <w:color w:val="000000" w:themeColor="text1"/>
        </w:rPr>
        <w:t>β</w:t>
      </w:r>
      <w:r w:rsidRPr="009B344A">
        <w:rPr>
          <w:color w:val="000000" w:themeColor="text1"/>
          <w:vertAlign w:val="subscript"/>
        </w:rPr>
        <w:t>1</w:t>
      </w:r>
      <w:r w:rsidRPr="009B344A">
        <w:rPr>
          <w:color w:val="000000" w:themeColor="text1"/>
        </w:rPr>
        <w:t>=0, β</w:t>
      </w:r>
      <w:r w:rsidRPr="009B344A">
        <w:rPr>
          <w:color w:val="000000" w:themeColor="text1"/>
          <w:vertAlign w:val="subscript"/>
        </w:rPr>
        <w:t>2</w:t>
      </w:r>
      <w:r w:rsidRPr="009B344A">
        <w:rPr>
          <w:color w:val="000000" w:themeColor="text1"/>
        </w:rPr>
        <w:t>=0, β</w:t>
      </w:r>
      <w:r w:rsidRPr="009B344A">
        <w:rPr>
          <w:color w:val="000000" w:themeColor="text1"/>
          <w:vertAlign w:val="subscript"/>
        </w:rPr>
        <w:t>3</w:t>
      </w:r>
      <w:r w:rsidRPr="009B344A">
        <w:rPr>
          <w:color w:val="000000" w:themeColor="text1"/>
        </w:rPr>
        <w:t>=0 β</w:t>
      </w:r>
      <w:r w:rsidRPr="009B344A">
        <w:rPr>
          <w:color w:val="000000" w:themeColor="text1"/>
          <w:vertAlign w:val="subscript"/>
        </w:rPr>
        <w:t>4</w:t>
      </w:r>
      <w:r w:rsidRPr="009B344A">
        <w:rPr>
          <w:color w:val="000000" w:themeColor="text1"/>
        </w:rPr>
        <w:t>=0 β</w:t>
      </w:r>
      <w:r w:rsidRPr="009B344A">
        <w:rPr>
          <w:color w:val="000000" w:themeColor="text1"/>
          <w:vertAlign w:val="subscript"/>
        </w:rPr>
        <w:t>5</w:t>
      </w:r>
      <w:r w:rsidRPr="009B344A">
        <w:rPr>
          <w:color w:val="000000" w:themeColor="text1"/>
        </w:rPr>
        <w:t>=0</w:t>
      </w:r>
    </w:p>
    <w:p w14:paraId="7B20BB28" w14:textId="16C34BE0" w:rsidR="008B4329" w:rsidRDefault="008B4329" w:rsidP="006B7FC4">
      <w:pPr>
        <w:rPr>
          <w:color w:val="000000" w:themeColor="text1"/>
        </w:rPr>
      </w:pPr>
      <w:r w:rsidRPr="009B344A">
        <w:rPr>
          <w:color w:val="000000" w:themeColor="text1"/>
        </w:rPr>
        <w:t>H</w:t>
      </w:r>
      <w:r>
        <w:rPr>
          <w:color w:val="000000" w:themeColor="text1"/>
          <w:vertAlign w:val="subscript"/>
        </w:rPr>
        <w:t>1</w:t>
      </w:r>
      <w:r w:rsidRPr="009B344A">
        <w:rPr>
          <w:color w:val="000000" w:themeColor="text1"/>
          <w:vertAlign w:val="subscript"/>
        </w:rPr>
        <w:t xml:space="preserve">:  </w:t>
      </w:r>
      <w:r w:rsidRPr="009B344A">
        <w:rPr>
          <w:color w:val="000000" w:themeColor="text1"/>
        </w:rPr>
        <w:t>β</w:t>
      </w:r>
      <w:r w:rsidRPr="009B344A">
        <w:rPr>
          <w:color w:val="000000" w:themeColor="text1"/>
          <w:vertAlign w:val="subscript"/>
        </w:rPr>
        <w:t>1</w:t>
      </w:r>
      <w:r w:rsidRPr="009B344A">
        <w:rPr>
          <w:color w:val="000000" w:themeColor="text1"/>
        </w:rPr>
        <w:sym w:font="Symbol" w:char="F0B9"/>
      </w:r>
      <w:r w:rsidRPr="009B344A">
        <w:rPr>
          <w:color w:val="000000" w:themeColor="text1"/>
        </w:rPr>
        <w:t>0, β</w:t>
      </w:r>
      <w:r w:rsidRPr="009B344A">
        <w:rPr>
          <w:color w:val="000000" w:themeColor="text1"/>
          <w:vertAlign w:val="subscript"/>
        </w:rPr>
        <w:t>2</w:t>
      </w:r>
      <w:r w:rsidRPr="009B344A">
        <w:rPr>
          <w:color w:val="000000" w:themeColor="text1"/>
        </w:rPr>
        <w:sym w:font="Symbol" w:char="F0B9"/>
      </w:r>
      <w:r w:rsidRPr="009B344A">
        <w:rPr>
          <w:color w:val="000000" w:themeColor="text1"/>
        </w:rPr>
        <w:t>0, β</w:t>
      </w:r>
      <w:r w:rsidRPr="009B344A">
        <w:rPr>
          <w:color w:val="000000" w:themeColor="text1"/>
          <w:vertAlign w:val="subscript"/>
        </w:rPr>
        <w:t>3</w:t>
      </w:r>
      <w:r w:rsidRPr="009B344A">
        <w:rPr>
          <w:color w:val="000000" w:themeColor="text1"/>
        </w:rPr>
        <w:sym w:font="Symbol" w:char="F0B9"/>
      </w:r>
      <w:r w:rsidRPr="009B344A">
        <w:rPr>
          <w:color w:val="000000" w:themeColor="text1"/>
        </w:rPr>
        <w:t>0 β</w:t>
      </w:r>
      <w:r w:rsidRPr="009B344A">
        <w:rPr>
          <w:color w:val="000000" w:themeColor="text1"/>
          <w:vertAlign w:val="subscript"/>
        </w:rPr>
        <w:t>4</w:t>
      </w:r>
      <w:r w:rsidRPr="009B344A">
        <w:rPr>
          <w:color w:val="000000" w:themeColor="text1"/>
        </w:rPr>
        <w:sym w:font="Symbol" w:char="F0B9"/>
      </w:r>
      <w:r w:rsidRPr="009B344A">
        <w:rPr>
          <w:color w:val="000000" w:themeColor="text1"/>
        </w:rPr>
        <w:t>0 β</w:t>
      </w:r>
      <w:r w:rsidRPr="009B344A">
        <w:rPr>
          <w:color w:val="000000" w:themeColor="text1"/>
          <w:vertAlign w:val="subscript"/>
        </w:rPr>
        <w:t>5</w:t>
      </w:r>
      <w:r w:rsidRPr="009B344A">
        <w:rPr>
          <w:color w:val="000000" w:themeColor="text1"/>
        </w:rPr>
        <w:sym w:font="Symbol" w:char="F0B9"/>
      </w:r>
      <w:r w:rsidRPr="009B344A">
        <w:rPr>
          <w:color w:val="000000" w:themeColor="text1"/>
        </w:rPr>
        <w:t>0</w:t>
      </w:r>
    </w:p>
    <w:p w14:paraId="2BBF4967" w14:textId="77777777" w:rsidR="003D7672" w:rsidRDefault="003D7672" w:rsidP="006B7FC4">
      <w:pPr>
        <w:rPr>
          <w:color w:val="000000" w:themeColor="text1"/>
        </w:rPr>
      </w:pPr>
    </w:p>
    <w:p w14:paraId="646FC8B6" w14:textId="5846E784" w:rsidR="003D7672" w:rsidRPr="00DF00B2" w:rsidRDefault="00DF00B2" w:rsidP="006B7FC4">
      <w:pPr>
        <w:rPr>
          <w:u w:val="single"/>
        </w:rPr>
      </w:pPr>
      <w:r>
        <w:rPr>
          <w:color w:val="000000" w:themeColor="text1"/>
          <w:u w:val="single"/>
        </w:rPr>
        <w:t>Block 0:</w:t>
      </w:r>
    </w:p>
    <w:p w14:paraId="63FDC13A" w14:textId="6CF7CE57" w:rsidR="006B7FC4" w:rsidRDefault="006B7FC4" w:rsidP="006B7FC4">
      <w:pPr>
        <w:pStyle w:val="ListParagraph"/>
        <w:ind w:left="1080"/>
        <w:rPr>
          <w:sz w:val="24"/>
          <w:szCs w:val="24"/>
        </w:rPr>
      </w:pPr>
    </w:p>
    <w:p w14:paraId="18EAC8F5" w14:textId="4408DD89" w:rsidR="006B7FC4" w:rsidRPr="00151A73" w:rsidRDefault="006B7FC4" w:rsidP="006B7FC4">
      <w:pPr>
        <w:pStyle w:val="ListParagraph"/>
        <w:ind w:left="1080"/>
        <w:rPr>
          <w:sz w:val="24"/>
          <w:szCs w:val="24"/>
        </w:rPr>
      </w:pPr>
    </w:p>
    <w:p w14:paraId="304F54C9" w14:textId="2512C175" w:rsidR="00D750ED" w:rsidRPr="00E16BEF" w:rsidRDefault="004D64ED" w:rsidP="008D6FB1">
      <w:pPr>
        <w:rPr>
          <w:szCs w:val="24"/>
        </w:rPr>
      </w:pPr>
      <w:r w:rsidRPr="00E16BEF">
        <w:rPr>
          <w:szCs w:val="24"/>
        </w:rPr>
        <w:t>No predicted variables that are in Right-wing countries.</w:t>
      </w:r>
    </w:p>
    <w:p w14:paraId="6B90978C" w14:textId="337E240A" w:rsidR="004D64ED" w:rsidRDefault="004D64ED" w:rsidP="008D6FB1">
      <w:pPr>
        <w:rPr>
          <w:sz w:val="24"/>
          <w:szCs w:val="24"/>
        </w:rPr>
      </w:pPr>
      <w:r w:rsidRPr="00E16BEF">
        <w:rPr>
          <w:szCs w:val="24"/>
        </w:rPr>
        <w:t>Assuming every country has a (centre) left-wing government, we get 52.1% classification accuracy</w:t>
      </w:r>
      <w:r>
        <w:rPr>
          <w:sz w:val="24"/>
          <w:szCs w:val="24"/>
        </w:rPr>
        <w:t>.</w:t>
      </w:r>
    </w:p>
    <w:p w14:paraId="332C8ED1" w14:textId="32370C0F" w:rsidR="00DF00B2" w:rsidRDefault="00DF00B2" w:rsidP="008D6FB1">
      <w:pPr>
        <w:rPr>
          <w:sz w:val="24"/>
          <w:szCs w:val="24"/>
        </w:rPr>
      </w:pPr>
    </w:p>
    <w:p w14:paraId="318B8B01" w14:textId="02634F4A" w:rsidR="00D750ED" w:rsidRPr="008A5913" w:rsidRDefault="00BD7515" w:rsidP="008D6FB1">
      <w:pPr>
        <w:rPr>
          <w:szCs w:val="24"/>
        </w:rPr>
      </w:pPr>
      <w:r w:rsidRPr="008A5913">
        <w:rPr>
          <w:szCs w:val="24"/>
        </w:rPr>
        <w:t xml:space="preserve">Sig &gt; 0.05, reject the </w:t>
      </w:r>
      <w:r w:rsidR="002F26D4" w:rsidRPr="008A5913">
        <w:rPr>
          <w:szCs w:val="24"/>
        </w:rPr>
        <w:t xml:space="preserve">null </w:t>
      </w:r>
      <w:r w:rsidRPr="008A5913">
        <w:rPr>
          <w:szCs w:val="24"/>
        </w:rPr>
        <w:t>hypothesis</w:t>
      </w:r>
      <w:r w:rsidR="003E2954" w:rsidRPr="008A5913">
        <w:rPr>
          <w:szCs w:val="24"/>
        </w:rPr>
        <w:t xml:space="preserve"> that </w:t>
      </w:r>
      <w:r w:rsidR="00773234" w:rsidRPr="008A5913">
        <w:rPr>
          <w:szCs w:val="24"/>
        </w:rPr>
        <w:t>there is an equal</w:t>
      </w:r>
      <w:r w:rsidR="006426EF" w:rsidRPr="008A5913">
        <w:rPr>
          <w:szCs w:val="24"/>
        </w:rPr>
        <w:t xml:space="preserve"> number of </w:t>
      </w:r>
      <w:r w:rsidR="00D03FEA" w:rsidRPr="008A5913">
        <w:rPr>
          <w:szCs w:val="24"/>
        </w:rPr>
        <w:t>data</w:t>
      </w:r>
      <w:r w:rsidR="004D234E" w:rsidRPr="008A5913">
        <w:rPr>
          <w:szCs w:val="24"/>
        </w:rPr>
        <w:t xml:space="preserve"> within sampling variability</w:t>
      </w:r>
      <w:r w:rsidR="00DD46BF" w:rsidRPr="008A5913">
        <w:rPr>
          <w:szCs w:val="24"/>
        </w:rPr>
        <w:t xml:space="preserve"> in the Right-wing and (centre) left-wing.</w:t>
      </w:r>
    </w:p>
    <w:p w14:paraId="2D569AC2" w14:textId="1EDEF430" w:rsidR="000E3EBE" w:rsidRPr="008A5913" w:rsidRDefault="000E3EBE" w:rsidP="008D6FB1">
      <w:pPr>
        <w:rPr>
          <w:szCs w:val="24"/>
        </w:rPr>
      </w:pPr>
      <w:r w:rsidRPr="008A5913">
        <w:rPr>
          <w:szCs w:val="24"/>
        </w:rPr>
        <w:t>With no explanatory variables, the intercept is 0.083.</w:t>
      </w:r>
    </w:p>
    <w:p w14:paraId="4371DE20" w14:textId="2491B8F8" w:rsidR="00DD46BF" w:rsidRPr="008A5913" w:rsidRDefault="001574D6" w:rsidP="008D6FB1">
      <w:pPr>
        <w:rPr>
          <w:szCs w:val="24"/>
        </w:rPr>
      </w:pPr>
      <w:r w:rsidRPr="008A5913">
        <w:rPr>
          <w:szCs w:val="24"/>
        </w:rPr>
        <w:t xml:space="preserve">Exp(B) = 1.087; </w:t>
      </w:r>
      <w:r w:rsidR="00C71A62" w:rsidRPr="008A5913">
        <w:rPr>
          <w:szCs w:val="24"/>
        </w:rPr>
        <w:t xml:space="preserve">108.7% likelihood </w:t>
      </w:r>
      <w:r w:rsidR="001A44E2" w:rsidRPr="008A5913">
        <w:rPr>
          <w:szCs w:val="24"/>
        </w:rPr>
        <w:t>of having a (centre) left-wing government.</w:t>
      </w:r>
    </w:p>
    <w:p w14:paraId="6A4AA8AE" w14:textId="19A2D031" w:rsidR="000E3EBE" w:rsidRDefault="000E3EBE" w:rsidP="008D6FB1">
      <w:pPr>
        <w:rPr>
          <w:sz w:val="24"/>
          <w:szCs w:val="24"/>
        </w:rPr>
      </w:pPr>
    </w:p>
    <w:p w14:paraId="4D3613D8" w14:textId="3D896DBE" w:rsidR="000E3EBE" w:rsidRDefault="000E3EBE" w:rsidP="008D6FB1">
      <w:pPr>
        <w:rPr>
          <w:sz w:val="24"/>
          <w:szCs w:val="24"/>
        </w:rPr>
      </w:pPr>
    </w:p>
    <w:p w14:paraId="2547EADE" w14:textId="38837AEF" w:rsidR="000E3EBE" w:rsidRPr="008A5913" w:rsidRDefault="00E07A18" w:rsidP="008D6FB1">
      <w:pPr>
        <w:rPr>
          <w:szCs w:val="24"/>
        </w:rPr>
      </w:pPr>
      <w:r>
        <w:rPr>
          <w:szCs w:val="24"/>
        </w:rPr>
        <w:t>Variables not in the equation t</w:t>
      </w:r>
      <w:r w:rsidR="000E3EBE" w:rsidRPr="008A5913">
        <w:rPr>
          <w:szCs w:val="24"/>
        </w:rPr>
        <w:t>able indicates the variables GINI, GR, UNEMP and GFCF are not statistically significant for level of 5% (reject H</w:t>
      </w:r>
      <w:r w:rsidR="000E3EBE" w:rsidRPr="008A5913">
        <w:rPr>
          <w:szCs w:val="24"/>
          <w:vertAlign w:val="subscript"/>
        </w:rPr>
        <w:t>0</w:t>
      </w:r>
      <w:r w:rsidR="000E3EBE" w:rsidRPr="008A5913">
        <w:rPr>
          <w:szCs w:val="24"/>
        </w:rPr>
        <w:t xml:space="preserve"> as sig&gt; 0.05). UDEN is statistically significant.</w:t>
      </w:r>
    </w:p>
    <w:p w14:paraId="09F9811F" w14:textId="77777777" w:rsidR="000E3EBE" w:rsidRDefault="000E3EBE" w:rsidP="008D6FB1">
      <w:pPr>
        <w:rPr>
          <w:sz w:val="24"/>
          <w:szCs w:val="24"/>
        </w:rPr>
      </w:pPr>
    </w:p>
    <w:p w14:paraId="43DB44CC" w14:textId="7B9974EA" w:rsidR="000E3EBE" w:rsidRPr="000E3EBE" w:rsidRDefault="000E3EBE" w:rsidP="008D6FB1">
      <w:pPr>
        <w:rPr>
          <w:sz w:val="24"/>
          <w:szCs w:val="24"/>
          <w:u w:val="single"/>
        </w:rPr>
      </w:pPr>
      <w:r>
        <w:rPr>
          <w:sz w:val="24"/>
          <w:szCs w:val="24"/>
          <w:u w:val="single"/>
        </w:rPr>
        <w:t>Block 1:</w:t>
      </w:r>
    </w:p>
    <w:p w14:paraId="530A0AE8" w14:textId="77EACC54" w:rsidR="000E3EBE" w:rsidRDefault="000E3EBE" w:rsidP="008D6FB1">
      <w:pPr>
        <w:rPr>
          <w:sz w:val="24"/>
          <w:szCs w:val="24"/>
        </w:rPr>
      </w:pPr>
    </w:p>
    <w:p w14:paraId="2DEDCB9D" w14:textId="000B6AC5" w:rsidR="000E3EBE" w:rsidRDefault="000E3EBE" w:rsidP="008D6FB1">
      <w:pPr>
        <w:rPr>
          <w:sz w:val="24"/>
          <w:szCs w:val="24"/>
        </w:rPr>
      </w:pPr>
      <w:r w:rsidRPr="008A5913">
        <w:rPr>
          <w:szCs w:val="24"/>
        </w:rPr>
        <w:t xml:space="preserve">Sig&lt; 0.05; reject hypothesis that there is some predictive capacity in the equation. Evidence that the variables can predict the probability of a country having a (centre) left or </w:t>
      </w:r>
      <w:r w:rsidR="00103B27" w:rsidRPr="008A5913">
        <w:rPr>
          <w:szCs w:val="24"/>
        </w:rPr>
        <w:t>right-wing</w:t>
      </w:r>
      <w:r w:rsidRPr="008A5913">
        <w:rPr>
          <w:szCs w:val="24"/>
        </w:rPr>
        <w:t xml:space="preserve"> </w:t>
      </w:r>
      <w:r w:rsidRPr="008A5913">
        <w:t>government.</w:t>
      </w:r>
    </w:p>
    <w:p w14:paraId="6E8464F4" w14:textId="52F1FD3A" w:rsidR="000E3EBE" w:rsidRDefault="000E3EBE" w:rsidP="008D6FB1">
      <w:pPr>
        <w:rPr>
          <w:sz w:val="24"/>
          <w:szCs w:val="24"/>
        </w:rPr>
      </w:pPr>
    </w:p>
    <w:p w14:paraId="6821DCD3" w14:textId="7ADF749C" w:rsidR="000E3EBE" w:rsidRDefault="000E3EBE" w:rsidP="008D6FB1">
      <w:pPr>
        <w:rPr>
          <w:sz w:val="24"/>
          <w:szCs w:val="24"/>
        </w:rPr>
      </w:pPr>
    </w:p>
    <w:p w14:paraId="1FCD419B" w14:textId="4708A7BA" w:rsidR="00E756B2" w:rsidRPr="008A5913" w:rsidRDefault="00E756B2" w:rsidP="008D6FB1">
      <w:pPr>
        <w:rPr>
          <w:szCs w:val="24"/>
        </w:rPr>
      </w:pPr>
      <w:proofErr w:type="spellStart"/>
      <w:r w:rsidRPr="008A5913">
        <w:rPr>
          <w:szCs w:val="24"/>
        </w:rPr>
        <w:t>Nagelkerke</w:t>
      </w:r>
      <w:proofErr w:type="spellEnd"/>
      <w:r w:rsidRPr="008A5913">
        <w:rPr>
          <w:szCs w:val="24"/>
        </w:rPr>
        <w:t xml:space="preserve"> R</w:t>
      </w:r>
      <w:r w:rsidRPr="008A5913">
        <w:rPr>
          <w:szCs w:val="24"/>
          <w:vertAlign w:val="superscript"/>
        </w:rPr>
        <w:t>2</w:t>
      </w:r>
      <w:r w:rsidRPr="008A5913">
        <w:rPr>
          <w:szCs w:val="24"/>
        </w:rPr>
        <w:t xml:space="preserve">= 0.086; </w:t>
      </w:r>
      <w:r w:rsidR="00E8331A" w:rsidRPr="008A5913">
        <w:rPr>
          <w:szCs w:val="24"/>
        </w:rPr>
        <w:t>roughly, 8.6% of the variation</w:t>
      </w:r>
      <w:r w:rsidRPr="008A5913">
        <w:rPr>
          <w:szCs w:val="24"/>
        </w:rPr>
        <w:t xml:space="preserve"> in the probability </w:t>
      </w:r>
      <w:r w:rsidR="00E8331A" w:rsidRPr="008A5913">
        <w:rPr>
          <w:szCs w:val="24"/>
        </w:rPr>
        <w:t>of a country having a (centre) left-wing government is explained by the variation in inequality, growth rate, unemployment rate, trade union density and capital investment.</w:t>
      </w:r>
    </w:p>
    <w:p w14:paraId="653524C3" w14:textId="5259774A" w:rsidR="00E8331A" w:rsidRDefault="00E8331A" w:rsidP="008D6FB1">
      <w:pPr>
        <w:rPr>
          <w:sz w:val="24"/>
          <w:szCs w:val="24"/>
        </w:rPr>
      </w:pPr>
    </w:p>
    <w:p w14:paraId="470402E7" w14:textId="5374E8EB" w:rsidR="00E8331A" w:rsidRDefault="00E8331A" w:rsidP="008D6FB1">
      <w:pPr>
        <w:rPr>
          <w:sz w:val="24"/>
          <w:szCs w:val="24"/>
        </w:rPr>
      </w:pPr>
    </w:p>
    <w:p w14:paraId="43058101" w14:textId="68BA5486" w:rsidR="00E8331A" w:rsidRPr="00E07A18" w:rsidRDefault="00E07A18" w:rsidP="008D6FB1">
      <w:pPr>
        <w:rPr>
          <w:sz w:val="24"/>
          <w:szCs w:val="24"/>
        </w:rPr>
      </w:pPr>
      <w:r>
        <w:rPr>
          <w:sz w:val="24"/>
          <w:szCs w:val="24"/>
        </w:rPr>
        <w:t xml:space="preserve">Hosmer and </w:t>
      </w:r>
      <w:proofErr w:type="spellStart"/>
      <w:r>
        <w:rPr>
          <w:sz w:val="24"/>
          <w:szCs w:val="24"/>
        </w:rPr>
        <w:t>Lemeshow</w:t>
      </w:r>
      <w:proofErr w:type="spellEnd"/>
      <w:r>
        <w:rPr>
          <w:sz w:val="24"/>
          <w:szCs w:val="24"/>
        </w:rPr>
        <w:t xml:space="preserve"> test </w:t>
      </w:r>
      <w:proofErr w:type="gramStart"/>
      <w:r>
        <w:rPr>
          <w:sz w:val="24"/>
          <w:szCs w:val="24"/>
        </w:rPr>
        <w:t>shows</w:t>
      </w:r>
      <w:proofErr w:type="gramEnd"/>
      <w:r>
        <w:rPr>
          <w:sz w:val="24"/>
          <w:szCs w:val="24"/>
        </w:rPr>
        <w:t xml:space="preserve"> that </w:t>
      </w:r>
      <w:r w:rsidR="00E8331A" w:rsidRPr="008A5913">
        <w:rPr>
          <w:szCs w:val="24"/>
        </w:rPr>
        <w:t>Chi-square is not statistically significant (sig&gt; 0.05); no evidence of model misspecification, the productive capacity of the model is quite high.</w:t>
      </w:r>
    </w:p>
    <w:p w14:paraId="4BABFB1C" w14:textId="20135CB4" w:rsidR="00E756B2" w:rsidRDefault="00E756B2" w:rsidP="008D6FB1">
      <w:pPr>
        <w:rPr>
          <w:sz w:val="24"/>
          <w:szCs w:val="24"/>
        </w:rPr>
      </w:pPr>
    </w:p>
    <w:p w14:paraId="38B48A1D" w14:textId="4C2A0F78" w:rsidR="00E8331A" w:rsidRDefault="00E8331A" w:rsidP="008D6FB1">
      <w:pPr>
        <w:rPr>
          <w:sz w:val="24"/>
          <w:szCs w:val="24"/>
        </w:rPr>
      </w:pPr>
    </w:p>
    <w:p w14:paraId="012358CD" w14:textId="01D4C3AE" w:rsidR="00E8331A" w:rsidRDefault="00E8331A" w:rsidP="008D6FB1">
      <w:pPr>
        <w:rPr>
          <w:sz w:val="24"/>
          <w:szCs w:val="24"/>
        </w:rPr>
      </w:pPr>
    </w:p>
    <w:p w14:paraId="441250EB" w14:textId="252434EC" w:rsidR="00E8331A" w:rsidRDefault="00E8331A" w:rsidP="008D6FB1">
      <w:pPr>
        <w:rPr>
          <w:sz w:val="24"/>
          <w:szCs w:val="24"/>
        </w:rPr>
      </w:pPr>
    </w:p>
    <w:p w14:paraId="174FC35D" w14:textId="77777777" w:rsidR="006543A9" w:rsidRDefault="006543A9" w:rsidP="008D6FB1">
      <w:pPr>
        <w:rPr>
          <w:color w:val="FF0000"/>
          <w:sz w:val="24"/>
          <w:szCs w:val="24"/>
        </w:rPr>
      </w:pPr>
    </w:p>
    <w:p w14:paraId="6A068486" w14:textId="77777777" w:rsidR="006543A9" w:rsidRDefault="006543A9" w:rsidP="008D6FB1">
      <w:pPr>
        <w:rPr>
          <w:color w:val="FF0000"/>
          <w:sz w:val="24"/>
          <w:szCs w:val="24"/>
        </w:rPr>
      </w:pPr>
    </w:p>
    <w:p w14:paraId="1716FC4C" w14:textId="33199BC9" w:rsidR="006543A9" w:rsidRPr="00E07A18" w:rsidRDefault="00E07A18" w:rsidP="008D6FB1">
      <w:pPr>
        <w:rPr>
          <w:sz w:val="24"/>
          <w:szCs w:val="24"/>
        </w:rPr>
      </w:pPr>
      <w:r>
        <w:rPr>
          <w:sz w:val="24"/>
          <w:szCs w:val="24"/>
        </w:rPr>
        <w:t xml:space="preserve">Classification table now </w:t>
      </w:r>
      <w:proofErr w:type="gramStart"/>
      <w:r>
        <w:rPr>
          <w:sz w:val="24"/>
          <w:szCs w:val="24"/>
        </w:rPr>
        <w:t>shows :</w:t>
      </w:r>
      <w:proofErr w:type="gramEnd"/>
      <w:r>
        <w:rPr>
          <w:sz w:val="24"/>
          <w:szCs w:val="24"/>
        </w:rPr>
        <w:t xml:space="preserve"> </w:t>
      </w:r>
    </w:p>
    <w:p w14:paraId="67D9AD7F" w14:textId="14166C5F" w:rsidR="006543A9" w:rsidRPr="008A5913" w:rsidRDefault="006543A9" w:rsidP="008D6FB1">
      <w:pPr>
        <w:rPr>
          <w:color w:val="000000" w:themeColor="text1"/>
          <w:szCs w:val="24"/>
        </w:rPr>
      </w:pPr>
      <w:r w:rsidRPr="008A5913">
        <w:rPr>
          <w:color w:val="000000" w:themeColor="text1"/>
          <w:szCs w:val="24"/>
        </w:rPr>
        <w:t>Block 0 overall percentage prediction = 52.1%</w:t>
      </w:r>
    </w:p>
    <w:p w14:paraId="10B53DF4" w14:textId="5AA13C85" w:rsidR="006543A9" w:rsidRPr="008A5913" w:rsidRDefault="006543A9" w:rsidP="008D6FB1">
      <w:pPr>
        <w:rPr>
          <w:color w:val="000000" w:themeColor="text1"/>
          <w:szCs w:val="24"/>
        </w:rPr>
      </w:pPr>
      <w:r w:rsidRPr="008A5913">
        <w:rPr>
          <w:color w:val="000000" w:themeColor="text1"/>
          <w:szCs w:val="24"/>
        </w:rPr>
        <w:t>Block 1 overall percentage prediction = 55.8%</w:t>
      </w:r>
    </w:p>
    <w:p w14:paraId="3B482ADD" w14:textId="4E143C00" w:rsidR="006543A9" w:rsidRDefault="006543A9" w:rsidP="008D6FB1">
      <w:pPr>
        <w:rPr>
          <w:color w:val="000000" w:themeColor="text1"/>
          <w:sz w:val="24"/>
          <w:szCs w:val="24"/>
        </w:rPr>
      </w:pPr>
      <w:r w:rsidRPr="008A5913">
        <w:rPr>
          <w:color w:val="000000" w:themeColor="text1"/>
          <w:szCs w:val="24"/>
        </w:rPr>
        <w:t>The productive capacity of the model compared to the No Model has increased by 3.7</w:t>
      </w:r>
      <w:r>
        <w:rPr>
          <w:color w:val="000000" w:themeColor="text1"/>
          <w:sz w:val="24"/>
          <w:szCs w:val="24"/>
        </w:rPr>
        <w:t>%.</w:t>
      </w:r>
    </w:p>
    <w:p w14:paraId="24756E81" w14:textId="66A20911" w:rsidR="006543A9" w:rsidRPr="006543A9" w:rsidRDefault="006543A9" w:rsidP="008D6FB1">
      <w:pPr>
        <w:rPr>
          <w:color w:val="000000" w:themeColor="text1"/>
          <w:sz w:val="24"/>
          <w:szCs w:val="24"/>
        </w:rPr>
      </w:pPr>
    </w:p>
    <w:p w14:paraId="24E1E2B1" w14:textId="2C5B2A27" w:rsidR="006543A9" w:rsidRDefault="006543A9" w:rsidP="008D6FB1">
      <w:pPr>
        <w:rPr>
          <w:color w:val="FF0000"/>
          <w:sz w:val="24"/>
          <w:szCs w:val="24"/>
        </w:rPr>
      </w:pPr>
    </w:p>
    <w:p w14:paraId="08C255F4" w14:textId="77777777" w:rsidR="006543A9" w:rsidRPr="00E8331A" w:rsidRDefault="006543A9" w:rsidP="008D6FB1">
      <w:pPr>
        <w:rPr>
          <w:color w:val="FF0000"/>
          <w:sz w:val="24"/>
          <w:szCs w:val="24"/>
        </w:rPr>
      </w:pPr>
    </w:p>
    <w:p w14:paraId="4788D74A" w14:textId="1F872B60" w:rsidR="005E50A7" w:rsidRPr="008A5913" w:rsidRDefault="005E50A7" w:rsidP="008D6FB1">
      <w:pPr>
        <w:rPr>
          <w:szCs w:val="24"/>
        </w:rPr>
      </w:pPr>
      <w:r w:rsidRPr="008A5913">
        <w:rPr>
          <w:szCs w:val="24"/>
        </w:rPr>
        <w:t>An increa</w:t>
      </w:r>
      <w:r w:rsidR="0063410B" w:rsidRPr="008A5913">
        <w:rPr>
          <w:szCs w:val="24"/>
        </w:rPr>
        <w:t>se in the Gini coefficient by 1, reduces the probability of a (centre) left</w:t>
      </w:r>
      <w:r w:rsidR="00E92DE8" w:rsidRPr="008A5913">
        <w:rPr>
          <w:szCs w:val="24"/>
        </w:rPr>
        <w:t>-wing</w:t>
      </w:r>
      <w:r w:rsidR="0063410B" w:rsidRPr="008A5913">
        <w:rPr>
          <w:szCs w:val="24"/>
        </w:rPr>
        <w:t xml:space="preserve"> government </w:t>
      </w:r>
      <w:r w:rsidR="004A3D4F" w:rsidRPr="008A5913">
        <w:rPr>
          <w:szCs w:val="24"/>
        </w:rPr>
        <w:t>by 99.8%, but the result is not statistically significant (sig&gt;0.05).</w:t>
      </w:r>
    </w:p>
    <w:p w14:paraId="05098396" w14:textId="45FAFBDA" w:rsidR="0063410B" w:rsidRPr="008A5913" w:rsidRDefault="0063410B" w:rsidP="008D6FB1">
      <w:pPr>
        <w:rPr>
          <w:szCs w:val="24"/>
        </w:rPr>
      </w:pPr>
      <w:r w:rsidRPr="008A5913">
        <w:rPr>
          <w:szCs w:val="24"/>
        </w:rPr>
        <w:t xml:space="preserve">An increase in the growth rate by 1 percentage point </w:t>
      </w:r>
      <w:r w:rsidR="00E92DE8" w:rsidRPr="008A5913">
        <w:rPr>
          <w:szCs w:val="24"/>
        </w:rPr>
        <w:t>reduces the probability of a (centre) left-wing government by 81%.</w:t>
      </w:r>
    </w:p>
    <w:p w14:paraId="56FD1427" w14:textId="492CFE58" w:rsidR="00E92DE8" w:rsidRPr="008A5913" w:rsidRDefault="00E92DE8" w:rsidP="008D6FB1">
      <w:pPr>
        <w:rPr>
          <w:szCs w:val="24"/>
        </w:rPr>
      </w:pPr>
      <w:r w:rsidRPr="008A5913">
        <w:rPr>
          <w:szCs w:val="24"/>
        </w:rPr>
        <w:t>An increase in the unemployment rate by 1 percentage point reduces the probability of a (centre) left-wing government by 0.8%</w:t>
      </w:r>
      <w:r w:rsidR="004A3D4F" w:rsidRPr="008A5913">
        <w:rPr>
          <w:szCs w:val="24"/>
        </w:rPr>
        <w:t>, but the result is not statistically significant (sig&gt;0.05).</w:t>
      </w:r>
    </w:p>
    <w:p w14:paraId="39DF8F8F" w14:textId="59039645" w:rsidR="00E92DE8" w:rsidRPr="008A5913" w:rsidRDefault="00E92DE8" w:rsidP="008D6FB1">
      <w:pPr>
        <w:rPr>
          <w:szCs w:val="24"/>
        </w:rPr>
      </w:pPr>
      <w:r w:rsidRPr="008A5913">
        <w:rPr>
          <w:szCs w:val="24"/>
        </w:rPr>
        <w:t>An increase in trade union density by 1 percentage point increases the probability of a (centre) left-wing government by 2.4%.</w:t>
      </w:r>
    </w:p>
    <w:p w14:paraId="77E9A248" w14:textId="2C8E0B96" w:rsidR="00E92DE8" w:rsidRPr="008A5913" w:rsidRDefault="00E92DE8" w:rsidP="008D6FB1">
      <w:pPr>
        <w:rPr>
          <w:szCs w:val="24"/>
        </w:rPr>
      </w:pPr>
      <w:r w:rsidRPr="008A5913">
        <w:rPr>
          <w:szCs w:val="24"/>
        </w:rPr>
        <w:t xml:space="preserve">An increase in capital investment by 1 increases the probability of a (centre) left-wing government by 0.000% (3 </w:t>
      </w:r>
      <w:proofErr w:type="spellStart"/>
      <w:r w:rsidRPr="008A5913">
        <w:rPr>
          <w:szCs w:val="24"/>
        </w:rPr>
        <w:t>d.p</w:t>
      </w:r>
      <w:proofErr w:type="spellEnd"/>
      <w:r w:rsidRPr="008A5913">
        <w:rPr>
          <w:szCs w:val="24"/>
        </w:rPr>
        <w:t>)</w:t>
      </w:r>
      <w:r w:rsidR="004A3D4F" w:rsidRPr="008A5913">
        <w:rPr>
          <w:szCs w:val="24"/>
        </w:rPr>
        <w:t>, but the result is not statistically significant (sig&gt;0.05).</w:t>
      </w:r>
    </w:p>
    <w:p w14:paraId="66737344" w14:textId="77777777" w:rsidR="00E92DE8" w:rsidRPr="008A5913" w:rsidRDefault="00E92DE8" w:rsidP="008D6FB1">
      <w:pPr>
        <w:rPr>
          <w:szCs w:val="24"/>
        </w:rPr>
      </w:pPr>
    </w:p>
    <w:p w14:paraId="57BF3F19" w14:textId="31FA4CC3" w:rsidR="00E92DE8" w:rsidRPr="008A5913" w:rsidRDefault="00E92DE8" w:rsidP="008D6FB1">
      <w:pPr>
        <w:rPr>
          <w:szCs w:val="24"/>
        </w:rPr>
      </w:pPr>
      <w:r w:rsidRPr="008A5913">
        <w:rPr>
          <w:szCs w:val="24"/>
        </w:rPr>
        <w:t>Comparing the two models (Logit and LPM), the logit model has higher explanatory power as it has a higher R</w:t>
      </w:r>
      <w:r w:rsidRPr="008A5913">
        <w:rPr>
          <w:szCs w:val="24"/>
          <w:vertAlign w:val="superscript"/>
        </w:rPr>
        <w:t>2</w:t>
      </w:r>
      <w:r w:rsidRPr="008A5913">
        <w:rPr>
          <w:szCs w:val="24"/>
        </w:rPr>
        <w:t>, however, the R</w:t>
      </w:r>
      <w:r w:rsidRPr="008A5913">
        <w:rPr>
          <w:szCs w:val="24"/>
          <w:vertAlign w:val="superscript"/>
        </w:rPr>
        <w:t>2</w:t>
      </w:r>
      <w:r w:rsidRPr="008A5913">
        <w:rPr>
          <w:szCs w:val="24"/>
        </w:rPr>
        <w:t xml:space="preserve"> in the Logit model is a pseudo R</w:t>
      </w:r>
      <w:r w:rsidRPr="008A5913">
        <w:rPr>
          <w:szCs w:val="24"/>
          <w:vertAlign w:val="superscript"/>
        </w:rPr>
        <w:t>2</w:t>
      </w:r>
      <w:r w:rsidRPr="008A5913">
        <w:rPr>
          <w:szCs w:val="24"/>
        </w:rPr>
        <w:t xml:space="preserve"> and isn’t the best way to calculate explanatory power.</w:t>
      </w:r>
    </w:p>
    <w:p w14:paraId="0ACE1F64" w14:textId="75249CD1" w:rsidR="00F054A3" w:rsidRPr="008A5913" w:rsidRDefault="00E92DE8" w:rsidP="008D6FB1">
      <w:pPr>
        <w:rPr>
          <w:szCs w:val="24"/>
        </w:rPr>
      </w:pPr>
      <w:r w:rsidRPr="008A5913">
        <w:rPr>
          <w:szCs w:val="24"/>
        </w:rPr>
        <w:lastRenderedPageBreak/>
        <w:t xml:space="preserve">The Logit model removes probabilities which do not make sense such as ones with over 100%. Shown by an increase in the Gini coefficient by 1 reduces the probability of a (centre) left government by 149.3% in the LPM. Whereas in logit, </w:t>
      </w:r>
      <w:r w:rsidR="00D85C15" w:rsidRPr="008A5913">
        <w:rPr>
          <w:szCs w:val="24"/>
        </w:rPr>
        <w:t>an</w:t>
      </w:r>
      <w:r w:rsidR="004A3D4F" w:rsidRPr="008A5913">
        <w:rPr>
          <w:szCs w:val="24"/>
        </w:rPr>
        <w:t xml:space="preserve"> increase in the Gini coefficient by 1, reduces the probability of a (centre) left-wing government by 99.8%. Making</w:t>
      </w:r>
      <w:r w:rsidRPr="008A5913">
        <w:rPr>
          <w:szCs w:val="24"/>
        </w:rPr>
        <w:t xml:space="preserve"> the Logit model easier to interpret and make sense of.</w:t>
      </w:r>
    </w:p>
    <w:p w14:paraId="1CD150EC" w14:textId="77777777" w:rsidR="005E50A7" w:rsidRDefault="005E50A7" w:rsidP="008D6FB1">
      <w:pPr>
        <w:rPr>
          <w:sz w:val="24"/>
          <w:szCs w:val="24"/>
        </w:rPr>
      </w:pPr>
    </w:p>
    <w:p w14:paraId="52CD5384" w14:textId="1E11F977" w:rsidR="008D6FB1" w:rsidRPr="007A440F" w:rsidRDefault="00E65742" w:rsidP="008D6FB1">
      <w:pPr>
        <w:pStyle w:val="ListParagraph"/>
        <w:numPr>
          <w:ilvl w:val="0"/>
          <w:numId w:val="14"/>
        </w:numPr>
        <w:rPr>
          <w:b/>
          <w:sz w:val="24"/>
          <w:szCs w:val="24"/>
          <w:u w:val="single"/>
        </w:rPr>
      </w:pPr>
      <w:r w:rsidRPr="007A440F">
        <w:rPr>
          <w:sz w:val="24"/>
          <w:szCs w:val="24"/>
          <w:u w:val="single"/>
        </w:rPr>
        <w:t>Open the file CONSINCOME.</w:t>
      </w:r>
    </w:p>
    <w:p w14:paraId="34D5D1C9" w14:textId="69AF169E" w:rsidR="005B0183" w:rsidRPr="007A440F" w:rsidRDefault="00E65742" w:rsidP="00E65742">
      <w:pPr>
        <w:pStyle w:val="ListParagraph"/>
        <w:numPr>
          <w:ilvl w:val="0"/>
          <w:numId w:val="25"/>
        </w:numPr>
        <w:rPr>
          <w:sz w:val="24"/>
          <w:szCs w:val="24"/>
          <w:u w:val="single"/>
        </w:rPr>
      </w:pPr>
      <w:bookmarkStart w:id="0" w:name="_Hlk531775738"/>
      <w:r w:rsidRPr="007A440F">
        <w:rPr>
          <w:sz w:val="24"/>
          <w:szCs w:val="24"/>
          <w:u w:val="single"/>
        </w:rPr>
        <w:t xml:space="preserve">Is the </w:t>
      </w:r>
      <w:r w:rsidR="0008551F" w:rsidRPr="007A440F">
        <w:rPr>
          <w:sz w:val="24"/>
          <w:szCs w:val="24"/>
          <w:u w:val="single"/>
        </w:rPr>
        <w:t xml:space="preserve">variable CONSUMPTION stationary or non-stationary? If it is </w:t>
      </w:r>
    </w:p>
    <w:p w14:paraId="56C2DF0D" w14:textId="4CF5FC31" w:rsidR="00E65742" w:rsidRDefault="0008551F" w:rsidP="00712EBF">
      <w:pPr>
        <w:pStyle w:val="ListParagraph"/>
        <w:rPr>
          <w:sz w:val="24"/>
          <w:szCs w:val="24"/>
          <w:u w:val="single"/>
        </w:rPr>
      </w:pPr>
      <w:r w:rsidRPr="007A440F">
        <w:rPr>
          <w:sz w:val="24"/>
          <w:szCs w:val="24"/>
          <w:u w:val="single"/>
        </w:rPr>
        <w:t>non-stationary what form of non-stationarity does it exhibit?</w:t>
      </w:r>
      <w:r w:rsidR="00712EBF" w:rsidRPr="007A440F">
        <w:rPr>
          <w:sz w:val="24"/>
          <w:szCs w:val="24"/>
          <w:u w:val="single"/>
        </w:rPr>
        <w:t xml:space="preserve"> </w:t>
      </w:r>
      <w:r w:rsidR="00100670" w:rsidRPr="007A440F">
        <w:rPr>
          <w:sz w:val="24"/>
          <w:szCs w:val="24"/>
          <w:u w:val="single"/>
        </w:rPr>
        <w:t>(6</w:t>
      </w:r>
      <w:r w:rsidR="00CE506A" w:rsidRPr="007A440F">
        <w:rPr>
          <w:sz w:val="24"/>
          <w:szCs w:val="24"/>
          <w:u w:val="single"/>
        </w:rPr>
        <w:t xml:space="preserve"> marks)</w:t>
      </w:r>
    </w:p>
    <w:p w14:paraId="4804DD0E" w14:textId="77777777" w:rsidR="007A440F" w:rsidRDefault="007A440F" w:rsidP="00712EBF">
      <w:pPr>
        <w:pStyle w:val="ListParagraph"/>
        <w:rPr>
          <w:sz w:val="24"/>
          <w:szCs w:val="24"/>
          <w:u w:val="single"/>
        </w:rPr>
      </w:pPr>
    </w:p>
    <w:p w14:paraId="2E6ED67C" w14:textId="77777777" w:rsidR="007A440F" w:rsidRDefault="007A440F" w:rsidP="00712EBF">
      <w:pPr>
        <w:pStyle w:val="ListParagraph"/>
        <w:rPr>
          <w:sz w:val="24"/>
          <w:szCs w:val="24"/>
          <w:u w:val="single"/>
        </w:rPr>
      </w:pPr>
    </w:p>
    <w:p w14:paraId="68B10A7A" w14:textId="77777777" w:rsidR="002D355F" w:rsidRPr="00586DAF" w:rsidRDefault="002D355F" w:rsidP="00586DAF">
      <w:pPr>
        <w:rPr>
          <w:vertAlign w:val="subscript"/>
        </w:rPr>
      </w:pPr>
      <w:proofErr w:type="spellStart"/>
      <w:r>
        <w:t>ChangeConsumption</w:t>
      </w:r>
      <w:r w:rsidRPr="00586DAF">
        <w:rPr>
          <w:vertAlign w:val="subscript"/>
        </w:rPr>
        <w:t>t</w:t>
      </w:r>
      <w:proofErr w:type="spellEnd"/>
      <w:r>
        <w:t xml:space="preserve"> = </w:t>
      </w:r>
      <w:r>
        <w:sym w:font="Symbol" w:char="F062"/>
      </w:r>
      <w:r w:rsidRPr="00586DAF">
        <w:rPr>
          <w:vertAlign w:val="subscript"/>
        </w:rPr>
        <w:t>0</w:t>
      </w:r>
      <w:r>
        <w:t xml:space="preserve"> + </w:t>
      </w:r>
      <w:r>
        <w:sym w:font="Symbol" w:char="F062"/>
      </w:r>
      <w:r w:rsidRPr="00586DAF">
        <w:rPr>
          <w:vertAlign w:val="subscript"/>
        </w:rPr>
        <w:t xml:space="preserve">1 </w:t>
      </w:r>
      <w:proofErr w:type="spellStart"/>
      <w:r>
        <w:t>LagConsumption</w:t>
      </w:r>
      <w:r w:rsidRPr="00586DAF">
        <w:rPr>
          <w:vertAlign w:val="subscript"/>
        </w:rPr>
        <w:t>t</w:t>
      </w:r>
      <w:proofErr w:type="spellEnd"/>
      <w:r>
        <w:t xml:space="preserve"> + </w:t>
      </w:r>
      <w:r>
        <w:sym w:font="Symbol" w:char="F062"/>
      </w:r>
      <w:r w:rsidRPr="00586DAF">
        <w:rPr>
          <w:vertAlign w:val="subscript"/>
        </w:rPr>
        <w:t>2</w:t>
      </w:r>
      <w:r>
        <w:t xml:space="preserve"> </w:t>
      </w:r>
      <w:proofErr w:type="spellStart"/>
      <w:r>
        <w:t>Time</w:t>
      </w:r>
      <w:r w:rsidRPr="00586DAF">
        <w:rPr>
          <w:vertAlign w:val="subscript"/>
        </w:rPr>
        <w:t>t</w:t>
      </w:r>
      <w:proofErr w:type="spellEnd"/>
      <w:r>
        <w:t xml:space="preserve"> + </w:t>
      </w:r>
      <w:proofErr w:type="spellStart"/>
      <w:r>
        <w:t>u</w:t>
      </w:r>
      <w:r w:rsidRPr="00586DAF">
        <w:rPr>
          <w:vertAlign w:val="subscript"/>
        </w:rPr>
        <w:t>t.</w:t>
      </w:r>
      <w:proofErr w:type="spellEnd"/>
    </w:p>
    <w:p w14:paraId="6D27126F" w14:textId="6AEBEAF8" w:rsidR="007A440F" w:rsidRPr="002D355F" w:rsidRDefault="002D355F" w:rsidP="00712EBF">
      <w:pPr>
        <w:pStyle w:val="ListParagraph"/>
      </w:pPr>
      <w:r>
        <w:t xml:space="preserve"> </w:t>
      </w:r>
    </w:p>
    <w:p w14:paraId="1854358E" w14:textId="7F165EC7" w:rsidR="00586DAF" w:rsidRDefault="00732428" w:rsidP="00586DAF">
      <w:r w:rsidRPr="00586DAF">
        <w:rPr>
          <w:sz w:val="24"/>
          <w:szCs w:val="24"/>
        </w:rPr>
        <w:t>H</w:t>
      </w:r>
      <w:r w:rsidRPr="00586DAF">
        <w:rPr>
          <w:sz w:val="24"/>
          <w:szCs w:val="24"/>
          <w:vertAlign w:val="subscript"/>
        </w:rPr>
        <w:t>0</w:t>
      </w:r>
      <w:r w:rsidRPr="00586DAF">
        <w:rPr>
          <w:sz w:val="24"/>
          <w:szCs w:val="24"/>
        </w:rPr>
        <w:t xml:space="preserve">: </w:t>
      </w:r>
      <w:r>
        <w:sym w:font="Symbol" w:char="F062"/>
      </w:r>
      <w:r w:rsidRPr="00586DAF">
        <w:rPr>
          <w:vertAlign w:val="subscript"/>
        </w:rPr>
        <w:t xml:space="preserve">2 </w:t>
      </w:r>
      <w:r>
        <w:t>= 0 (</w:t>
      </w:r>
      <w:r w:rsidR="00586DAF">
        <w:t>No deterministic non-stationarity)</w:t>
      </w:r>
    </w:p>
    <w:p w14:paraId="18A1717C" w14:textId="02F14043" w:rsidR="00732428" w:rsidRDefault="00732428" w:rsidP="00586DAF">
      <w:r w:rsidRPr="00586DAF">
        <w:rPr>
          <w:sz w:val="24"/>
          <w:szCs w:val="24"/>
        </w:rPr>
        <w:t>H</w:t>
      </w:r>
      <w:r w:rsidRPr="00586DAF">
        <w:rPr>
          <w:sz w:val="24"/>
          <w:szCs w:val="24"/>
          <w:vertAlign w:val="subscript"/>
        </w:rPr>
        <w:t>1</w:t>
      </w:r>
      <w:r w:rsidRPr="00586DAF">
        <w:rPr>
          <w:sz w:val="24"/>
          <w:szCs w:val="24"/>
        </w:rPr>
        <w:t xml:space="preserve">: </w:t>
      </w:r>
      <w:r>
        <w:sym w:font="Symbol" w:char="F062"/>
      </w:r>
      <w:r w:rsidRPr="00586DAF">
        <w:rPr>
          <w:vertAlign w:val="subscript"/>
        </w:rPr>
        <w:t xml:space="preserve">2 </w:t>
      </w:r>
      <w:r w:rsidRPr="00732428">
        <w:sym w:font="Symbol" w:char="F0B9"/>
      </w:r>
      <w:r>
        <w:t xml:space="preserve"> 0 </w:t>
      </w:r>
      <w:r w:rsidR="00586DAF">
        <w:t>(deterministic non-stationarity)</w:t>
      </w:r>
    </w:p>
    <w:p w14:paraId="0E20B751" w14:textId="76A85BB5" w:rsidR="00FE5D14" w:rsidRDefault="00FE5D14" w:rsidP="00586DAF"/>
    <w:p w14:paraId="707504DF" w14:textId="085A88D5" w:rsidR="00732428" w:rsidRDefault="00E54E56" w:rsidP="00E54E56">
      <w:r>
        <w:t>Sig &gt; 0.05, do not reject H</w:t>
      </w:r>
      <w:r>
        <w:rPr>
          <w:vertAlign w:val="subscript"/>
        </w:rPr>
        <w:t xml:space="preserve">0 </w:t>
      </w:r>
      <w:r>
        <w:t xml:space="preserve">for 5% significance level. No deterministic </w:t>
      </w:r>
      <w:r w:rsidR="00CA38BC">
        <w:t>non-</w:t>
      </w:r>
      <w:r>
        <w:t>stationarity exhibited in Consumption.</w:t>
      </w:r>
    </w:p>
    <w:p w14:paraId="43BA4646" w14:textId="61B4A158" w:rsidR="00E54E56" w:rsidRDefault="0069685C" w:rsidP="00E54E56">
      <w:r>
        <w:t xml:space="preserve">Perform Dickey-fuller test for unit </w:t>
      </w:r>
      <w:r w:rsidR="005C3399">
        <w:t>r</w:t>
      </w:r>
      <w:r>
        <w:t>oot</w:t>
      </w:r>
      <w:r w:rsidR="005C3399">
        <w:t>:</w:t>
      </w:r>
    </w:p>
    <w:p w14:paraId="5EB47699" w14:textId="6D9662CB" w:rsidR="0069685C" w:rsidRDefault="0069685C" w:rsidP="00E54E56">
      <w:r w:rsidRPr="00586DAF">
        <w:rPr>
          <w:sz w:val="24"/>
          <w:szCs w:val="24"/>
        </w:rPr>
        <w:t>H</w:t>
      </w:r>
      <w:r w:rsidRPr="00586DAF">
        <w:rPr>
          <w:sz w:val="24"/>
          <w:szCs w:val="24"/>
          <w:vertAlign w:val="subscript"/>
        </w:rPr>
        <w:t>0</w:t>
      </w:r>
      <w:r w:rsidRPr="00586DAF">
        <w:rPr>
          <w:sz w:val="24"/>
          <w:szCs w:val="24"/>
        </w:rPr>
        <w:t xml:space="preserve">: </w:t>
      </w:r>
      <w:r>
        <w:sym w:font="Symbol" w:char="F062"/>
      </w:r>
      <w:r>
        <w:rPr>
          <w:vertAlign w:val="subscript"/>
        </w:rPr>
        <w:t>1</w:t>
      </w:r>
      <w:r w:rsidRPr="00586DAF">
        <w:rPr>
          <w:vertAlign w:val="subscript"/>
        </w:rPr>
        <w:t xml:space="preserve"> </w:t>
      </w:r>
      <w:r>
        <w:t xml:space="preserve">= </w:t>
      </w:r>
      <w:r w:rsidR="003968C9">
        <w:t>0 (</w:t>
      </w:r>
      <w:r>
        <w:t>random non-stationarity</w:t>
      </w:r>
      <w:r w:rsidR="00CA38BC">
        <w:t>/ unit root</w:t>
      </w:r>
      <w:r>
        <w:t>)</w:t>
      </w:r>
    </w:p>
    <w:p w14:paraId="054CDDF1" w14:textId="3E2FB097" w:rsidR="0069685C" w:rsidRDefault="0069685C" w:rsidP="00E54E56">
      <w:r w:rsidRPr="00586DAF">
        <w:rPr>
          <w:sz w:val="24"/>
          <w:szCs w:val="24"/>
        </w:rPr>
        <w:t>H</w:t>
      </w:r>
      <w:r w:rsidRPr="00586DAF">
        <w:rPr>
          <w:sz w:val="24"/>
          <w:szCs w:val="24"/>
          <w:vertAlign w:val="subscript"/>
        </w:rPr>
        <w:t>1</w:t>
      </w:r>
      <w:r w:rsidRPr="00586DAF">
        <w:rPr>
          <w:sz w:val="24"/>
          <w:szCs w:val="24"/>
        </w:rPr>
        <w:t xml:space="preserve">: </w:t>
      </w:r>
      <w:r>
        <w:sym w:font="Symbol" w:char="F062"/>
      </w:r>
      <w:r>
        <w:rPr>
          <w:vertAlign w:val="subscript"/>
        </w:rPr>
        <w:t>1</w:t>
      </w:r>
      <w:r w:rsidRPr="00586DAF">
        <w:rPr>
          <w:vertAlign w:val="subscript"/>
        </w:rPr>
        <w:t xml:space="preserve"> </w:t>
      </w:r>
      <w:r w:rsidRPr="00732428">
        <w:sym w:font="Symbol" w:char="F0B9"/>
      </w:r>
      <w:r>
        <w:t xml:space="preserve"> 0 (</w:t>
      </w:r>
      <w:r w:rsidR="00CA38BC">
        <w:t xml:space="preserve">no </w:t>
      </w:r>
      <w:r>
        <w:t>random non-stationarity</w:t>
      </w:r>
      <w:r w:rsidR="00CA38BC">
        <w:t>/ no unit root</w:t>
      </w:r>
      <w:r>
        <w:t>)</w:t>
      </w:r>
    </w:p>
    <w:p w14:paraId="62520112" w14:textId="29CB3A67" w:rsidR="00CA38BC" w:rsidRDefault="00CA38BC" w:rsidP="00E54E56"/>
    <w:p w14:paraId="254554C3" w14:textId="4A77294A" w:rsidR="00E54E56" w:rsidRDefault="00CA38BC" w:rsidP="00E54E56">
      <w:r>
        <w:t>T statistic = -2.394, when looking on table 18.2, the statistic gives a p value greate</w:t>
      </w:r>
      <w:r w:rsidR="00E45106">
        <w:t>r than 5</w:t>
      </w:r>
      <w:r w:rsidR="00505ABA">
        <w:t>%</w:t>
      </w:r>
      <w:r>
        <w:t>.</w:t>
      </w:r>
    </w:p>
    <w:p w14:paraId="68FC61F5" w14:textId="19BE7CB4" w:rsidR="00CA38BC" w:rsidRPr="00CA38BC" w:rsidRDefault="00CA38BC" w:rsidP="00E54E56">
      <w:r>
        <w:t>Therefore, we cannot reject H</w:t>
      </w:r>
      <w:r>
        <w:rPr>
          <w:vertAlign w:val="subscript"/>
        </w:rPr>
        <w:t>0</w:t>
      </w:r>
      <w:r w:rsidR="00E45106">
        <w:rPr>
          <w:vertAlign w:val="subscript"/>
        </w:rPr>
        <w:t xml:space="preserve"> </w:t>
      </w:r>
      <w:r w:rsidR="00E45106">
        <w:t>for 5% significance level</w:t>
      </w:r>
      <w:r>
        <w:t>; Consumption has a unit root and random non-stationarity.</w:t>
      </w:r>
    </w:p>
    <w:p w14:paraId="20BCB9A9" w14:textId="77777777" w:rsidR="007A440F" w:rsidRDefault="007A440F" w:rsidP="00712EBF">
      <w:pPr>
        <w:pStyle w:val="ListParagraph"/>
        <w:rPr>
          <w:sz w:val="24"/>
          <w:szCs w:val="24"/>
          <w:u w:val="single"/>
        </w:rPr>
      </w:pPr>
    </w:p>
    <w:p w14:paraId="6A2E4EE9" w14:textId="77777777" w:rsidR="0027689F" w:rsidRDefault="0027689F" w:rsidP="00712EBF">
      <w:pPr>
        <w:pStyle w:val="ListParagraph"/>
        <w:rPr>
          <w:sz w:val="24"/>
          <w:szCs w:val="24"/>
          <w:u w:val="single"/>
        </w:rPr>
      </w:pPr>
    </w:p>
    <w:p w14:paraId="0D961E15" w14:textId="77777777" w:rsidR="0027689F" w:rsidRDefault="0027689F" w:rsidP="00712EBF">
      <w:pPr>
        <w:pStyle w:val="ListParagraph"/>
        <w:rPr>
          <w:sz w:val="24"/>
          <w:szCs w:val="24"/>
          <w:u w:val="single"/>
        </w:rPr>
      </w:pPr>
    </w:p>
    <w:p w14:paraId="530CD283" w14:textId="77777777" w:rsidR="0027689F" w:rsidRDefault="0027689F" w:rsidP="00712EBF">
      <w:pPr>
        <w:pStyle w:val="ListParagraph"/>
        <w:rPr>
          <w:sz w:val="24"/>
          <w:szCs w:val="24"/>
          <w:u w:val="single"/>
        </w:rPr>
      </w:pPr>
    </w:p>
    <w:p w14:paraId="032B4564" w14:textId="77777777" w:rsidR="007A440F" w:rsidRPr="007A440F" w:rsidRDefault="007A440F" w:rsidP="00712EBF">
      <w:pPr>
        <w:pStyle w:val="ListParagraph"/>
        <w:rPr>
          <w:sz w:val="24"/>
          <w:szCs w:val="24"/>
          <w:u w:val="single"/>
        </w:rPr>
      </w:pPr>
    </w:p>
    <w:p w14:paraId="4EA71074" w14:textId="53C489B3" w:rsidR="00CE506A" w:rsidRPr="007A440F" w:rsidRDefault="00CE506A" w:rsidP="00CE506A">
      <w:pPr>
        <w:pStyle w:val="ListParagraph"/>
        <w:numPr>
          <w:ilvl w:val="0"/>
          <w:numId w:val="25"/>
        </w:numPr>
        <w:rPr>
          <w:sz w:val="24"/>
          <w:szCs w:val="24"/>
          <w:u w:val="single"/>
        </w:rPr>
      </w:pPr>
      <w:r w:rsidRPr="007A440F">
        <w:rPr>
          <w:sz w:val="24"/>
          <w:szCs w:val="24"/>
          <w:u w:val="single"/>
        </w:rPr>
        <w:t xml:space="preserve">Is the variable INCOME stationary or non-stationary? If it is </w:t>
      </w:r>
    </w:p>
    <w:p w14:paraId="7A2F0130" w14:textId="492A07BB" w:rsidR="00CE506A" w:rsidRDefault="00CE506A" w:rsidP="00CE506A">
      <w:pPr>
        <w:pStyle w:val="ListParagraph"/>
        <w:rPr>
          <w:sz w:val="24"/>
          <w:szCs w:val="24"/>
          <w:u w:val="single"/>
        </w:rPr>
      </w:pPr>
      <w:r w:rsidRPr="007A440F">
        <w:rPr>
          <w:sz w:val="24"/>
          <w:szCs w:val="24"/>
          <w:u w:val="single"/>
        </w:rPr>
        <w:t>non-stationary what form of non-</w:t>
      </w:r>
      <w:r w:rsidR="00100670" w:rsidRPr="007A440F">
        <w:rPr>
          <w:sz w:val="24"/>
          <w:szCs w:val="24"/>
          <w:u w:val="single"/>
        </w:rPr>
        <w:t>stationarity does it exhibit? (6</w:t>
      </w:r>
      <w:r w:rsidRPr="007A440F">
        <w:rPr>
          <w:sz w:val="24"/>
          <w:szCs w:val="24"/>
          <w:u w:val="single"/>
        </w:rPr>
        <w:t xml:space="preserve"> marks)</w:t>
      </w:r>
    </w:p>
    <w:p w14:paraId="2DF4BEFD" w14:textId="77777777" w:rsidR="0027689F" w:rsidRDefault="0027689F" w:rsidP="00CE506A">
      <w:pPr>
        <w:pStyle w:val="ListParagraph"/>
        <w:rPr>
          <w:sz w:val="24"/>
          <w:szCs w:val="24"/>
          <w:u w:val="single"/>
        </w:rPr>
      </w:pPr>
    </w:p>
    <w:p w14:paraId="214FA9C2" w14:textId="77777777" w:rsidR="0027689F" w:rsidRDefault="0027689F" w:rsidP="00CE506A">
      <w:pPr>
        <w:pStyle w:val="ListParagraph"/>
        <w:rPr>
          <w:sz w:val="24"/>
          <w:szCs w:val="24"/>
          <w:u w:val="single"/>
        </w:rPr>
      </w:pPr>
    </w:p>
    <w:p w14:paraId="191E6E34" w14:textId="247CB83F" w:rsidR="00822274" w:rsidRDefault="00822274" w:rsidP="00822274">
      <w:pPr>
        <w:rPr>
          <w:vertAlign w:val="subscript"/>
        </w:rPr>
      </w:pPr>
      <w:proofErr w:type="spellStart"/>
      <w:r>
        <w:t>ChangeIncome</w:t>
      </w:r>
      <w:r w:rsidRPr="00586DAF">
        <w:rPr>
          <w:vertAlign w:val="subscript"/>
        </w:rPr>
        <w:t>t</w:t>
      </w:r>
      <w:proofErr w:type="spellEnd"/>
      <w:r>
        <w:t xml:space="preserve"> = </w:t>
      </w:r>
      <w:r>
        <w:sym w:font="Symbol" w:char="F062"/>
      </w:r>
      <w:r w:rsidRPr="00586DAF">
        <w:rPr>
          <w:vertAlign w:val="subscript"/>
        </w:rPr>
        <w:t>0</w:t>
      </w:r>
      <w:r>
        <w:t xml:space="preserve"> + </w:t>
      </w:r>
      <w:r>
        <w:sym w:font="Symbol" w:char="F062"/>
      </w:r>
      <w:r w:rsidRPr="00586DAF">
        <w:rPr>
          <w:vertAlign w:val="subscript"/>
        </w:rPr>
        <w:t xml:space="preserve">1 </w:t>
      </w:r>
      <w:proofErr w:type="spellStart"/>
      <w:r>
        <w:t>LagIncome</w:t>
      </w:r>
      <w:r w:rsidRPr="00586DAF">
        <w:rPr>
          <w:vertAlign w:val="subscript"/>
        </w:rPr>
        <w:t>t</w:t>
      </w:r>
      <w:proofErr w:type="spellEnd"/>
      <w:r>
        <w:t xml:space="preserve"> + </w:t>
      </w:r>
      <w:r>
        <w:sym w:font="Symbol" w:char="F062"/>
      </w:r>
      <w:r w:rsidRPr="00586DAF">
        <w:rPr>
          <w:vertAlign w:val="subscript"/>
        </w:rPr>
        <w:t>2</w:t>
      </w:r>
      <w:r>
        <w:t xml:space="preserve"> </w:t>
      </w:r>
      <w:proofErr w:type="spellStart"/>
      <w:r>
        <w:t>Time</w:t>
      </w:r>
      <w:r w:rsidRPr="00586DAF">
        <w:rPr>
          <w:vertAlign w:val="subscript"/>
        </w:rPr>
        <w:t>t</w:t>
      </w:r>
      <w:proofErr w:type="spellEnd"/>
      <w:r>
        <w:t xml:space="preserve"> + </w:t>
      </w:r>
      <w:proofErr w:type="spellStart"/>
      <w:r>
        <w:t>u</w:t>
      </w:r>
      <w:r w:rsidRPr="00586DAF">
        <w:rPr>
          <w:vertAlign w:val="subscript"/>
        </w:rPr>
        <w:t>t.</w:t>
      </w:r>
      <w:proofErr w:type="spellEnd"/>
    </w:p>
    <w:p w14:paraId="2DCBB44B" w14:textId="77777777" w:rsidR="00822274" w:rsidRDefault="00822274" w:rsidP="00822274">
      <w:r w:rsidRPr="00586DAF">
        <w:rPr>
          <w:sz w:val="24"/>
          <w:szCs w:val="24"/>
        </w:rPr>
        <w:t>H</w:t>
      </w:r>
      <w:r w:rsidRPr="00586DAF">
        <w:rPr>
          <w:sz w:val="24"/>
          <w:szCs w:val="24"/>
          <w:vertAlign w:val="subscript"/>
        </w:rPr>
        <w:t>0</w:t>
      </w:r>
      <w:r w:rsidRPr="00586DAF">
        <w:rPr>
          <w:sz w:val="24"/>
          <w:szCs w:val="24"/>
        </w:rPr>
        <w:t xml:space="preserve">: </w:t>
      </w:r>
      <w:r>
        <w:sym w:font="Symbol" w:char="F062"/>
      </w:r>
      <w:r w:rsidRPr="00586DAF">
        <w:rPr>
          <w:vertAlign w:val="subscript"/>
        </w:rPr>
        <w:t xml:space="preserve">2 </w:t>
      </w:r>
      <w:r>
        <w:t>= 0 (No deterministic non-stationarity)</w:t>
      </w:r>
    </w:p>
    <w:p w14:paraId="7AD07516" w14:textId="3B6CD262" w:rsidR="00822274" w:rsidRDefault="00822274" w:rsidP="00822274">
      <w:r w:rsidRPr="00586DAF">
        <w:rPr>
          <w:sz w:val="24"/>
          <w:szCs w:val="24"/>
        </w:rPr>
        <w:t>H</w:t>
      </w:r>
      <w:r w:rsidRPr="00586DAF">
        <w:rPr>
          <w:sz w:val="24"/>
          <w:szCs w:val="24"/>
          <w:vertAlign w:val="subscript"/>
        </w:rPr>
        <w:t>1</w:t>
      </w:r>
      <w:r w:rsidRPr="00586DAF">
        <w:rPr>
          <w:sz w:val="24"/>
          <w:szCs w:val="24"/>
        </w:rPr>
        <w:t xml:space="preserve">: </w:t>
      </w:r>
      <w:r>
        <w:sym w:font="Symbol" w:char="F062"/>
      </w:r>
      <w:r w:rsidRPr="00586DAF">
        <w:rPr>
          <w:vertAlign w:val="subscript"/>
        </w:rPr>
        <w:t xml:space="preserve">2 </w:t>
      </w:r>
      <w:r w:rsidRPr="00732428">
        <w:sym w:font="Symbol" w:char="F0B9"/>
      </w:r>
      <w:r>
        <w:t xml:space="preserve"> 0 (deterministic non-stationarity)</w:t>
      </w:r>
    </w:p>
    <w:p w14:paraId="5FB50940" w14:textId="4CD84CFA" w:rsidR="00822274" w:rsidRPr="00586DAF" w:rsidRDefault="00822274" w:rsidP="00822274">
      <w:pPr>
        <w:rPr>
          <w:vertAlign w:val="subscript"/>
        </w:rPr>
      </w:pPr>
    </w:p>
    <w:p w14:paraId="3C3A1550" w14:textId="2DA29BD0" w:rsidR="0027689F" w:rsidRDefault="00C6314E" w:rsidP="00C6314E">
      <w:r>
        <w:t>Sig &gt; 0.05; cannot reject H</w:t>
      </w:r>
      <w:r>
        <w:rPr>
          <w:vertAlign w:val="subscript"/>
        </w:rPr>
        <w:t>0</w:t>
      </w:r>
      <w:r w:rsidR="004530CE">
        <w:rPr>
          <w:vertAlign w:val="subscript"/>
        </w:rPr>
        <w:t xml:space="preserve"> </w:t>
      </w:r>
      <w:r w:rsidR="004530CE">
        <w:t>for 5% significance level</w:t>
      </w:r>
      <w:r>
        <w:t>, Income does not exhibit deterministic non-stationarity.</w:t>
      </w:r>
      <w:r w:rsidR="004530CE">
        <w:t xml:space="preserve"> </w:t>
      </w:r>
    </w:p>
    <w:p w14:paraId="17442DED" w14:textId="3770ED6A" w:rsidR="004530CE" w:rsidRDefault="004530CE" w:rsidP="00C6314E">
      <w:r>
        <w:t>Dickey-fuller test for unit root</w:t>
      </w:r>
      <w:r w:rsidR="005C3399">
        <w:t>:</w:t>
      </w:r>
    </w:p>
    <w:p w14:paraId="21CD758E" w14:textId="77777777" w:rsidR="004530CE" w:rsidRDefault="004530CE" w:rsidP="004530CE">
      <w:r w:rsidRPr="00586DAF">
        <w:rPr>
          <w:sz w:val="24"/>
          <w:szCs w:val="24"/>
        </w:rPr>
        <w:t>H</w:t>
      </w:r>
      <w:r w:rsidRPr="00586DAF">
        <w:rPr>
          <w:sz w:val="24"/>
          <w:szCs w:val="24"/>
          <w:vertAlign w:val="subscript"/>
        </w:rPr>
        <w:t>0</w:t>
      </w:r>
      <w:r w:rsidRPr="00586DAF">
        <w:rPr>
          <w:sz w:val="24"/>
          <w:szCs w:val="24"/>
        </w:rPr>
        <w:t xml:space="preserve">: </w:t>
      </w:r>
      <w:r>
        <w:sym w:font="Symbol" w:char="F062"/>
      </w:r>
      <w:r>
        <w:rPr>
          <w:vertAlign w:val="subscript"/>
        </w:rPr>
        <w:t>1</w:t>
      </w:r>
      <w:r w:rsidRPr="00586DAF">
        <w:rPr>
          <w:vertAlign w:val="subscript"/>
        </w:rPr>
        <w:t xml:space="preserve"> </w:t>
      </w:r>
      <w:r>
        <w:t>= 0 (random non-stationarity/ unit root)</w:t>
      </w:r>
    </w:p>
    <w:p w14:paraId="524055AD" w14:textId="7580EFC7" w:rsidR="004530CE" w:rsidRDefault="004530CE" w:rsidP="004530CE">
      <w:r w:rsidRPr="00586DAF">
        <w:rPr>
          <w:sz w:val="24"/>
          <w:szCs w:val="24"/>
        </w:rPr>
        <w:t>H</w:t>
      </w:r>
      <w:r w:rsidRPr="00586DAF">
        <w:rPr>
          <w:sz w:val="24"/>
          <w:szCs w:val="24"/>
          <w:vertAlign w:val="subscript"/>
        </w:rPr>
        <w:t>1</w:t>
      </w:r>
      <w:r w:rsidRPr="00586DAF">
        <w:rPr>
          <w:sz w:val="24"/>
          <w:szCs w:val="24"/>
        </w:rPr>
        <w:t xml:space="preserve">: </w:t>
      </w:r>
      <w:r>
        <w:sym w:font="Symbol" w:char="F062"/>
      </w:r>
      <w:r>
        <w:rPr>
          <w:vertAlign w:val="subscript"/>
        </w:rPr>
        <w:t>1</w:t>
      </w:r>
      <w:r w:rsidRPr="00586DAF">
        <w:rPr>
          <w:vertAlign w:val="subscript"/>
        </w:rPr>
        <w:t xml:space="preserve"> </w:t>
      </w:r>
      <w:r w:rsidRPr="00732428">
        <w:sym w:font="Symbol" w:char="F0B9"/>
      </w:r>
      <w:r>
        <w:t xml:space="preserve"> 0 (no random non-stationarity/ no unit root)</w:t>
      </w:r>
    </w:p>
    <w:p w14:paraId="065B437D" w14:textId="657C19FA" w:rsidR="004530CE" w:rsidRPr="00C6314E" w:rsidRDefault="004530CE" w:rsidP="004530CE"/>
    <w:p w14:paraId="1B5065C5" w14:textId="6B06B8AD" w:rsidR="0027689F" w:rsidRPr="008A5913" w:rsidRDefault="00D52FA0" w:rsidP="00D52FA0">
      <w:pPr>
        <w:rPr>
          <w:szCs w:val="24"/>
        </w:rPr>
      </w:pPr>
      <w:r w:rsidRPr="008A5913">
        <w:rPr>
          <w:szCs w:val="24"/>
        </w:rPr>
        <w:t>T statistic = -1.179, on table 18.2 will give a p-value greater than 5</w:t>
      </w:r>
      <w:r w:rsidR="000326FB" w:rsidRPr="008A5913">
        <w:rPr>
          <w:szCs w:val="24"/>
        </w:rPr>
        <w:t>%</w:t>
      </w:r>
      <w:r w:rsidRPr="008A5913">
        <w:rPr>
          <w:szCs w:val="24"/>
        </w:rPr>
        <w:t>. Therefore, cannot reject H</w:t>
      </w:r>
      <w:r w:rsidRPr="008A5913">
        <w:rPr>
          <w:szCs w:val="24"/>
          <w:vertAlign w:val="subscript"/>
        </w:rPr>
        <w:t>0</w:t>
      </w:r>
      <w:r w:rsidRPr="008A5913">
        <w:rPr>
          <w:szCs w:val="24"/>
        </w:rPr>
        <w:t>; income has unit root and exhibits random non-stationarity.</w:t>
      </w:r>
    </w:p>
    <w:p w14:paraId="765D09E2" w14:textId="77777777" w:rsidR="0027689F" w:rsidRDefault="0027689F" w:rsidP="00CE506A">
      <w:pPr>
        <w:pStyle w:val="ListParagraph"/>
        <w:rPr>
          <w:sz w:val="24"/>
          <w:szCs w:val="24"/>
          <w:u w:val="single"/>
        </w:rPr>
      </w:pPr>
    </w:p>
    <w:p w14:paraId="6A5122B4" w14:textId="77777777" w:rsidR="0027689F" w:rsidRPr="007A440F" w:rsidRDefault="0027689F" w:rsidP="00CE506A">
      <w:pPr>
        <w:pStyle w:val="ListParagraph"/>
        <w:rPr>
          <w:sz w:val="24"/>
          <w:szCs w:val="24"/>
          <w:u w:val="single"/>
        </w:rPr>
      </w:pPr>
    </w:p>
    <w:p w14:paraId="784D807A" w14:textId="142487D8" w:rsidR="00CE506A" w:rsidRDefault="00CE506A" w:rsidP="00CE506A">
      <w:pPr>
        <w:pStyle w:val="ListParagraph"/>
        <w:numPr>
          <w:ilvl w:val="0"/>
          <w:numId w:val="25"/>
        </w:numPr>
        <w:rPr>
          <w:sz w:val="24"/>
          <w:szCs w:val="24"/>
          <w:u w:val="single"/>
        </w:rPr>
      </w:pPr>
      <w:r w:rsidRPr="007A440F">
        <w:rPr>
          <w:sz w:val="24"/>
          <w:szCs w:val="24"/>
          <w:u w:val="single"/>
        </w:rPr>
        <w:t>Conduct a regression to test the relationship between CONSUMPTION and INCOME and just</w:t>
      </w:r>
      <w:r w:rsidR="00100670" w:rsidRPr="007A440F">
        <w:rPr>
          <w:sz w:val="24"/>
          <w:szCs w:val="24"/>
          <w:u w:val="single"/>
        </w:rPr>
        <w:t>ify your choice of technique. (8</w:t>
      </w:r>
      <w:r w:rsidRPr="007A440F">
        <w:rPr>
          <w:sz w:val="24"/>
          <w:szCs w:val="24"/>
          <w:u w:val="single"/>
        </w:rPr>
        <w:t xml:space="preserve"> marks)  </w:t>
      </w:r>
    </w:p>
    <w:p w14:paraId="22A6C776" w14:textId="77777777" w:rsidR="002A6583" w:rsidRDefault="002A6583" w:rsidP="002A6583">
      <w:pPr>
        <w:pStyle w:val="ListParagraph"/>
        <w:rPr>
          <w:sz w:val="24"/>
          <w:szCs w:val="24"/>
          <w:u w:val="single"/>
        </w:rPr>
      </w:pPr>
    </w:p>
    <w:p w14:paraId="733EC2FF" w14:textId="3BA067B6" w:rsidR="002A6583" w:rsidRPr="008A5913" w:rsidRDefault="002A6583" w:rsidP="008A5913">
      <w:r w:rsidRPr="008A5913">
        <w:t>Running a normal regression of consumption on income results in r</w:t>
      </w:r>
      <w:r w:rsidRPr="008A5913">
        <w:rPr>
          <w:vertAlign w:val="superscript"/>
        </w:rPr>
        <w:t xml:space="preserve">2 </w:t>
      </w:r>
      <w:r w:rsidRPr="008A5913">
        <w:t>0.280.</w:t>
      </w:r>
    </w:p>
    <w:p w14:paraId="6961BD13" w14:textId="659F5E23" w:rsidR="002A6583" w:rsidRPr="008A5913" w:rsidRDefault="002A6583" w:rsidP="008A5913">
      <w:pPr>
        <w:rPr>
          <w:szCs w:val="24"/>
        </w:rPr>
      </w:pPr>
      <w:r w:rsidRPr="008A5913">
        <w:rPr>
          <w:szCs w:val="24"/>
        </w:rPr>
        <w:t>However, as consumption and income are both non-stationary time series, we must test to see if this relationship between consumption and income is truly meaningful, which is called cointegration. To test for cointegration we test for the presence of a unit root when regressing the change in residuals on the lag residuals. If there is no unit root, it suggests that cointegration is exhibited.</w:t>
      </w:r>
    </w:p>
    <w:p w14:paraId="1F2FC8E9" w14:textId="21A690CD" w:rsidR="002A6583" w:rsidRPr="008A5913" w:rsidRDefault="002A6583" w:rsidP="008A5913">
      <w:pPr>
        <w:rPr>
          <w:szCs w:val="24"/>
        </w:rPr>
      </w:pPr>
      <w:r w:rsidRPr="008A5913">
        <w:rPr>
          <w:szCs w:val="24"/>
          <w:u w:val="single"/>
        </w:rPr>
        <w:t>H</w:t>
      </w:r>
      <w:r w:rsidRPr="008A5913">
        <w:rPr>
          <w:szCs w:val="24"/>
          <w:u w:val="single"/>
          <w:vertAlign w:val="subscript"/>
        </w:rPr>
        <w:t>0</w:t>
      </w:r>
      <w:r w:rsidRPr="008A5913">
        <w:rPr>
          <w:szCs w:val="24"/>
          <w:vertAlign w:val="subscript"/>
        </w:rPr>
        <w:t xml:space="preserve">: </w:t>
      </w:r>
      <w:r w:rsidRPr="008A5913">
        <w:sym w:font="Symbol" w:char="F062"/>
      </w:r>
      <w:r w:rsidRPr="008A5913">
        <w:rPr>
          <w:szCs w:val="24"/>
          <w:vertAlign w:val="subscript"/>
        </w:rPr>
        <w:t>1</w:t>
      </w:r>
      <w:r w:rsidRPr="008A5913">
        <w:rPr>
          <w:szCs w:val="24"/>
        </w:rPr>
        <w:t xml:space="preserve"> = 0 (unit-root in residuals</w:t>
      </w:r>
      <w:r w:rsidR="000326FB" w:rsidRPr="008A5913">
        <w:rPr>
          <w:szCs w:val="24"/>
        </w:rPr>
        <w:t>, no cointegration</w:t>
      </w:r>
      <w:r w:rsidRPr="008A5913">
        <w:rPr>
          <w:szCs w:val="24"/>
        </w:rPr>
        <w:t>)</w:t>
      </w:r>
    </w:p>
    <w:p w14:paraId="13B77BF9" w14:textId="637E3208" w:rsidR="002A6583" w:rsidRPr="008A5913" w:rsidRDefault="000326FB" w:rsidP="008A5913">
      <w:pPr>
        <w:rPr>
          <w:szCs w:val="24"/>
        </w:rPr>
      </w:pPr>
      <w:r w:rsidRPr="008A5913">
        <w:rPr>
          <w:szCs w:val="24"/>
        </w:rPr>
        <w:t>H</w:t>
      </w:r>
      <w:r w:rsidRPr="008A5913">
        <w:rPr>
          <w:szCs w:val="24"/>
          <w:vertAlign w:val="subscript"/>
        </w:rPr>
        <w:t xml:space="preserve">1: </w:t>
      </w:r>
      <w:r w:rsidRPr="008A5913">
        <w:sym w:font="Symbol" w:char="F062"/>
      </w:r>
      <w:r w:rsidRPr="008A5913">
        <w:rPr>
          <w:szCs w:val="24"/>
          <w:vertAlign w:val="subscript"/>
        </w:rPr>
        <w:t>1</w:t>
      </w:r>
      <w:r w:rsidRPr="008A5913">
        <w:rPr>
          <w:szCs w:val="24"/>
        </w:rPr>
        <w:t xml:space="preserve"> </w:t>
      </w:r>
      <w:r w:rsidRPr="008A5913">
        <w:sym w:font="Symbol" w:char="F0B9"/>
      </w:r>
      <w:r w:rsidRPr="008A5913">
        <w:rPr>
          <w:szCs w:val="24"/>
        </w:rPr>
        <w:t xml:space="preserve"> 0 (no unit-root in residuals, cointegration)</w:t>
      </w:r>
    </w:p>
    <w:p w14:paraId="57048564" w14:textId="77777777" w:rsidR="000326FB" w:rsidRDefault="000326FB" w:rsidP="002A6583">
      <w:pPr>
        <w:pStyle w:val="ListParagraph"/>
        <w:rPr>
          <w:sz w:val="24"/>
          <w:szCs w:val="24"/>
        </w:rPr>
      </w:pPr>
    </w:p>
    <w:p w14:paraId="7B523B8A" w14:textId="64F0E53C" w:rsidR="000326FB" w:rsidRPr="000326FB" w:rsidRDefault="000326FB" w:rsidP="002A6583">
      <w:pPr>
        <w:pStyle w:val="ListParagraph"/>
        <w:rPr>
          <w:sz w:val="24"/>
          <w:szCs w:val="24"/>
        </w:rPr>
      </w:pPr>
    </w:p>
    <w:p w14:paraId="36AF7EBE" w14:textId="5D73D280" w:rsidR="000326FB" w:rsidRPr="008A5913" w:rsidRDefault="000326FB" w:rsidP="00100670">
      <w:pPr>
        <w:rPr>
          <w:szCs w:val="24"/>
        </w:rPr>
      </w:pPr>
      <w:r w:rsidRPr="008A5913">
        <w:rPr>
          <w:szCs w:val="24"/>
        </w:rPr>
        <w:t>T-statistic = -2.187, on table 18.4, gives p value greater than 5%; cannot reject H</w:t>
      </w:r>
      <w:r w:rsidRPr="008A5913">
        <w:rPr>
          <w:szCs w:val="24"/>
          <w:vertAlign w:val="subscript"/>
        </w:rPr>
        <w:t>0.</w:t>
      </w:r>
      <w:r w:rsidRPr="008A5913">
        <w:rPr>
          <w:szCs w:val="24"/>
        </w:rPr>
        <w:t xml:space="preserve"> Meaning there is a unit root in the residuals so there is no cointegration.</w:t>
      </w:r>
    </w:p>
    <w:p w14:paraId="55AAF75B" w14:textId="1AE03D98" w:rsidR="000326FB" w:rsidRPr="008A5913" w:rsidRDefault="000326FB" w:rsidP="00100670">
      <w:pPr>
        <w:rPr>
          <w:szCs w:val="24"/>
        </w:rPr>
      </w:pPr>
      <w:r w:rsidRPr="008A5913">
        <w:rPr>
          <w:szCs w:val="24"/>
        </w:rPr>
        <w:t>This indicates that the regression of the two non-stationary time series was a spurious regression and that the two variables do not have a meaningful relationship.</w:t>
      </w:r>
    </w:p>
    <w:p w14:paraId="059E0F0D" w14:textId="77777777" w:rsidR="000326FB" w:rsidRDefault="000326FB" w:rsidP="00100670">
      <w:pPr>
        <w:rPr>
          <w:sz w:val="24"/>
          <w:szCs w:val="24"/>
        </w:rPr>
      </w:pPr>
    </w:p>
    <w:p w14:paraId="1BB418E7" w14:textId="77777777" w:rsidR="000326FB" w:rsidRDefault="000326FB" w:rsidP="00100670">
      <w:pPr>
        <w:rPr>
          <w:sz w:val="24"/>
          <w:szCs w:val="24"/>
        </w:rPr>
      </w:pPr>
    </w:p>
    <w:p w14:paraId="672C0BB7" w14:textId="77777777" w:rsidR="000326FB" w:rsidRDefault="000326FB" w:rsidP="00100670">
      <w:pPr>
        <w:rPr>
          <w:sz w:val="24"/>
          <w:szCs w:val="24"/>
        </w:rPr>
      </w:pPr>
    </w:p>
    <w:p w14:paraId="1FCA555B" w14:textId="77777777" w:rsidR="000326FB" w:rsidRDefault="000326FB" w:rsidP="00100670">
      <w:pPr>
        <w:rPr>
          <w:sz w:val="24"/>
          <w:szCs w:val="24"/>
        </w:rPr>
      </w:pPr>
    </w:p>
    <w:p w14:paraId="303950C9" w14:textId="77777777" w:rsidR="000326FB" w:rsidRDefault="000326FB" w:rsidP="00100670">
      <w:pPr>
        <w:rPr>
          <w:sz w:val="24"/>
          <w:szCs w:val="24"/>
        </w:rPr>
      </w:pPr>
    </w:p>
    <w:p w14:paraId="1EF92C22" w14:textId="77777777" w:rsidR="00100670" w:rsidRDefault="00100670" w:rsidP="00100670">
      <w:pPr>
        <w:pStyle w:val="ListParagraph"/>
        <w:ind w:left="360"/>
      </w:pPr>
    </w:p>
    <w:p w14:paraId="439001E1" w14:textId="79656E42" w:rsidR="00100670" w:rsidRDefault="00100670" w:rsidP="00100670">
      <w:pPr>
        <w:rPr>
          <w:sz w:val="24"/>
          <w:szCs w:val="24"/>
        </w:rPr>
      </w:pPr>
    </w:p>
    <w:p w14:paraId="4343D097" w14:textId="3722913A" w:rsidR="00100670" w:rsidRPr="00100670" w:rsidRDefault="00100670" w:rsidP="00100670">
      <w:pPr>
        <w:rPr>
          <w:sz w:val="24"/>
          <w:szCs w:val="24"/>
        </w:rPr>
      </w:pPr>
    </w:p>
    <w:p w14:paraId="67FBE57F" w14:textId="7BCD2373" w:rsidR="0008551F" w:rsidRDefault="0008551F" w:rsidP="00CE506A">
      <w:pPr>
        <w:pStyle w:val="ListParagraph"/>
        <w:ind w:left="360"/>
        <w:rPr>
          <w:sz w:val="24"/>
          <w:szCs w:val="24"/>
        </w:rPr>
      </w:pPr>
    </w:p>
    <w:p w14:paraId="07D5F262" w14:textId="7FF3FAC4" w:rsidR="00CE506A" w:rsidRDefault="00CE506A" w:rsidP="00CE506A">
      <w:pPr>
        <w:pStyle w:val="ListParagraph"/>
        <w:ind w:left="360"/>
        <w:rPr>
          <w:sz w:val="24"/>
          <w:szCs w:val="24"/>
        </w:rPr>
      </w:pPr>
    </w:p>
    <w:p w14:paraId="4DE83FDE" w14:textId="77777777" w:rsidR="00CE506A" w:rsidRPr="00CE506A" w:rsidRDefault="00CE506A" w:rsidP="00CE506A">
      <w:pPr>
        <w:pStyle w:val="ListParagraph"/>
        <w:ind w:left="360"/>
        <w:rPr>
          <w:sz w:val="24"/>
          <w:szCs w:val="24"/>
        </w:rPr>
      </w:pPr>
    </w:p>
    <w:bookmarkEnd w:id="0"/>
    <w:p w14:paraId="4FB893E9" w14:textId="4DE07EBA" w:rsidR="00346B86" w:rsidRPr="005F1A3C" w:rsidRDefault="00035FDA" w:rsidP="00035FDA">
      <w:pPr>
        <w:pStyle w:val="ListParagraph"/>
        <w:rPr>
          <w:sz w:val="24"/>
          <w:szCs w:val="24"/>
        </w:rPr>
      </w:pPr>
      <w:r>
        <w:rPr>
          <w:sz w:val="24"/>
          <w:szCs w:val="24"/>
        </w:rPr>
        <w:t xml:space="preserve"> </w:t>
      </w:r>
    </w:p>
    <w:p w14:paraId="369C5918" w14:textId="7E1ACB42" w:rsidR="00DD1EF8" w:rsidRPr="00DD1EF8" w:rsidRDefault="00DD1EF8" w:rsidP="00DD1EF8">
      <w:pPr>
        <w:pStyle w:val="ListParagraph"/>
        <w:ind w:left="360"/>
        <w:rPr>
          <w:b/>
          <w:sz w:val="24"/>
          <w:szCs w:val="24"/>
        </w:rPr>
      </w:pPr>
    </w:p>
    <w:p w14:paraId="0A07DD85" w14:textId="6AC9F282" w:rsidR="00DD1EF8" w:rsidRPr="00DD1EF8" w:rsidRDefault="00DD1EF8" w:rsidP="00DD1EF8">
      <w:pPr>
        <w:rPr>
          <w:b/>
          <w:sz w:val="24"/>
          <w:szCs w:val="24"/>
        </w:rPr>
      </w:pPr>
    </w:p>
    <w:sectPr w:rsidR="00DD1EF8" w:rsidRPr="00DD1EF8" w:rsidSect="002821DA">
      <w:footerReference w:type="even" r:id="rId8"/>
      <w:footerReference w:type="default" r:id="rId9"/>
      <w:pgSz w:w="11906" w:h="16838"/>
      <w:pgMar w:top="851" w:right="1841"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6D6C2B" w14:textId="77777777" w:rsidR="00A22522" w:rsidRDefault="00A22522" w:rsidP="00574302">
      <w:pPr>
        <w:spacing w:after="0" w:line="240" w:lineRule="auto"/>
      </w:pPr>
      <w:r>
        <w:separator/>
      </w:r>
    </w:p>
  </w:endnote>
  <w:endnote w:type="continuationSeparator" w:id="0">
    <w:p w14:paraId="78A1B3D4" w14:textId="77777777" w:rsidR="00A22522" w:rsidRDefault="00A22522" w:rsidP="00574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4D"/>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2FD25B" w14:textId="77777777" w:rsidR="003138CD" w:rsidRDefault="003138CD" w:rsidP="000E2FA8">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4452F8" w14:textId="77777777" w:rsidR="003138CD" w:rsidRDefault="003138CD" w:rsidP="003138C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F21814" w14:textId="384659FC" w:rsidR="003138CD" w:rsidRDefault="003138CD" w:rsidP="003138C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CC2FA9" w14:textId="77777777" w:rsidR="00A22522" w:rsidRDefault="00A22522" w:rsidP="00574302">
      <w:pPr>
        <w:spacing w:after="0" w:line="240" w:lineRule="auto"/>
      </w:pPr>
      <w:r>
        <w:separator/>
      </w:r>
    </w:p>
  </w:footnote>
  <w:footnote w:type="continuationSeparator" w:id="0">
    <w:p w14:paraId="2B9D6FDC" w14:textId="77777777" w:rsidR="00A22522" w:rsidRDefault="00A22522" w:rsidP="005743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83564"/>
    <w:multiLevelType w:val="hybridMultilevel"/>
    <w:tmpl w:val="8746F8D6"/>
    <w:lvl w:ilvl="0" w:tplc="3B84BE2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59F519F"/>
    <w:multiLevelType w:val="hybridMultilevel"/>
    <w:tmpl w:val="5C58F6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C7372B"/>
    <w:multiLevelType w:val="hybridMultilevel"/>
    <w:tmpl w:val="270A0DA8"/>
    <w:lvl w:ilvl="0" w:tplc="08090019">
      <w:start w:val="1"/>
      <w:numFmt w:val="lowerLetter"/>
      <w:lvlText w:val="%1."/>
      <w:lvlJc w:val="left"/>
      <w:pPr>
        <w:ind w:left="2912" w:hanging="360"/>
      </w:pPr>
      <w:rPr>
        <w:rFonts w:hint="default"/>
      </w:rPr>
    </w:lvl>
    <w:lvl w:ilvl="1" w:tplc="08090019" w:tentative="1">
      <w:start w:val="1"/>
      <w:numFmt w:val="lowerLetter"/>
      <w:lvlText w:val="%2."/>
      <w:lvlJc w:val="left"/>
      <w:pPr>
        <w:ind w:left="2857" w:hanging="360"/>
      </w:pPr>
    </w:lvl>
    <w:lvl w:ilvl="2" w:tplc="0809001B" w:tentative="1">
      <w:start w:val="1"/>
      <w:numFmt w:val="lowerRoman"/>
      <w:lvlText w:val="%3."/>
      <w:lvlJc w:val="right"/>
      <w:pPr>
        <w:ind w:left="3577" w:hanging="180"/>
      </w:pPr>
    </w:lvl>
    <w:lvl w:ilvl="3" w:tplc="0809000F" w:tentative="1">
      <w:start w:val="1"/>
      <w:numFmt w:val="decimal"/>
      <w:lvlText w:val="%4."/>
      <w:lvlJc w:val="left"/>
      <w:pPr>
        <w:ind w:left="4297" w:hanging="360"/>
      </w:pPr>
    </w:lvl>
    <w:lvl w:ilvl="4" w:tplc="08090019" w:tentative="1">
      <w:start w:val="1"/>
      <w:numFmt w:val="lowerLetter"/>
      <w:lvlText w:val="%5."/>
      <w:lvlJc w:val="left"/>
      <w:pPr>
        <w:ind w:left="5017" w:hanging="360"/>
      </w:pPr>
    </w:lvl>
    <w:lvl w:ilvl="5" w:tplc="0809001B" w:tentative="1">
      <w:start w:val="1"/>
      <w:numFmt w:val="lowerRoman"/>
      <w:lvlText w:val="%6."/>
      <w:lvlJc w:val="right"/>
      <w:pPr>
        <w:ind w:left="5737" w:hanging="180"/>
      </w:pPr>
    </w:lvl>
    <w:lvl w:ilvl="6" w:tplc="0809000F" w:tentative="1">
      <w:start w:val="1"/>
      <w:numFmt w:val="decimal"/>
      <w:lvlText w:val="%7."/>
      <w:lvlJc w:val="left"/>
      <w:pPr>
        <w:ind w:left="6457" w:hanging="360"/>
      </w:pPr>
    </w:lvl>
    <w:lvl w:ilvl="7" w:tplc="08090019" w:tentative="1">
      <w:start w:val="1"/>
      <w:numFmt w:val="lowerLetter"/>
      <w:lvlText w:val="%8."/>
      <w:lvlJc w:val="left"/>
      <w:pPr>
        <w:ind w:left="7177" w:hanging="360"/>
      </w:pPr>
    </w:lvl>
    <w:lvl w:ilvl="8" w:tplc="0809001B" w:tentative="1">
      <w:start w:val="1"/>
      <w:numFmt w:val="lowerRoman"/>
      <w:lvlText w:val="%9."/>
      <w:lvlJc w:val="right"/>
      <w:pPr>
        <w:ind w:left="7897" w:hanging="180"/>
      </w:pPr>
    </w:lvl>
  </w:abstractNum>
  <w:abstractNum w:abstractNumId="3" w15:restartNumberingAfterBreak="0">
    <w:nsid w:val="091C2538"/>
    <w:multiLevelType w:val="hybridMultilevel"/>
    <w:tmpl w:val="595CAE48"/>
    <w:lvl w:ilvl="0" w:tplc="662031B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6137DCD"/>
    <w:multiLevelType w:val="hybridMultilevel"/>
    <w:tmpl w:val="2E4440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C95255"/>
    <w:multiLevelType w:val="hybridMultilevel"/>
    <w:tmpl w:val="C104514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5D642A7"/>
    <w:multiLevelType w:val="hybridMultilevel"/>
    <w:tmpl w:val="7CF8C9F8"/>
    <w:lvl w:ilvl="0" w:tplc="99FCE9B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A5E032E"/>
    <w:multiLevelType w:val="hybridMultilevel"/>
    <w:tmpl w:val="E918CBE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C433A2E"/>
    <w:multiLevelType w:val="hybridMultilevel"/>
    <w:tmpl w:val="392CBB7A"/>
    <w:lvl w:ilvl="0" w:tplc="D5106E8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33BB5A7D"/>
    <w:multiLevelType w:val="hybridMultilevel"/>
    <w:tmpl w:val="8254416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7D81B9A"/>
    <w:multiLevelType w:val="hybridMultilevel"/>
    <w:tmpl w:val="509CD6CE"/>
    <w:lvl w:ilvl="0" w:tplc="3E7EEC70">
      <w:start w:val="1"/>
      <w:numFmt w:val="lowerLetter"/>
      <w:lvlText w:val="%1."/>
      <w:lvlJc w:val="left"/>
      <w:pPr>
        <w:ind w:left="720" w:hanging="360"/>
      </w:pPr>
    </w:lvl>
    <w:lvl w:ilvl="1" w:tplc="03228256">
      <w:start w:val="1"/>
      <w:numFmt w:val="lowerLetter"/>
      <w:lvlText w:val="%2."/>
      <w:lvlJc w:val="left"/>
      <w:pPr>
        <w:ind w:left="1440" w:hanging="360"/>
      </w:pPr>
    </w:lvl>
    <w:lvl w:ilvl="2" w:tplc="963E2CE6">
      <w:start w:val="1"/>
      <w:numFmt w:val="lowerRoman"/>
      <w:lvlText w:val="%3."/>
      <w:lvlJc w:val="right"/>
      <w:pPr>
        <w:ind w:left="2160" w:hanging="180"/>
      </w:pPr>
    </w:lvl>
    <w:lvl w:ilvl="3" w:tplc="F9B8CD20">
      <w:start w:val="1"/>
      <w:numFmt w:val="decimal"/>
      <w:lvlText w:val="%4."/>
      <w:lvlJc w:val="left"/>
      <w:pPr>
        <w:ind w:left="2880" w:hanging="360"/>
      </w:pPr>
    </w:lvl>
    <w:lvl w:ilvl="4" w:tplc="F8AEC7FA">
      <w:start w:val="1"/>
      <w:numFmt w:val="lowerLetter"/>
      <w:lvlText w:val="%5."/>
      <w:lvlJc w:val="left"/>
      <w:pPr>
        <w:ind w:left="3600" w:hanging="360"/>
      </w:pPr>
    </w:lvl>
    <w:lvl w:ilvl="5" w:tplc="35D218F0">
      <w:start w:val="1"/>
      <w:numFmt w:val="lowerRoman"/>
      <w:lvlText w:val="%6."/>
      <w:lvlJc w:val="right"/>
      <w:pPr>
        <w:ind w:left="4320" w:hanging="180"/>
      </w:pPr>
    </w:lvl>
    <w:lvl w:ilvl="6" w:tplc="EE48F816">
      <w:start w:val="1"/>
      <w:numFmt w:val="decimal"/>
      <w:lvlText w:val="%7."/>
      <w:lvlJc w:val="left"/>
      <w:pPr>
        <w:ind w:left="5040" w:hanging="360"/>
      </w:pPr>
    </w:lvl>
    <w:lvl w:ilvl="7" w:tplc="FF7A9D76">
      <w:start w:val="1"/>
      <w:numFmt w:val="lowerLetter"/>
      <w:lvlText w:val="%8."/>
      <w:lvlJc w:val="left"/>
      <w:pPr>
        <w:ind w:left="5760" w:hanging="360"/>
      </w:pPr>
    </w:lvl>
    <w:lvl w:ilvl="8" w:tplc="674C3EB8">
      <w:start w:val="1"/>
      <w:numFmt w:val="lowerRoman"/>
      <w:lvlText w:val="%9."/>
      <w:lvlJc w:val="right"/>
      <w:pPr>
        <w:ind w:left="6480" w:hanging="180"/>
      </w:pPr>
    </w:lvl>
  </w:abstractNum>
  <w:abstractNum w:abstractNumId="11" w15:restartNumberingAfterBreak="0">
    <w:nsid w:val="3A214F3A"/>
    <w:multiLevelType w:val="hybridMultilevel"/>
    <w:tmpl w:val="A08C86D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D800F90"/>
    <w:multiLevelType w:val="hybridMultilevel"/>
    <w:tmpl w:val="CB562BEE"/>
    <w:lvl w:ilvl="0" w:tplc="F3186E6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415922AD"/>
    <w:multiLevelType w:val="hybridMultilevel"/>
    <w:tmpl w:val="FA00970C"/>
    <w:lvl w:ilvl="0" w:tplc="26F02EFE">
      <w:start w:val="1"/>
      <w:numFmt w:val="decimal"/>
      <w:lvlText w:val="%1."/>
      <w:lvlJc w:val="left"/>
      <w:pPr>
        <w:ind w:left="927"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09262E"/>
    <w:multiLevelType w:val="hybridMultilevel"/>
    <w:tmpl w:val="3F7A8A0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1F977BE"/>
    <w:multiLevelType w:val="hybridMultilevel"/>
    <w:tmpl w:val="A6C6962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DA77F5"/>
    <w:multiLevelType w:val="hybridMultilevel"/>
    <w:tmpl w:val="3BA0BAF0"/>
    <w:lvl w:ilvl="0" w:tplc="B1AA6B28">
      <w:start w:val="1"/>
      <w:numFmt w:val="lowerLetter"/>
      <w:lvlText w:val="%1."/>
      <w:lvlJc w:val="left"/>
      <w:pPr>
        <w:ind w:left="1080" w:hanging="360"/>
      </w:pPr>
      <w:rPr>
        <w:rFonts w:hint="default"/>
        <w:b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7A923C4"/>
    <w:multiLevelType w:val="hybridMultilevel"/>
    <w:tmpl w:val="7C0C4A7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6294154B"/>
    <w:multiLevelType w:val="hybridMultilevel"/>
    <w:tmpl w:val="09C40EA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35750CD"/>
    <w:multiLevelType w:val="hybridMultilevel"/>
    <w:tmpl w:val="6B48229A"/>
    <w:lvl w:ilvl="0" w:tplc="0636BE3A">
      <w:start w:val="1"/>
      <w:numFmt w:val="lowerLetter"/>
      <w:lvlText w:val="%1."/>
      <w:lvlJc w:val="left"/>
      <w:pPr>
        <w:ind w:left="1778" w:hanging="36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20" w15:restartNumberingAfterBreak="0">
    <w:nsid w:val="6C2352BC"/>
    <w:multiLevelType w:val="hybridMultilevel"/>
    <w:tmpl w:val="7E0053BA"/>
    <w:lvl w:ilvl="0" w:tplc="F9D89E4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711A403E"/>
    <w:multiLevelType w:val="hybridMultilevel"/>
    <w:tmpl w:val="9468D6D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3000DA"/>
    <w:multiLevelType w:val="hybridMultilevel"/>
    <w:tmpl w:val="134A4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4D278A6"/>
    <w:multiLevelType w:val="hybridMultilevel"/>
    <w:tmpl w:val="67581F16"/>
    <w:lvl w:ilvl="0" w:tplc="D12E761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777F277E"/>
    <w:multiLevelType w:val="hybridMultilevel"/>
    <w:tmpl w:val="69C636C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A124BD0"/>
    <w:multiLevelType w:val="hybridMultilevel"/>
    <w:tmpl w:val="8F0EA1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B6822D5"/>
    <w:multiLevelType w:val="hybridMultilevel"/>
    <w:tmpl w:val="BA9EF4E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2"/>
  </w:num>
  <w:num w:numId="3">
    <w:abstractNumId w:val="24"/>
  </w:num>
  <w:num w:numId="4">
    <w:abstractNumId w:val="17"/>
  </w:num>
  <w:num w:numId="5">
    <w:abstractNumId w:val="19"/>
  </w:num>
  <w:num w:numId="6">
    <w:abstractNumId w:val="4"/>
  </w:num>
  <w:num w:numId="7">
    <w:abstractNumId w:val="10"/>
  </w:num>
  <w:num w:numId="8">
    <w:abstractNumId w:val="1"/>
  </w:num>
  <w:num w:numId="9">
    <w:abstractNumId w:val="15"/>
  </w:num>
  <w:num w:numId="10">
    <w:abstractNumId w:val="22"/>
  </w:num>
  <w:num w:numId="11">
    <w:abstractNumId w:val="25"/>
  </w:num>
  <w:num w:numId="12">
    <w:abstractNumId w:val="13"/>
  </w:num>
  <w:num w:numId="13">
    <w:abstractNumId w:val="12"/>
  </w:num>
  <w:num w:numId="14">
    <w:abstractNumId w:val="5"/>
  </w:num>
  <w:num w:numId="15">
    <w:abstractNumId w:val="9"/>
  </w:num>
  <w:num w:numId="16">
    <w:abstractNumId w:val="3"/>
  </w:num>
  <w:num w:numId="17">
    <w:abstractNumId w:val="16"/>
  </w:num>
  <w:num w:numId="18">
    <w:abstractNumId w:val="18"/>
  </w:num>
  <w:num w:numId="19">
    <w:abstractNumId w:val="21"/>
  </w:num>
  <w:num w:numId="20">
    <w:abstractNumId w:val="23"/>
  </w:num>
  <w:num w:numId="21">
    <w:abstractNumId w:val="0"/>
  </w:num>
  <w:num w:numId="22">
    <w:abstractNumId w:val="14"/>
  </w:num>
  <w:num w:numId="23">
    <w:abstractNumId w:val="26"/>
  </w:num>
  <w:num w:numId="24">
    <w:abstractNumId w:val="20"/>
  </w:num>
  <w:num w:numId="25">
    <w:abstractNumId w:val="11"/>
  </w:num>
  <w:num w:numId="26">
    <w:abstractNumId w:val="6"/>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B07"/>
    <w:rsid w:val="000153CC"/>
    <w:rsid w:val="00025100"/>
    <w:rsid w:val="000326FB"/>
    <w:rsid w:val="00035FDA"/>
    <w:rsid w:val="00037804"/>
    <w:rsid w:val="00050480"/>
    <w:rsid w:val="000655D2"/>
    <w:rsid w:val="00066C6D"/>
    <w:rsid w:val="0007438D"/>
    <w:rsid w:val="000771C9"/>
    <w:rsid w:val="000835F9"/>
    <w:rsid w:val="0008551F"/>
    <w:rsid w:val="000934C7"/>
    <w:rsid w:val="00097483"/>
    <w:rsid w:val="000A4E4C"/>
    <w:rsid w:val="000B0E35"/>
    <w:rsid w:val="000C6721"/>
    <w:rsid w:val="000D19E8"/>
    <w:rsid w:val="000D594A"/>
    <w:rsid w:val="000E3CA0"/>
    <w:rsid w:val="000E3EBE"/>
    <w:rsid w:val="000F4FD3"/>
    <w:rsid w:val="00100670"/>
    <w:rsid w:val="00103B27"/>
    <w:rsid w:val="00105368"/>
    <w:rsid w:val="00114631"/>
    <w:rsid w:val="001300E9"/>
    <w:rsid w:val="0013441B"/>
    <w:rsid w:val="001374E8"/>
    <w:rsid w:val="00151A73"/>
    <w:rsid w:val="00152CA0"/>
    <w:rsid w:val="001574D6"/>
    <w:rsid w:val="00160C64"/>
    <w:rsid w:val="00160F34"/>
    <w:rsid w:val="0016144F"/>
    <w:rsid w:val="001669D4"/>
    <w:rsid w:val="00173AB5"/>
    <w:rsid w:val="00182F60"/>
    <w:rsid w:val="0019373F"/>
    <w:rsid w:val="001A4030"/>
    <w:rsid w:val="001A44E2"/>
    <w:rsid w:val="001B187B"/>
    <w:rsid w:val="001D3B1E"/>
    <w:rsid w:val="001D6260"/>
    <w:rsid w:val="001E1AE7"/>
    <w:rsid w:val="001F588E"/>
    <w:rsid w:val="002013B8"/>
    <w:rsid w:val="00212D20"/>
    <w:rsid w:val="00237331"/>
    <w:rsid w:val="00243D10"/>
    <w:rsid w:val="002512F0"/>
    <w:rsid w:val="0025355A"/>
    <w:rsid w:val="0027047D"/>
    <w:rsid w:val="0027689F"/>
    <w:rsid w:val="002821DA"/>
    <w:rsid w:val="00290E38"/>
    <w:rsid w:val="002937DA"/>
    <w:rsid w:val="0029740C"/>
    <w:rsid w:val="002A6583"/>
    <w:rsid w:val="002B1A32"/>
    <w:rsid w:val="002B64E6"/>
    <w:rsid w:val="002C1E17"/>
    <w:rsid w:val="002D0328"/>
    <w:rsid w:val="002D0E9B"/>
    <w:rsid w:val="002D355F"/>
    <w:rsid w:val="002D56E7"/>
    <w:rsid w:val="002D5E76"/>
    <w:rsid w:val="002E36C1"/>
    <w:rsid w:val="002F0DCE"/>
    <w:rsid w:val="002F26D4"/>
    <w:rsid w:val="003021BB"/>
    <w:rsid w:val="003044AC"/>
    <w:rsid w:val="003138CD"/>
    <w:rsid w:val="00313F5F"/>
    <w:rsid w:val="00315406"/>
    <w:rsid w:val="003220CE"/>
    <w:rsid w:val="00324DCD"/>
    <w:rsid w:val="003339C5"/>
    <w:rsid w:val="00333BA1"/>
    <w:rsid w:val="00346B86"/>
    <w:rsid w:val="00346C40"/>
    <w:rsid w:val="003510ED"/>
    <w:rsid w:val="003543DF"/>
    <w:rsid w:val="003901D1"/>
    <w:rsid w:val="00391969"/>
    <w:rsid w:val="003949F3"/>
    <w:rsid w:val="003968C9"/>
    <w:rsid w:val="003A3B83"/>
    <w:rsid w:val="003A5548"/>
    <w:rsid w:val="003A7C7F"/>
    <w:rsid w:val="003B1DE4"/>
    <w:rsid w:val="003B412D"/>
    <w:rsid w:val="003B5FB3"/>
    <w:rsid w:val="003B6E2F"/>
    <w:rsid w:val="003D114A"/>
    <w:rsid w:val="003D58A4"/>
    <w:rsid w:val="003D7672"/>
    <w:rsid w:val="003E2954"/>
    <w:rsid w:val="003F3634"/>
    <w:rsid w:val="00403E2A"/>
    <w:rsid w:val="00407BAF"/>
    <w:rsid w:val="00410AFC"/>
    <w:rsid w:val="00415471"/>
    <w:rsid w:val="004233B5"/>
    <w:rsid w:val="00424457"/>
    <w:rsid w:val="00426B66"/>
    <w:rsid w:val="00427BBE"/>
    <w:rsid w:val="00431288"/>
    <w:rsid w:val="00434065"/>
    <w:rsid w:val="004530CE"/>
    <w:rsid w:val="00464D6E"/>
    <w:rsid w:val="0046565E"/>
    <w:rsid w:val="00474247"/>
    <w:rsid w:val="0047543F"/>
    <w:rsid w:val="00482102"/>
    <w:rsid w:val="004852B4"/>
    <w:rsid w:val="004A3D4F"/>
    <w:rsid w:val="004A7120"/>
    <w:rsid w:val="004B518D"/>
    <w:rsid w:val="004C76C8"/>
    <w:rsid w:val="004D0DA2"/>
    <w:rsid w:val="004D1380"/>
    <w:rsid w:val="004D234E"/>
    <w:rsid w:val="004D2870"/>
    <w:rsid w:val="004D64ED"/>
    <w:rsid w:val="004D6F42"/>
    <w:rsid w:val="004E1A12"/>
    <w:rsid w:val="004E394B"/>
    <w:rsid w:val="004E3B7A"/>
    <w:rsid w:val="00505ABA"/>
    <w:rsid w:val="0051554A"/>
    <w:rsid w:val="0052342D"/>
    <w:rsid w:val="00524498"/>
    <w:rsid w:val="00533DA3"/>
    <w:rsid w:val="00542153"/>
    <w:rsid w:val="00542903"/>
    <w:rsid w:val="005431E0"/>
    <w:rsid w:val="0054460C"/>
    <w:rsid w:val="005506B5"/>
    <w:rsid w:val="00564B73"/>
    <w:rsid w:val="00565358"/>
    <w:rsid w:val="00571327"/>
    <w:rsid w:val="00572B24"/>
    <w:rsid w:val="00574302"/>
    <w:rsid w:val="00580093"/>
    <w:rsid w:val="00586DAF"/>
    <w:rsid w:val="00587288"/>
    <w:rsid w:val="00592A20"/>
    <w:rsid w:val="005A2B9C"/>
    <w:rsid w:val="005A35F7"/>
    <w:rsid w:val="005B0183"/>
    <w:rsid w:val="005B7654"/>
    <w:rsid w:val="005C0417"/>
    <w:rsid w:val="005C0A7C"/>
    <w:rsid w:val="005C3399"/>
    <w:rsid w:val="005C4C62"/>
    <w:rsid w:val="005C6E88"/>
    <w:rsid w:val="005D2003"/>
    <w:rsid w:val="005E2A36"/>
    <w:rsid w:val="005E50A7"/>
    <w:rsid w:val="005E57F4"/>
    <w:rsid w:val="005E633C"/>
    <w:rsid w:val="005F1A3C"/>
    <w:rsid w:val="005F2B53"/>
    <w:rsid w:val="005F394D"/>
    <w:rsid w:val="005F46ED"/>
    <w:rsid w:val="005F65E9"/>
    <w:rsid w:val="006021A1"/>
    <w:rsid w:val="00603578"/>
    <w:rsid w:val="00605A9F"/>
    <w:rsid w:val="006110AB"/>
    <w:rsid w:val="00625129"/>
    <w:rsid w:val="0063410B"/>
    <w:rsid w:val="00637B4E"/>
    <w:rsid w:val="006406F9"/>
    <w:rsid w:val="006426EF"/>
    <w:rsid w:val="0064618D"/>
    <w:rsid w:val="00647829"/>
    <w:rsid w:val="006523F0"/>
    <w:rsid w:val="006543A9"/>
    <w:rsid w:val="0065465A"/>
    <w:rsid w:val="00654EC2"/>
    <w:rsid w:val="00662FF2"/>
    <w:rsid w:val="006679B8"/>
    <w:rsid w:val="006830D6"/>
    <w:rsid w:val="00683A14"/>
    <w:rsid w:val="006866C9"/>
    <w:rsid w:val="00686F63"/>
    <w:rsid w:val="00691F09"/>
    <w:rsid w:val="00695D7E"/>
    <w:rsid w:val="0069685C"/>
    <w:rsid w:val="006A2EBD"/>
    <w:rsid w:val="006A6814"/>
    <w:rsid w:val="006B142E"/>
    <w:rsid w:val="006B6575"/>
    <w:rsid w:val="006B7FC4"/>
    <w:rsid w:val="006C23A7"/>
    <w:rsid w:val="006C3B48"/>
    <w:rsid w:val="006C3F49"/>
    <w:rsid w:val="006C5898"/>
    <w:rsid w:val="006D028C"/>
    <w:rsid w:val="006D0D40"/>
    <w:rsid w:val="006E3EB1"/>
    <w:rsid w:val="006F3957"/>
    <w:rsid w:val="006F6248"/>
    <w:rsid w:val="00700435"/>
    <w:rsid w:val="00700811"/>
    <w:rsid w:val="00705B1F"/>
    <w:rsid w:val="0071079D"/>
    <w:rsid w:val="00712EBF"/>
    <w:rsid w:val="00713328"/>
    <w:rsid w:val="00724290"/>
    <w:rsid w:val="00732428"/>
    <w:rsid w:val="0073499B"/>
    <w:rsid w:val="00735149"/>
    <w:rsid w:val="00740920"/>
    <w:rsid w:val="0074675A"/>
    <w:rsid w:val="00755EAA"/>
    <w:rsid w:val="00762E84"/>
    <w:rsid w:val="007666E3"/>
    <w:rsid w:val="00773234"/>
    <w:rsid w:val="0079635E"/>
    <w:rsid w:val="007A1FD7"/>
    <w:rsid w:val="007A440F"/>
    <w:rsid w:val="007A504E"/>
    <w:rsid w:val="007B4FC5"/>
    <w:rsid w:val="007C1470"/>
    <w:rsid w:val="007C5BC9"/>
    <w:rsid w:val="007C7577"/>
    <w:rsid w:val="007E37C1"/>
    <w:rsid w:val="00802A48"/>
    <w:rsid w:val="0080665A"/>
    <w:rsid w:val="008118CD"/>
    <w:rsid w:val="00822274"/>
    <w:rsid w:val="00837F37"/>
    <w:rsid w:val="00841907"/>
    <w:rsid w:val="00850C74"/>
    <w:rsid w:val="00852774"/>
    <w:rsid w:val="00853DCC"/>
    <w:rsid w:val="008655CF"/>
    <w:rsid w:val="0087079E"/>
    <w:rsid w:val="008728AC"/>
    <w:rsid w:val="00880688"/>
    <w:rsid w:val="00883C96"/>
    <w:rsid w:val="00896306"/>
    <w:rsid w:val="008A0096"/>
    <w:rsid w:val="008A1B26"/>
    <w:rsid w:val="008A5913"/>
    <w:rsid w:val="008A784D"/>
    <w:rsid w:val="008B4329"/>
    <w:rsid w:val="008D6FB1"/>
    <w:rsid w:val="008D7F06"/>
    <w:rsid w:val="008E6BB8"/>
    <w:rsid w:val="008E6DAE"/>
    <w:rsid w:val="008E7238"/>
    <w:rsid w:val="008F377D"/>
    <w:rsid w:val="008F4156"/>
    <w:rsid w:val="009012F5"/>
    <w:rsid w:val="00901564"/>
    <w:rsid w:val="00906742"/>
    <w:rsid w:val="0091169F"/>
    <w:rsid w:val="00911E59"/>
    <w:rsid w:val="0091555F"/>
    <w:rsid w:val="009279F1"/>
    <w:rsid w:val="00927A5A"/>
    <w:rsid w:val="009322E4"/>
    <w:rsid w:val="009435FF"/>
    <w:rsid w:val="009530A0"/>
    <w:rsid w:val="00954925"/>
    <w:rsid w:val="00955DE2"/>
    <w:rsid w:val="0095604F"/>
    <w:rsid w:val="00956523"/>
    <w:rsid w:val="00956A03"/>
    <w:rsid w:val="00966C25"/>
    <w:rsid w:val="00966DF9"/>
    <w:rsid w:val="0097064D"/>
    <w:rsid w:val="00974AAD"/>
    <w:rsid w:val="00987AF3"/>
    <w:rsid w:val="00993056"/>
    <w:rsid w:val="009953B3"/>
    <w:rsid w:val="00995478"/>
    <w:rsid w:val="009B2EFA"/>
    <w:rsid w:val="009C031E"/>
    <w:rsid w:val="009D6EB3"/>
    <w:rsid w:val="009E3345"/>
    <w:rsid w:val="009F772D"/>
    <w:rsid w:val="00A1578E"/>
    <w:rsid w:val="00A21588"/>
    <w:rsid w:val="00A22522"/>
    <w:rsid w:val="00A27690"/>
    <w:rsid w:val="00A358BC"/>
    <w:rsid w:val="00A4095D"/>
    <w:rsid w:val="00A41A27"/>
    <w:rsid w:val="00A62864"/>
    <w:rsid w:val="00A637E7"/>
    <w:rsid w:val="00A70118"/>
    <w:rsid w:val="00A7222E"/>
    <w:rsid w:val="00A73318"/>
    <w:rsid w:val="00A8149A"/>
    <w:rsid w:val="00A81537"/>
    <w:rsid w:val="00A90D4D"/>
    <w:rsid w:val="00A94F19"/>
    <w:rsid w:val="00A952D8"/>
    <w:rsid w:val="00AA4D13"/>
    <w:rsid w:val="00AC652B"/>
    <w:rsid w:val="00AC67AB"/>
    <w:rsid w:val="00AD30F1"/>
    <w:rsid w:val="00AD3116"/>
    <w:rsid w:val="00AD3BE0"/>
    <w:rsid w:val="00AD4FB3"/>
    <w:rsid w:val="00AE2052"/>
    <w:rsid w:val="00AF769C"/>
    <w:rsid w:val="00B01108"/>
    <w:rsid w:val="00B02AB0"/>
    <w:rsid w:val="00B053A7"/>
    <w:rsid w:val="00B0784F"/>
    <w:rsid w:val="00B2007D"/>
    <w:rsid w:val="00B2097C"/>
    <w:rsid w:val="00B43329"/>
    <w:rsid w:val="00B4339C"/>
    <w:rsid w:val="00B46E68"/>
    <w:rsid w:val="00B504A8"/>
    <w:rsid w:val="00B67A72"/>
    <w:rsid w:val="00B73A23"/>
    <w:rsid w:val="00B87047"/>
    <w:rsid w:val="00B87672"/>
    <w:rsid w:val="00B941B0"/>
    <w:rsid w:val="00B9563E"/>
    <w:rsid w:val="00B96BF0"/>
    <w:rsid w:val="00BB0F73"/>
    <w:rsid w:val="00BB29E5"/>
    <w:rsid w:val="00BB3B50"/>
    <w:rsid w:val="00BD5F63"/>
    <w:rsid w:val="00BD7515"/>
    <w:rsid w:val="00BE0ED7"/>
    <w:rsid w:val="00BE15C2"/>
    <w:rsid w:val="00BF35E1"/>
    <w:rsid w:val="00BF3B3C"/>
    <w:rsid w:val="00C01D24"/>
    <w:rsid w:val="00C0794E"/>
    <w:rsid w:val="00C17B62"/>
    <w:rsid w:val="00C204C8"/>
    <w:rsid w:val="00C22A42"/>
    <w:rsid w:val="00C22F24"/>
    <w:rsid w:val="00C23696"/>
    <w:rsid w:val="00C35263"/>
    <w:rsid w:val="00C4252A"/>
    <w:rsid w:val="00C45998"/>
    <w:rsid w:val="00C56C87"/>
    <w:rsid w:val="00C6314E"/>
    <w:rsid w:val="00C631D8"/>
    <w:rsid w:val="00C631D9"/>
    <w:rsid w:val="00C71561"/>
    <w:rsid w:val="00C71A62"/>
    <w:rsid w:val="00C72642"/>
    <w:rsid w:val="00C7775E"/>
    <w:rsid w:val="00C85D58"/>
    <w:rsid w:val="00C87162"/>
    <w:rsid w:val="00C9304A"/>
    <w:rsid w:val="00C954A8"/>
    <w:rsid w:val="00C967B1"/>
    <w:rsid w:val="00CA38BC"/>
    <w:rsid w:val="00CD134C"/>
    <w:rsid w:val="00CD1D70"/>
    <w:rsid w:val="00CD29BC"/>
    <w:rsid w:val="00CE4588"/>
    <w:rsid w:val="00CE506A"/>
    <w:rsid w:val="00CE7F10"/>
    <w:rsid w:val="00CF2E66"/>
    <w:rsid w:val="00CF5CD0"/>
    <w:rsid w:val="00CF75FB"/>
    <w:rsid w:val="00D0299E"/>
    <w:rsid w:val="00D02DDC"/>
    <w:rsid w:val="00D03B31"/>
    <w:rsid w:val="00D03D2E"/>
    <w:rsid w:val="00D03FEA"/>
    <w:rsid w:val="00D06ECE"/>
    <w:rsid w:val="00D15747"/>
    <w:rsid w:val="00D314CF"/>
    <w:rsid w:val="00D3517B"/>
    <w:rsid w:val="00D41B07"/>
    <w:rsid w:val="00D461C3"/>
    <w:rsid w:val="00D52FA0"/>
    <w:rsid w:val="00D54481"/>
    <w:rsid w:val="00D56288"/>
    <w:rsid w:val="00D63CBF"/>
    <w:rsid w:val="00D63DDA"/>
    <w:rsid w:val="00D750ED"/>
    <w:rsid w:val="00D85C15"/>
    <w:rsid w:val="00D90251"/>
    <w:rsid w:val="00D935B1"/>
    <w:rsid w:val="00DA1EE5"/>
    <w:rsid w:val="00DB023A"/>
    <w:rsid w:val="00DB0E06"/>
    <w:rsid w:val="00DC0EFC"/>
    <w:rsid w:val="00DC53A1"/>
    <w:rsid w:val="00DC647A"/>
    <w:rsid w:val="00DC727B"/>
    <w:rsid w:val="00DD1EF8"/>
    <w:rsid w:val="00DD390E"/>
    <w:rsid w:val="00DD46BF"/>
    <w:rsid w:val="00DD471F"/>
    <w:rsid w:val="00DD585D"/>
    <w:rsid w:val="00DD6E44"/>
    <w:rsid w:val="00DE2DE0"/>
    <w:rsid w:val="00DE6351"/>
    <w:rsid w:val="00DF00B2"/>
    <w:rsid w:val="00DF20AE"/>
    <w:rsid w:val="00DF2F12"/>
    <w:rsid w:val="00E07A18"/>
    <w:rsid w:val="00E12ABA"/>
    <w:rsid w:val="00E132BB"/>
    <w:rsid w:val="00E13F00"/>
    <w:rsid w:val="00E16B34"/>
    <w:rsid w:val="00E16BEF"/>
    <w:rsid w:val="00E221BB"/>
    <w:rsid w:val="00E23BFC"/>
    <w:rsid w:val="00E30863"/>
    <w:rsid w:val="00E3624B"/>
    <w:rsid w:val="00E43DE8"/>
    <w:rsid w:val="00E45106"/>
    <w:rsid w:val="00E45415"/>
    <w:rsid w:val="00E50ED0"/>
    <w:rsid w:val="00E54E56"/>
    <w:rsid w:val="00E65742"/>
    <w:rsid w:val="00E65DDA"/>
    <w:rsid w:val="00E756B2"/>
    <w:rsid w:val="00E830C8"/>
    <w:rsid w:val="00E8331A"/>
    <w:rsid w:val="00E83FA6"/>
    <w:rsid w:val="00E92DE8"/>
    <w:rsid w:val="00E949B6"/>
    <w:rsid w:val="00E97220"/>
    <w:rsid w:val="00EA18F0"/>
    <w:rsid w:val="00EB03CC"/>
    <w:rsid w:val="00EB0EA5"/>
    <w:rsid w:val="00EB2C60"/>
    <w:rsid w:val="00EC03EB"/>
    <w:rsid w:val="00ED2640"/>
    <w:rsid w:val="00EE556B"/>
    <w:rsid w:val="00EF750E"/>
    <w:rsid w:val="00F03DB5"/>
    <w:rsid w:val="00F054A3"/>
    <w:rsid w:val="00F20F90"/>
    <w:rsid w:val="00F3525B"/>
    <w:rsid w:val="00F374B9"/>
    <w:rsid w:val="00F442C9"/>
    <w:rsid w:val="00F447D0"/>
    <w:rsid w:val="00F60B6C"/>
    <w:rsid w:val="00F66B73"/>
    <w:rsid w:val="00F750CE"/>
    <w:rsid w:val="00F84A86"/>
    <w:rsid w:val="00F90E12"/>
    <w:rsid w:val="00F953FF"/>
    <w:rsid w:val="00FA0392"/>
    <w:rsid w:val="00FA5D2A"/>
    <w:rsid w:val="00FA64A5"/>
    <w:rsid w:val="00FB3709"/>
    <w:rsid w:val="00FC4800"/>
    <w:rsid w:val="00FC5C46"/>
    <w:rsid w:val="00FD47D2"/>
    <w:rsid w:val="00FD69E9"/>
    <w:rsid w:val="00FE0C23"/>
    <w:rsid w:val="00FE5D14"/>
    <w:rsid w:val="00FF0C01"/>
    <w:rsid w:val="00FF5A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48478"/>
  <w15:chartTrackingRefBased/>
  <w15:docId w15:val="{EBEC3260-EC31-4F46-A14E-EEDB1E1DF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41B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B07"/>
    <w:pPr>
      <w:ind w:left="720"/>
      <w:contextualSpacing/>
    </w:pPr>
  </w:style>
  <w:style w:type="paragraph" w:styleId="Header">
    <w:name w:val="header"/>
    <w:basedOn w:val="Normal"/>
    <w:link w:val="HeaderChar"/>
    <w:uiPriority w:val="99"/>
    <w:unhideWhenUsed/>
    <w:rsid w:val="005743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4302"/>
  </w:style>
  <w:style w:type="paragraph" w:styleId="Footer">
    <w:name w:val="footer"/>
    <w:basedOn w:val="Normal"/>
    <w:link w:val="FooterChar"/>
    <w:uiPriority w:val="99"/>
    <w:unhideWhenUsed/>
    <w:rsid w:val="005743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4302"/>
  </w:style>
  <w:style w:type="paragraph" w:styleId="Caption">
    <w:name w:val="caption"/>
    <w:basedOn w:val="Normal"/>
    <w:next w:val="Normal"/>
    <w:uiPriority w:val="35"/>
    <w:unhideWhenUsed/>
    <w:qFormat/>
    <w:rsid w:val="001374E8"/>
    <w:pPr>
      <w:spacing w:after="200" w:line="240" w:lineRule="auto"/>
    </w:pPr>
    <w:rPr>
      <w:i/>
      <w:iCs/>
      <w:color w:val="44546A" w:themeColor="text2"/>
      <w:sz w:val="18"/>
      <w:szCs w:val="18"/>
    </w:rPr>
  </w:style>
  <w:style w:type="paragraph" w:customStyle="1" w:styleId="p1">
    <w:name w:val="p1"/>
    <w:basedOn w:val="Normal"/>
    <w:rsid w:val="00911E59"/>
    <w:pPr>
      <w:spacing w:after="0" w:line="240" w:lineRule="auto"/>
    </w:pPr>
    <w:rPr>
      <w:rFonts w:ascii="Helvetica" w:hAnsi="Helvetica" w:cs="Times New Roman"/>
      <w:sz w:val="18"/>
      <w:szCs w:val="18"/>
      <w:lang w:eastAsia="en-GB"/>
    </w:rPr>
  </w:style>
  <w:style w:type="paragraph" w:styleId="NoSpacing">
    <w:name w:val="No Spacing"/>
    <w:uiPriority w:val="1"/>
    <w:qFormat/>
    <w:rsid w:val="002D5E76"/>
    <w:pPr>
      <w:spacing w:after="0" w:line="240" w:lineRule="auto"/>
    </w:pPr>
  </w:style>
  <w:style w:type="character" w:styleId="PageNumber">
    <w:name w:val="page number"/>
    <w:basedOn w:val="DefaultParagraphFont"/>
    <w:uiPriority w:val="99"/>
    <w:semiHidden/>
    <w:unhideWhenUsed/>
    <w:rsid w:val="003138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a:noFill/>
        </a:ln>
        <a:effectLst/>
      </a:spPr>
      <a:bodyPr wrap="square" rtlCol="0"/>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3951</Words>
  <Characters>22521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Birmingham City University</Company>
  <LinksUpToDate>false</LinksUpToDate>
  <CharactersWithSpaces>26420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Eleni Papagiannaki</dc:creator>
  <cp:keywords/>
  <dc:description/>
  <cp:lastModifiedBy>Conor Dennehy</cp:lastModifiedBy>
  <cp:revision>2</cp:revision>
  <dcterms:created xsi:type="dcterms:W3CDTF">2020-05-13T13:47:00Z</dcterms:created>
  <dcterms:modified xsi:type="dcterms:W3CDTF">2020-05-13T13:47:00Z</dcterms:modified>
</cp:coreProperties>
</file>