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5F0" w:rsidRPr="00783D4B" w:rsidRDefault="00783D4B" w:rsidP="00783D4B">
      <w:pPr>
        <w:pStyle w:val="IntenseQuote"/>
        <w:rPr>
          <w:rFonts w:ascii="Times New Roman" w:hAnsi="Times New Roman" w:cs="Times New Roman"/>
          <w:sz w:val="36"/>
          <w:szCs w:val="36"/>
        </w:rPr>
      </w:pPr>
      <w:r>
        <w:rPr>
          <w:rFonts w:ascii="Times New Roman" w:hAnsi="Times New Roman" w:cs="Times New Roman"/>
          <w:sz w:val="36"/>
          <w:szCs w:val="36"/>
        </w:rPr>
        <w:t xml:space="preserve">STATA </w:t>
      </w:r>
      <w:r w:rsidR="00CF26F2" w:rsidRPr="00783D4B">
        <w:rPr>
          <w:rFonts w:ascii="Times New Roman" w:hAnsi="Times New Roman" w:cs="Times New Roman"/>
          <w:sz w:val="36"/>
          <w:szCs w:val="36"/>
        </w:rPr>
        <w:t>Homework Assignment</w:t>
      </w:r>
    </w:p>
    <w:p w:rsidR="00CF26F2" w:rsidRPr="00783D4B" w:rsidRDefault="00CF26F2" w:rsidP="00861096">
      <w:pPr>
        <w:pStyle w:val="ListParagraph"/>
        <w:numPr>
          <w:ilvl w:val="0"/>
          <w:numId w:val="2"/>
        </w:numPr>
        <w:ind w:left="360"/>
        <w:rPr>
          <w:rFonts w:ascii="Times New Roman" w:hAnsi="Times New Roman" w:cs="Times New Roman"/>
        </w:rPr>
      </w:pPr>
      <w:r w:rsidRPr="00783D4B">
        <w:rPr>
          <w:rFonts w:ascii="Times New Roman" w:hAnsi="Times New Roman" w:cs="Times New Roman"/>
        </w:rPr>
        <w:t xml:space="preserve">Go to </w:t>
      </w:r>
      <w:hyperlink r:id="rId5" w:history="1">
        <w:r w:rsidRPr="00783D4B">
          <w:rPr>
            <w:rStyle w:val="Hyperlink"/>
            <w:rFonts w:ascii="Times New Roman" w:hAnsi="Times New Roman" w:cs="Times New Roman"/>
          </w:rPr>
          <w:t>https://wrds-www.wharton.upenn.edu/login/</w:t>
        </w:r>
      </w:hyperlink>
      <w:r w:rsidRPr="00783D4B">
        <w:rPr>
          <w:rFonts w:ascii="Times New Roman" w:hAnsi="Times New Roman" w:cs="Times New Roman"/>
        </w:rPr>
        <w:t xml:space="preserve"> CRSP</w:t>
      </w:r>
      <w:r w:rsidR="00861096" w:rsidRPr="00783D4B">
        <w:rPr>
          <w:rFonts w:ascii="Times New Roman" w:hAnsi="Times New Roman" w:cs="Times New Roman"/>
        </w:rPr>
        <w:t>, annual update, security files,</w:t>
      </w:r>
      <w:r w:rsidRPr="00783D4B">
        <w:rPr>
          <w:rFonts w:ascii="Times New Roman" w:hAnsi="Times New Roman" w:cs="Times New Roman"/>
        </w:rPr>
        <w:t xml:space="preserve"> monthly stock file</w:t>
      </w:r>
      <w:r w:rsidR="00861096" w:rsidRPr="00783D4B">
        <w:rPr>
          <w:rFonts w:ascii="Times New Roman" w:hAnsi="Times New Roman" w:cs="Times New Roman"/>
        </w:rPr>
        <w:t>. Select dates from Jan 1965 through Dec 2019. Select entire database and the following variables</w:t>
      </w:r>
      <w:r w:rsidR="00783D4B">
        <w:rPr>
          <w:rFonts w:ascii="Times New Roman" w:hAnsi="Times New Roman" w:cs="Times New Roman"/>
        </w:rPr>
        <w:t xml:space="preserve"> and download all as STATA dataset</w:t>
      </w:r>
      <w:r w:rsidR="00861096" w:rsidRPr="00783D4B">
        <w:rPr>
          <w:rFonts w:ascii="Times New Roman" w:hAnsi="Times New Roman" w:cs="Times New Roman"/>
        </w:rPr>
        <w:t>:</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Company name</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Share code</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CRSP Permanent Company Number (</w:t>
      </w:r>
      <w:proofErr w:type="spellStart"/>
      <w:r w:rsidRPr="00783D4B">
        <w:rPr>
          <w:rFonts w:ascii="Times New Roman" w:hAnsi="Times New Roman" w:cs="Times New Roman"/>
        </w:rPr>
        <w:t>permco</w:t>
      </w:r>
      <w:proofErr w:type="spellEnd"/>
      <w:r w:rsidRPr="00783D4B">
        <w:rPr>
          <w:rFonts w:ascii="Times New Roman" w:hAnsi="Times New Roman" w:cs="Times New Roman"/>
        </w:rPr>
        <w:t>, unique firm identifier in CRSP)</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 xml:space="preserve">New CRSP </w:t>
      </w:r>
      <w:proofErr w:type="spellStart"/>
      <w:r w:rsidRPr="00783D4B">
        <w:rPr>
          <w:rFonts w:ascii="Times New Roman" w:hAnsi="Times New Roman" w:cs="Times New Roman"/>
        </w:rPr>
        <w:t>permno</w:t>
      </w:r>
      <w:proofErr w:type="spellEnd"/>
      <w:r w:rsidRPr="00783D4B">
        <w:rPr>
          <w:rFonts w:ascii="Times New Roman" w:hAnsi="Times New Roman" w:cs="Times New Roman"/>
        </w:rPr>
        <w:t xml:space="preserve"> (unique security identifier in CRSP)</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Exchange code</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Price</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Share volume</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Holding period return</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Number of shares outstanding</w:t>
      </w:r>
    </w:p>
    <w:p w:rsidR="00861096" w:rsidRPr="00783D4B" w:rsidRDefault="00861096" w:rsidP="00861096">
      <w:pPr>
        <w:pStyle w:val="ListParagraph"/>
        <w:numPr>
          <w:ilvl w:val="0"/>
          <w:numId w:val="1"/>
        </w:numPr>
        <w:rPr>
          <w:rFonts w:ascii="Times New Roman" w:hAnsi="Times New Roman" w:cs="Times New Roman"/>
        </w:rPr>
      </w:pPr>
      <w:r w:rsidRPr="00783D4B">
        <w:rPr>
          <w:rFonts w:ascii="Times New Roman" w:hAnsi="Times New Roman" w:cs="Times New Roman"/>
        </w:rPr>
        <w:t>Value-weighted return</w:t>
      </w:r>
    </w:p>
    <w:p w:rsidR="00861096" w:rsidRPr="00783D4B" w:rsidRDefault="00861096" w:rsidP="00783D4B">
      <w:pPr>
        <w:pStyle w:val="ListParagraph"/>
        <w:numPr>
          <w:ilvl w:val="0"/>
          <w:numId w:val="1"/>
        </w:numPr>
        <w:rPr>
          <w:rFonts w:ascii="Times New Roman" w:hAnsi="Times New Roman" w:cs="Times New Roman"/>
        </w:rPr>
      </w:pPr>
      <w:r w:rsidRPr="00783D4B">
        <w:rPr>
          <w:rFonts w:ascii="Times New Roman" w:hAnsi="Times New Roman" w:cs="Times New Roman"/>
        </w:rPr>
        <w:t>Equal-weighted return</w:t>
      </w:r>
    </w:p>
    <w:p w:rsidR="00783D4B" w:rsidRPr="00783D4B" w:rsidRDefault="00CF26F2" w:rsidP="00783D4B">
      <w:pPr>
        <w:pStyle w:val="ListParagraph"/>
        <w:numPr>
          <w:ilvl w:val="0"/>
          <w:numId w:val="2"/>
        </w:numPr>
        <w:ind w:left="360"/>
        <w:rPr>
          <w:rFonts w:ascii="Times New Roman" w:hAnsi="Times New Roman" w:cs="Times New Roman"/>
        </w:rPr>
      </w:pPr>
      <w:r w:rsidRPr="00783D4B">
        <w:rPr>
          <w:rFonts w:ascii="Times New Roman" w:hAnsi="Times New Roman" w:cs="Times New Roman"/>
        </w:rPr>
        <w:t>Remove non-common stocks from the sample (common stocks have share codes of 10 or 11)</w:t>
      </w:r>
    </w:p>
    <w:p w:rsidR="00CF26F2" w:rsidRPr="00783D4B" w:rsidRDefault="00CF26F2" w:rsidP="00783D4B">
      <w:pPr>
        <w:pStyle w:val="ListParagraph"/>
        <w:numPr>
          <w:ilvl w:val="0"/>
          <w:numId w:val="2"/>
        </w:numPr>
        <w:ind w:left="360"/>
        <w:rPr>
          <w:rFonts w:ascii="Times New Roman" w:hAnsi="Times New Roman" w:cs="Times New Roman"/>
        </w:rPr>
      </w:pPr>
      <w:r w:rsidRPr="00783D4B">
        <w:rPr>
          <w:rFonts w:ascii="Times New Roman" w:hAnsi="Times New Roman" w:cs="Times New Roman"/>
        </w:rPr>
        <w:t>For each month, calculate equal</w:t>
      </w:r>
      <w:r w:rsidR="00783D4B" w:rsidRPr="00783D4B">
        <w:rPr>
          <w:rFonts w:ascii="Times New Roman" w:hAnsi="Times New Roman" w:cs="Times New Roman"/>
        </w:rPr>
        <w:t>-</w:t>
      </w:r>
      <w:r w:rsidRPr="00783D4B">
        <w:rPr>
          <w:rFonts w:ascii="Times New Roman" w:hAnsi="Times New Roman" w:cs="Times New Roman"/>
        </w:rPr>
        <w:t>weighted and value</w:t>
      </w:r>
      <w:r w:rsidR="00783D4B" w:rsidRPr="00783D4B">
        <w:rPr>
          <w:rFonts w:ascii="Times New Roman" w:hAnsi="Times New Roman" w:cs="Times New Roman"/>
        </w:rPr>
        <w:t>-</w:t>
      </w:r>
      <w:r w:rsidRPr="00783D4B">
        <w:rPr>
          <w:rFonts w:ascii="Times New Roman" w:hAnsi="Times New Roman" w:cs="Times New Roman"/>
        </w:rPr>
        <w:t xml:space="preserve">weighted market return, as average return across all common stocks. In the case of equal weighted market return, you can use simple average. In the case of value weighted market return, your weight should be market capitalization of the firm in the prior month. Market capitalization should be calculated as </w:t>
      </w:r>
      <w:r w:rsidR="00783D4B" w:rsidRPr="00783D4B">
        <w:rPr>
          <w:rFonts w:ascii="Times New Roman" w:hAnsi="Times New Roman" w:cs="Times New Roman"/>
        </w:rPr>
        <w:t>a product of the absolute value of price and number of shares outstanding;</w:t>
      </w:r>
      <w:r w:rsidRPr="00783D4B">
        <w:rPr>
          <w:rFonts w:ascii="Times New Roman" w:hAnsi="Times New Roman" w:cs="Times New Roman"/>
        </w:rPr>
        <w:t xml:space="preserve"> and then lagged by one month. The mathematical formula of the value weighted average return is:</w:t>
      </w:r>
    </w:p>
    <w:p w:rsidR="00CF26F2" w:rsidRPr="00783D4B" w:rsidRDefault="00CF26F2">
      <w:pPr>
        <w:rPr>
          <w:rFonts w:ascii="Times New Roman" w:eastAsiaTheme="minorEastAsia" w:hAnsi="Times New Roman" w:cs="Times New Roman"/>
        </w:rPr>
      </w:pPr>
      <m:oMathPara>
        <m:oMath>
          <m:r>
            <w:rPr>
              <w:rFonts w:ascii="Cambria Math" w:hAnsi="Cambria Math" w:cs="Times New Roman"/>
            </w:rPr>
            <m:t>VWret=w1*r1+w2*r2…+wn*rn</m:t>
          </m:r>
        </m:oMath>
      </m:oMathPara>
    </w:p>
    <w:p w:rsidR="00CF26F2" w:rsidRPr="00783D4B" w:rsidRDefault="00CF26F2">
      <w:pPr>
        <w:rPr>
          <w:rFonts w:ascii="Times New Roman" w:eastAsiaTheme="minorEastAsia" w:hAnsi="Times New Roman" w:cs="Times New Roman"/>
        </w:rPr>
      </w:pPr>
      <m:oMathPara>
        <m:oMath>
          <m:r>
            <w:rPr>
              <w:rFonts w:ascii="Cambria Math" w:eastAsiaTheme="minorEastAsia" w:hAnsi="Cambria Math" w:cs="Times New Roman"/>
            </w:rPr>
            <m:t>w1=</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1</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n</m:t>
                  </m:r>
                </m:sub>
              </m:sSub>
            </m:den>
          </m:f>
        </m:oMath>
      </m:oMathPara>
    </w:p>
    <w:p w:rsidR="00CF26F2" w:rsidRPr="00783D4B" w:rsidRDefault="00CF26F2">
      <w:pPr>
        <w:rPr>
          <w:rFonts w:ascii="Times New Roman" w:eastAsiaTheme="minorEastAsia" w:hAnsi="Times New Roman" w:cs="Times New Roman"/>
        </w:rPr>
      </w:pPr>
      <w:r w:rsidRPr="00783D4B">
        <w:rPr>
          <w:rFonts w:ascii="Times New Roman" w:eastAsiaTheme="minorEastAsia" w:hAnsi="Times New Roman" w:cs="Times New Roman"/>
        </w:rPr>
        <w:t xml:space="preserve">So, </w:t>
      </w:r>
      <w:proofErr w:type="gramStart"/>
      <w:r w:rsidRPr="00783D4B">
        <w:rPr>
          <w:rFonts w:ascii="Times New Roman" w:eastAsiaTheme="minorEastAsia" w:hAnsi="Times New Roman" w:cs="Times New Roman"/>
        </w:rPr>
        <w:t>overall</w:t>
      </w:r>
      <w:proofErr w:type="gramEnd"/>
      <w:r w:rsidRPr="00783D4B">
        <w:rPr>
          <w:rFonts w:ascii="Times New Roman" w:eastAsiaTheme="minorEastAsia" w:hAnsi="Times New Roman" w:cs="Times New Roman"/>
        </w:rPr>
        <w:t xml:space="preserve"> we can also write:</w:t>
      </w:r>
    </w:p>
    <w:p w:rsidR="00CF26F2" w:rsidRPr="00783D4B" w:rsidRDefault="00CF26F2">
      <w:pPr>
        <w:rPr>
          <w:rFonts w:ascii="Times New Roman" w:eastAsiaTheme="minorEastAsia" w:hAnsi="Times New Roman" w:cs="Times New Roman"/>
        </w:rPr>
      </w:pPr>
      <m:oMathPara>
        <m:oMath>
          <m:r>
            <w:rPr>
              <w:rFonts w:ascii="Cambria Math" w:eastAsiaTheme="minorEastAsia" w:hAnsi="Cambria Math" w:cs="Times New Roman"/>
            </w:rPr>
            <m:t>VWret=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1</m:t>
                  </m:r>
                </m:sub>
              </m:sSub>
              <m:r>
                <w:rPr>
                  <w:rFonts w:ascii="Cambria Math" w:eastAsiaTheme="minorEastAsia" w:hAnsi="Cambria Math" w:cs="Times New Roman"/>
                </w:rPr>
                <m:t>*r1+</m:t>
              </m:r>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2</m:t>
                  </m:r>
                </m:sub>
              </m:sSub>
              <m:r>
                <w:rPr>
                  <w:rFonts w:ascii="Cambria Math" w:eastAsiaTheme="minorEastAsia" w:hAnsi="Cambria Math" w:cs="Times New Roman"/>
                </w:rPr>
                <m:t>*r2+…+</m:t>
              </m:r>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n</m:t>
                  </m:r>
                </m:sub>
              </m:sSub>
              <m:r>
                <w:rPr>
                  <w:rFonts w:ascii="Cambria Math" w:eastAsiaTheme="minorEastAsia" w:hAnsi="Cambria Math" w:cs="Times New Roman"/>
                </w:rPr>
                <m:t>*rn</m:t>
              </m:r>
            </m:num>
            <m:den>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mkt cap</m:t>
                  </m:r>
                </m:e>
                <m:sub>
                  <m:r>
                    <w:rPr>
                      <w:rFonts w:ascii="Cambria Math" w:eastAsiaTheme="minorEastAsia" w:hAnsi="Cambria Math" w:cs="Times New Roman"/>
                    </w:rPr>
                    <m:t>n</m:t>
                  </m:r>
                </m:sub>
              </m:sSub>
            </m:den>
          </m:f>
        </m:oMath>
      </m:oMathPara>
    </w:p>
    <w:p w:rsidR="00CF26F2" w:rsidRPr="00783D4B" w:rsidRDefault="00CF26F2">
      <w:pPr>
        <w:rPr>
          <w:rFonts w:ascii="Times New Roman" w:eastAsiaTheme="minorEastAsia" w:hAnsi="Times New Roman" w:cs="Times New Roman"/>
        </w:rPr>
      </w:pPr>
      <w:r w:rsidRPr="00783D4B">
        <w:rPr>
          <w:rFonts w:ascii="Times New Roman" w:eastAsiaTheme="minorEastAsia" w:hAnsi="Times New Roman" w:cs="Times New Roman"/>
        </w:rPr>
        <w:t>These formulas may be useful to you as you consider a programming solution for the value-weighted market return.</w:t>
      </w:r>
    </w:p>
    <w:p w:rsidR="00CF26F2" w:rsidRDefault="00CF26F2" w:rsidP="00783D4B">
      <w:pPr>
        <w:pStyle w:val="ListParagraph"/>
        <w:numPr>
          <w:ilvl w:val="0"/>
          <w:numId w:val="2"/>
        </w:numPr>
        <w:ind w:left="360"/>
        <w:rPr>
          <w:rFonts w:ascii="Times New Roman" w:eastAsiaTheme="minorEastAsia" w:hAnsi="Times New Roman" w:cs="Times New Roman"/>
        </w:rPr>
      </w:pPr>
      <w:r w:rsidRPr="00783D4B">
        <w:rPr>
          <w:rFonts w:ascii="Times New Roman" w:eastAsiaTheme="minorEastAsia" w:hAnsi="Times New Roman" w:cs="Times New Roman"/>
        </w:rPr>
        <w:t xml:space="preserve">Once you have your value and equal weighted returns, </w:t>
      </w:r>
      <w:r w:rsidR="00783D4B" w:rsidRPr="00783D4B">
        <w:rPr>
          <w:rFonts w:ascii="Times New Roman" w:eastAsiaTheme="minorEastAsia" w:hAnsi="Times New Roman" w:cs="Times New Roman"/>
        </w:rPr>
        <w:t>compare to the equal- and value-weighted returns provided in the CRSP database.</w:t>
      </w:r>
      <w:r w:rsidR="00783D4B">
        <w:rPr>
          <w:rFonts w:ascii="Times New Roman" w:eastAsiaTheme="minorEastAsia" w:hAnsi="Times New Roman" w:cs="Times New Roman"/>
        </w:rPr>
        <w:t xml:space="preserve"> Produce a table that will report average, median, min, max, and standard deviation for each of the following four versions of market returns: equal- and value-weighted returns that you created and equal- and value-weighted returns from CRSP. Provide a 3-4 sentence description of how the returns compare?</w:t>
      </w:r>
    </w:p>
    <w:p w:rsidR="00CA7D2E" w:rsidRDefault="00783D4B" w:rsidP="00783D4B">
      <w:pPr>
        <w:pStyle w:val="ListParagraph"/>
        <w:numPr>
          <w:ilvl w:val="0"/>
          <w:numId w:val="2"/>
        </w:numPr>
        <w:ind w:left="360"/>
        <w:rPr>
          <w:rFonts w:ascii="Times New Roman" w:eastAsiaTheme="minorEastAsia" w:hAnsi="Times New Roman" w:cs="Times New Roman"/>
        </w:rPr>
      </w:pPr>
      <w:r>
        <w:rPr>
          <w:rFonts w:ascii="Times New Roman" w:eastAsiaTheme="minorEastAsia" w:hAnsi="Times New Roman" w:cs="Times New Roman"/>
        </w:rPr>
        <w:t xml:space="preserve">Go to WRDS again and download </w:t>
      </w:r>
      <w:proofErr w:type="spellStart"/>
      <w:r>
        <w:rPr>
          <w:rFonts w:ascii="Times New Roman" w:eastAsiaTheme="minorEastAsia" w:hAnsi="Times New Roman" w:cs="Times New Roman"/>
        </w:rPr>
        <w:t>Fama</w:t>
      </w:r>
      <w:proofErr w:type="spellEnd"/>
      <w:r>
        <w:rPr>
          <w:rFonts w:ascii="Times New Roman" w:eastAsiaTheme="minorEastAsia" w:hAnsi="Times New Roman" w:cs="Times New Roman"/>
        </w:rPr>
        <w:t xml:space="preserve"> and French </w:t>
      </w:r>
      <w:r w:rsidR="00D06346">
        <w:rPr>
          <w:rFonts w:ascii="Times New Roman" w:eastAsiaTheme="minorEastAsia" w:hAnsi="Times New Roman" w:cs="Times New Roman"/>
        </w:rPr>
        <w:t>f</w:t>
      </w:r>
      <w:r>
        <w:rPr>
          <w:rFonts w:ascii="Times New Roman" w:eastAsiaTheme="minorEastAsia" w:hAnsi="Times New Roman" w:cs="Times New Roman"/>
        </w:rPr>
        <w:t>actors, monthly frequency data. Select all variables and the same time period (Jan 1965 – Dec 2019) as before.</w:t>
      </w:r>
      <w:r w:rsidR="00D06346">
        <w:rPr>
          <w:rFonts w:ascii="Times New Roman" w:eastAsiaTheme="minorEastAsia" w:hAnsi="Times New Roman" w:cs="Times New Roman"/>
        </w:rPr>
        <w:t xml:space="preserve"> </w:t>
      </w:r>
    </w:p>
    <w:p w:rsidR="00CA7D2E" w:rsidRDefault="00CA7D2E" w:rsidP="00783D4B">
      <w:pPr>
        <w:pStyle w:val="ListParagraph"/>
        <w:numPr>
          <w:ilvl w:val="0"/>
          <w:numId w:val="2"/>
        </w:numPr>
        <w:ind w:left="360"/>
        <w:rPr>
          <w:rFonts w:ascii="Times New Roman" w:eastAsiaTheme="minorEastAsia" w:hAnsi="Times New Roman" w:cs="Times New Roman"/>
        </w:rPr>
      </w:pPr>
      <w:r>
        <w:rPr>
          <w:rFonts w:ascii="Times New Roman" w:eastAsiaTheme="minorEastAsia" w:hAnsi="Times New Roman" w:cs="Times New Roman"/>
        </w:rPr>
        <w:t xml:space="preserve">Merge </w:t>
      </w:r>
      <w:proofErr w:type="spellStart"/>
      <w:r>
        <w:rPr>
          <w:rFonts w:ascii="Times New Roman" w:eastAsiaTheme="minorEastAsia" w:hAnsi="Times New Roman" w:cs="Times New Roman"/>
        </w:rPr>
        <w:t>Fama</w:t>
      </w:r>
      <w:proofErr w:type="spellEnd"/>
      <w:r>
        <w:rPr>
          <w:rFonts w:ascii="Times New Roman" w:eastAsiaTheme="minorEastAsia" w:hAnsi="Times New Roman" w:cs="Times New Roman"/>
        </w:rPr>
        <w:t xml:space="preserve"> and French factors into your original data based on date.</w:t>
      </w:r>
    </w:p>
    <w:p w:rsidR="00783D4B" w:rsidRDefault="00A623D5" w:rsidP="00783D4B">
      <w:pPr>
        <w:pStyle w:val="ListParagraph"/>
        <w:numPr>
          <w:ilvl w:val="0"/>
          <w:numId w:val="2"/>
        </w:numPr>
        <w:ind w:left="360"/>
        <w:rPr>
          <w:rFonts w:ascii="Times New Roman" w:eastAsiaTheme="minorEastAsia" w:hAnsi="Times New Roman" w:cs="Times New Roman"/>
        </w:rPr>
      </w:pPr>
      <w:r>
        <w:rPr>
          <w:rFonts w:ascii="Times New Roman" w:eastAsiaTheme="minorEastAsia" w:hAnsi="Times New Roman" w:cs="Times New Roman"/>
        </w:rPr>
        <w:lastRenderedPageBreak/>
        <w:t xml:space="preserve">Calculate full sample </w:t>
      </w:r>
      <w:r w:rsidR="00CA7D2E">
        <w:rPr>
          <w:rFonts w:ascii="Times New Roman" w:eastAsiaTheme="minorEastAsia" w:hAnsi="Times New Roman" w:cs="Times New Roman"/>
        </w:rPr>
        <w:t xml:space="preserve">summary statistics (mean, median, </w:t>
      </w:r>
      <w:proofErr w:type="spellStart"/>
      <w:r w:rsidR="00CA7D2E">
        <w:rPr>
          <w:rFonts w:ascii="Times New Roman" w:eastAsiaTheme="minorEastAsia" w:hAnsi="Times New Roman" w:cs="Times New Roman"/>
        </w:rPr>
        <w:t>stdev</w:t>
      </w:r>
      <w:proofErr w:type="spellEnd"/>
      <w:r w:rsidR="00CA7D2E">
        <w:rPr>
          <w:rFonts w:ascii="Times New Roman" w:eastAsiaTheme="minorEastAsia" w:hAnsi="Times New Roman" w:cs="Times New Roman"/>
        </w:rPr>
        <w:t>, key percentiles)</w:t>
      </w:r>
      <w:r>
        <w:rPr>
          <w:rFonts w:ascii="Times New Roman" w:eastAsiaTheme="minorEastAsia" w:hAnsi="Times New Roman" w:cs="Times New Roman"/>
        </w:rPr>
        <w:t xml:space="preserve"> for MKTRF, SMB, HML, </w:t>
      </w:r>
      <w:r w:rsidR="00CA7D2E">
        <w:rPr>
          <w:rFonts w:ascii="Times New Roman" w:eastAsiaTheme="minorEastAsia" w:hAnsi="Times New Roman" w:cs="Times New Roman"/>
        </w:rPr>
        <w:t>RF, and your equal- and value-weighted returns.</w:t>
      </w:r>
    </w:p>
    <w:p w:rsidR="00CA7D2E" w:rsidRDefault="00CA7D2E" w:rsidP="00783D4B">
      <w:pPr>
        <w:pStyle w:val="ListParagraph"/>
        <w:numPr>
          <w:ilvl w:val="0"/>
          <w:numId w:val="2"/>
        </w:numPr>
        <w:ind w:left="360"/>
        <w:rPr>
          <w:rFonts w:ascii="Times New Roman" w:eastAsiaTheme="minorEastAsia" w:hAnsi="Times New Roman" w:cs="Times New Roman"/>
        </w:rPr>
      </w:pPr>
      <w:r>
        <w:rPr>
          <w:rFonts w:ascii="Times New Roman" w:eastAsiaTheme="minorEastAsia" w:hAnsi="Times New Roman" w:cs="Times New Roman"/>
        </w:rPr>
        <w:t>Calculate the same summary statistics for various subsamples: 2-equal length subperiods; 4 equal-length subperiods (over the 55-year period). Discuss persistence in the values of the variables over time. How do factors compare? Does any factor behave like risk?</w:t>
      </w:r>
    </w:p>
    <w:p w:rsidR="00CA7D2E" w:rsidRDefault="00CA7D2E" w:rsidP="00783D4B">
      <w:pPr>
        <w:pStyle w:val="ListParagraph"/>
        <w:numPr>
          <w:ilvl w:val="0"/>
          <w:numId w:val="2"/>
        </w:numPr>
        <w:ind w:left="360"/>
        <w:rPr>
          <w:rFonts w:ascii="Times New Roman" w:eastAsiaTheme="minorEastAsia" w:hAnsi="Times New Roman" w:cs="Times New Roman"/>
        </w:rPr>
      </w:pPr>
      <w:r>
        <w:rPr>
          <w:rFonts w:ascii="Times New Roman" w:eastAsiaTheme="minorEastAsia" w:hAnsi="Times New Roman" w:cs="Times New Roman"/>
        </w:rPr>
        <w:t>Create lag of each variable (</w:t>
      </w:r>
      <w:r>
        <w:rPr>
          <w:rFonts w:ascii="Times New Roman" w:eastAsiaTheme="minorEastAsia" w:hAnsi="Times New Roman" w:cs="Times New Roman"/>
        </w:rPr>
        <w:t>MKTRF, SMB, HML, RF, and your equal-weighted</w:t>
      </w:r>
      <w:r>
        <w:rPr>
          <w:rFonts w:ascii="Times New Roman" w:eastAsiaTheme="minorEastAsia" w:hAnsi="Times New Roman" w:cs="Times New Roman"/>
        </w:rPr>
        <w:t xml:space="preserve"> return). Regress each variable on its own lagged value and lagged values of the remaining variables (exception, when your dependent variable is MKTRF or equal-weighted return, please do not use lagged value of the other of the two variables because MKTRF and equal-weighted return essentially measure the same thing, so there will be collinearity). Does any of the variables have any predictive power? Discuss results.</w:t>
      </w:r>
      <w:bookmarkStart w:id="0" w:name="_GoBack"/>
      <w:bookmarkEnd w:id="0"/>
    </w:p>
    <w:p w:rsidR="00DE02D0" w:rsidRPr="00DE02D0" w:rsidRDefault="00DE02D0" w:rsidP="00CA7D2E">
      <w:pPr>
        <w:pStyle w:val="ListParagraph"/>
        <w:ind w:left="360"/>
        <w:rPr>
          <w:rFonts w:ascii="Times New Roman" w:eastAsiaTheme="minorEastAsia" w:hAnsi="Times New Roman" w:cs="Times New Roman"/>
        </w:rPr>
      </w:pPr>
    </w:p>
    <w:sectPr w:rsidR="00DE02D0" w:rsidRPr="00DE02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1726E"/>
    <w:multiLevelType w:val="hybridMultilevel"/>
    <w:tmpl w:val="6FEAD5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8B465C"/>
    <w:multiLevelType w:val="hybridMultilevel"/>
    <w:tmpl w:val="1B84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6F2"/>
    <w:rsid w:val="000A443A"/>
    <w:rsid w:val="005B25F0"/>
    <w:rsid w:val="00783D4B"/>
    <w:rsid w:val="00861096"/>
    <w:rsid w:val="00943337"/>
    <w:rsid w:val="009F13CE"/>
    <w:rsid w:val="00A623D5"/>
    <w:rsid w:val="00CA7D2E"/>
    <w:rsid w:val="00CF26F2"/>
    <w:rsid w:val="00D06346"/>
    <w:rsid w:val="00DE02D0"/>
    <w:rsid w:val="00F40518"/>
    <w:rsid w:val="00FD0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CC0BD"/>
  <w15:chartTrackingRefBased/>
  <w15:docId w15:val="{4455BBFF-F8AF-4C18-8D6D-F59A5BCDD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26F2"/>
    <w:rPr>
      <w:color w:val="808080"/>
    </w:rPr>
  </w:style>
  <w:style w:type="character" w:styleId="Hyperlink">
    <w:name w:val="Hyperlink"/>
    <w:basedOn w:val="DefaultParagraphFont"/>
    <w:uiPriority w:val="99"/>
    <w:semiHidden/>
    <w:unhideWhenUsed/>
    <w:rsid w:val="00CF26F2"/>
    <w:rPr>
      <w:color w:val="0000FF"/>
      <w:u w:val="single"/>
    </w:rPr>
  </w:style>
  <w:style w:type="paragraph" w:styleId="ListParagraph">
    <w:name w:val="List Paragraph"/>
    <w:basedOn w:val="Normal"/>
    <w:uiPriority w:val="34"/>
    <w:qFormat/>
    <w:rsid w:val="00861096"/>
    <w:pPr>
      <w:ind w:left="720"/>
      <w:contextualSpacing/>
    </w:pPr>
  </w:style>
  <w:style w:type="paragraph" w:styleId="IntenseQuote">
    <w:name w:val="Intense Quote"/>
    <w:basedOn w:val="Normal"/>
    <w:next w:val="Normal"/>
    <w:link w:val="IntenseQuoteChar"/>
    <w:uiPriority w:val="30"/>
    <w:qFormat/>
    <w:rsid w:val="00783D4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783D4B"/>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rds-www.wharton.upenn.edu/log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San Diego</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N Adebambo</dc:creator>
  <cp:keywords/>
  <dc:description/>
  <cp:lastModifiedBy>Biljana N Adebambo</cp:lastModifiedBy>
  <cp:revision>3</cp:revision>
  <dcterms:created xsi:type="dcterms:W3CDTF">2020-03-18T08:26:00Z</dcterms:created>
  <dcterms:modified xsi:type="dcterms:W3CDTF">2020-03-18T08:34:00Z</dcterms:modified>
</cp:coreProperties>
</file>