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908" w:rsidRPr="001C2DF4" w:rsidRDefault="00092908" w:rsidP="00092908">
      <w:pPr>
        <w:spacing w:after="0" w:line="240" w:lineRule="auto"/>
        <w:jc w:val="both"/>
        <w:rPr>
          <w:rFonts w:ascii="Arial" w:hAnsi="Arial" w:cs="Arial"/>
          <w:b/>
          <w:bCs/>
          <w:sz w:val="20"/>
          <w:szCs w:val="20"/>
          <w:u w:val="single"/>
        </w:rPr>
      </w:pPr>
      <w:r w:rsidRPr="001C2DF4">
        <w:rPr>
          <w:rFonts w:ascii="Arial" w:hAnsi="Arial" w:cs="Arial"/>
          <w:b/>
          <w:bCs/>
          <w:sz w:val="20"/>
          <w:szCs w:val="20"/>
          <w:u w:val="single"/>
        </w:rPr>
        <w:t xml:space="preserve">Question </w:t>
      </w:r>
      <w:r>
        <w:rPr>
          <w:rFonts w:ascii="Arial" w:hAnsi="Arial" w:cs="Arial"/>
          <w:b/>
          <w:bCs/>
          <w:sz w:val="20"/>
          <w:szCs w:val="20"/>
          <w:u w:val="single"/>
        </w:rPr>
        <w:t>1</w:t>
      </w:r>
    </w:p>
    <w:p w:rsidR="00092908" w:rsidRPr="001C2DF4" w:rsidRDefault="00092908" w:rsidP="00092908">
      <w:pPr>
        <w:autoSpaceDE w:val="0"/>
        <w:autoSpaceDN w:val="0"/>
        <w:adjustRightInd w:val="0"/>
        <w:spacing w:after="0" w:line="240" w:lineRule="auto"/>
        <w:jc w:val="both"/>
        <w:rPr>
          <w:rFonts w:ascii="Arial" w:hAnsi="Arial" w:cs="Arial"/>
          <w:sz w:val="20"/>
          <w:szCs w:val="20"/>
          <w:lang w:val="en-US"/>
        </w:rPr>
      </w:pPr>
    </w:p>
    <w:p w:rsidR="00092908" w:rsidRDefault="00092908" w:rsidP="00092908">
      <w:pPr>
        <w:autoSpaceDE w:val="0"/>
        <w:autoSpaceDN w:val="0"/>
        <w:adjustRightInd w:val="0"/>
        <w:spacing w:after="0" w:line="240" w:lineRule="auto"/>
        <w:jc w:val="both"/>
        <w:rPr>
          <w:rFonts w:ascii="Arial" w:hAnsi="Arial" w:cs="Arial"/>
          <w:sz w:val="20"/>
          <w:szCs w:val="20"/>
          <w:lang w:val="en-US"/>
        </w:rPr>
      </w:pPr>
      <w:r w:rsidRPr="001C2DF4">
        <w:rPr>
          <w:rFonts w:ascii="Arial" w:hAnsi="Arial" w:cs="Arial"/>
          <w:sz w:val="20"/>
          <w:szCs w:val="20"/>
          <w:lang w:val="en-US"/>
        </w:rPr>
        <w:t>According to a 20</w:t>
      </w:r>
      <w:r>
        <w:rPr>
          <w:rFonts w:ascii="Arial" w:hAnsi="Arial" w:cs="Arial"/>
          <w:sz w:val="20"/>
          <w:szCs w:val="20"/>
          <w:lang w:val="en-US"/>
        </w:rPr>
        <w:t>1</w:t>
      </w:r>
      <w:r w:rsidRPr="001C2DF4">
        <w:rPr>
          <w:rFonts w:ascii="Arial" w:hAnsi="Arial" w:cs="Arial"/>
          <w:sz w:val="20"/>
          <w:szCs w:val="20"/>
          <w:lang w:val="en-US"/>
        </w:rPr>
        <w:t xml:space="preserve">8 survey by </w:t>
      </w:r>
      <w:r>
        <w:rPr>
          <w:rFonts w:ascii="Arial" w:hAnsi="Arial" w:cs="Arial"/>
          <w:sz w:val="20"/>
          <w:szCs w:val="20"/>
          <w:lang w:val="en-US"/>
        </w:rPr>
        <w:t>a research group</w:t>
      </w:r>
      <w:r w:rsidRPr="001C2DF4">
        <w:rPr>
          <w:rFonts w:ascii="Arial" w:hAnsi="Arial" w:cs="Arial"/>
          <w:sz w:val="20"/>
          <w:szCs w:val="20"/>
          <w:lang w:val="en-US"/>
        </w:rPr>
        <w:t>, 30% of adults</w:t>
      </w:r>
      <w:r>
        <w:rPr>
          <w:rFonts w:ascii="Arial" w:hAnsi="Arial" w:cs="Arial"/>
          <w:sz w:val="20"/>
          <w:szCs w:val="20"/>
          <w:lang w:val="en-US"/>
        </w:rPr>
        <w:t xml:space="preserve"> </w:t>
      </w:r>
      <w:r w:rsidRPr="001C2DF4">
        <w:rPr>
          <w:rFonts w:ascii="Arial" w:hAnsi="Arial" w:cs="Arial"/>
          <w:sz w:val="20"/>
          <w:szCs w:val="20"/>
          <w:lang w:val="en-US"/>
        </w:rPr>
        <w:t>typically run the water for a period of 6 to 10 minutes while taking the shower). Suppose that in a recent survey of 400</w:t>
      </w:r>
      <w:r>
        <w:rPr>
          <w:rFonts w:ascii="Arial" w:hAnsi="Arial" w:cs="Arial"/>
          <w:sz w:val="20"/>
          <w:szCs w:val="20"/>
          <w:lang w:val="en-US"/>
        </w:rPr>
        <w:t xml:space="preserve"> </w:t>
      </w:r>
      <w:r w:rsidRPr="001C2DF4">
        <w:rPr>
          <w:rFonts w:ascii="Arial" w:hAnsi="Arial" w:cs="Arial"/>
          <w:sz w:val="20"/>
          <w:szCs w:val="20"/>
          <w:lang w:val="en-US"/>
        </w:rPr>
        <w:t xml:space="preserve">adults, 104 stated that they typically run the water for a period of 6 to 10 minutes when they take a shower. At the 5% significance level, can you conclude that the proportion of all adults run the water for a period of 6 to 10 minutes when they take a shower is less than </w:t>
      </w:r>
      <w:r>
        <w:rPr>
          <w:rFonts w:ascii="Arial" w:hAnsi="Arial" w:cs="Arial"/>
          <w:sz w:val="20"/>
          <w:szCs w:val="20"/>
          <w:lang w:val="en-US"/>
        </w:rPr>
        <w:t>0</w:t>
      </w:r>
      <w:r w:rsidRPr="001C2DF4">
        <w:rPr>
          <w:rFonts w:ascii="Arial" w:hAnsi="Arial" w:cs="Arial"/>
          <w:sz w:val="20"/>
          <w:szCs w:val="20"/>
          <w:lang w:val="en-US"/>
        </w:rPr>
        <w:t xml:space="preserve">.30? </w:t>
      </w:r>
      <w:r>
        <w:rPr>
          <w:rFonts w:ascii="Arial" w:hAnsi="Arial" w:cs="Arial"/>
          <w:sz w:val="20"/>
          <w:szCs w:val="20"/>
          <w:lang w:val="en-US"/>
        </w:rPr>
        <w:t xml:space="preserve"> Answer the following questions.</w:t>
      </w:r>
    </w:p>
    <w:p w:rsidR="00092908" w:rsidRPr="001C2DF4" w:rsidRDefault="00092908" w:rsidP="00092908">
      <w:pPr>
        <w:autoSpaceDE w:val="0"/>
        <w:autoSpaceDN w:val="0"/>
        <w:adjustRightInd w:val="0"/>
        <w:spacing w:after="0" w:line="240" w:lineRule="auto"/>
        <w:jc w:val="both"/>
        <w:rPr>
          <w:rFonts w:ascii="Arial" w:hAnsi="Arial" w:cs="Arial"/>
          <w:sz w:val="20"/>
          <w:szCs w:val="20"/>
          <w:lang w:val="en-US"/>
        </w:rPr>
      </w:pPr>
    </w:p>
    <w:p w:rsidR="00092908" w:rsidRPr="00917702" w:rsidRDefault="00092908" w:rsidP="00092908">
      <w:pPr>
        <w:pStyle w:val="ListParagraph"/>
        <w:numPr>
          <w:ilvl w:val="0"/>
          <w:numId w:val="1"/>
        </w:numPr>
        <w:rPr>
          <w:rFonts w:ascii="Arial" w:hAnsi="Arial" w:cs="Arial"/>
          <w:sz w:val="20"/>
          <w:szCs w:val="20"/>
        </w:rPr>
      </w:pPr>
      <w:r w:rsidRPr="00917702">
        <w:rPr>
          <w:rFonts w:ascii="Arial" w:hAnsi="Arial" w:cs="Arial"/>
          <w:sz w:val="20"/>
          <w:szCs w:val="20"/>
        </w:rPr>
        <w:t>Identify the claim and state the H</w:t>
      </w:r>
      <w:r w:rsidRPr="00917702">
        <w:rPr>
          <w:rFonts w:ascii="Arial" w:hAnsi="Arial" w:cs="Arial"/>
          <w:sz w:val="20"/>
          <w:szCs w:val="20"/>
          <w:vertAlign w:val="subscript"/>
        </w:rPr>
        <w:t>0</w:t>
      </w:r>
      <w:r w:rsidRPr="00917702">
        <w:rPr>
          <w:rFonts w:ascii="Arial" w:hAnsi="Arial" w:cs="Arial"/>
          <w:sz w:val="20"/>
          <w:szCs w:val="20"/>
        </w:rPr>
        <w:t xml:space="preserve"> and H</w:t>
      </w:r>
      <w:r w:rsidRPr="00917702">
        <w:rPr>
          <w:rFonts w:ascii="Arial" w:hAnsi="Arial" w:cs="Arial"/>
          <w:sz w:val="20"/>
          <w:szCs w:val="20"/>
          <w:vertAlign w:val="subscript"/>
        </w:rPr>
        <w:t>1</w:t>
      </w:r>
      <w:r w:rsidRPr="00917702">
        <w:rPr>
          <w:rFonts w:ascii="Arial" w:hAnsi="Arial" w:cs="Arial"/>
          <w:sz w:val="20"/>
          <w:szCs w:val="20"/>
        </w:rPr>
        <w:t>.</w:t>
      </w:r>
    </w:p>
    <w:p w:rsidR="00092908" w:rsidRPr="00917702" w:rsidRDefault="00092908" w:rsidP="00092908">
      <w:pPr>
        <w:pStyle w:val="ListParagraph"/>
        <w:numPr>
          <w:ilvl w:val="0"/>
          <w:numId w:val="1"/>
        </w:numPr>
        <w:rPr>
          <w:rFonts w:ascii="Arial" w:hAnsi="Arial" w:cs="Arial"/>
          <w:sz w:val="20"/>
          <w:szCs w:val="20"/>
        </w:rPr>
      </w:pPr>
      <w:r w:rsidRPr="00917702">
        <w:rPr>
          <w:rFonts w:ascii="Arial" w:hAnsi="Arial" w:cs="Arial"/>
          <w:sz w:val="20"/>
          <w:szCs w:val="20"/>
        </w:rPr>
        <w:t xml:space="preserve">Find the critical value. </w:t>
      </w:r>
    </w:p>
    <w:p w:rsidR="00092908" w:rsidRPr="00917702" w:rsidRDefault="00092908" w:rsidP="00092908">
      <w:pPr>
        <w:pStyle w:val="ListParagraph"/>
        <w:numPr>
          <w:ilvl w:val="0"/>
          <w:numId w:val="1"/>
        </w:numPr>
        <w:rPr>
          <w:rFonts w:ascii="Arial" w:hAnsi="Arial" w:cs="Arial"/>
          <w:sz w:val="20"/>
          <w:szCs w:val="20"/>
        </w:rPr>
      </w:pPr>
      <w:r w:rsidRPr="00917702">
        <w:rPr>
          <w:rFonts w:ascii="Arial" w:hAnsi="Arial" w:cs="Arial"/>
          <w:sz w:val="20"/>
          <w:szCs w:val="20"/>
        </w:rPr>
        <w:t xml:space="preserve">Calculate the test statistic. </w:t>
      </w:r>
    </w:p>
    <w:p w:rsidR="00092908" w:rsidRPr="00917702" w:rsidRDefault="00092908" w:rsidP="00092908">
      <w:pPr>
        <w:pStyle w:val="ListParagraph"/>
        <w:numPr>
          <w:ilvl w:val="0"/>
          <w:numId w:val="1"/>
        </w:numPr>
        <w:rPr>
          <w:rFonts w:ascii="Arial" w:hAnsi="Arial" w:cs="Arial"/>
          <w:sz w:val="20"/>
          <w:szCs w:val="20"/>
        </w:rPr>
      </w:pPr>
      <w:r w:rsidRPr="00917702">
        <w:rPr>
          <w:rFonts w:ascii="Arial" w:hAnsi="Arial" w:cs="Arial"/>
          <w:sz w:val="20"/>
          <w:szCs w:val="20"/>
        </w:rPr>
        <w:t>Make a decision to reject or fail to reject the H</w:t>
      </w:r>
      <w:r w:rsidRPr="00917702">
        <w:rPr>
          <w:rFonts w:ascii="Arial" w:hAnsi="Arial" w:cs="Arial"/>
          <w:sz w:val="20"/>
          <w:szCs w:val="20"/>
          <w:vertAlign w:val="subscript"/>
        </w:rPr>
        <w:t>0</w:t>
      </w:r>
      <w:r w:rsidRPr="00917702">
        <w:rPr>
          <w:rFonts w:ascii="Arial" w:hAnsi="Arial" w:cs="Arial"/>
          <w:sz w:val="20"/>
          <w:szCs w:val="20"/>
        </w:rPr>
        <w:t>.</w:t>
      </w:r>
    </w:p>
    <w:p w:rsidR="00092908" w:rsidRPr="00092908" w:rsidRDefault="00092908" w:rsidP="00092908">
      <w:pPr>
        <w:pStyle w:val="Header"/>
        <w:numPr>
          <w:ilvl w:val="0"/>
          <w:numId w:val="1"/>
        </w:numPr>
        <w:contextualSpacing/>
        <w:rPr>
          <w:rFonts w:ascii="Arial" w:hAnsi="Arial" w:cs="Arial"/>
          <w:b/>
          <w:bCs/>
        </w:rPr>
      </w:pPr>
      <w:r w:rsidRPr="00E055E7">
        <w:rPr>
          <w:rFonts w:ascii="Arial" w:hAnsi="Arial" w:cs="Arial"/>
          <w:sz w:val="20"/>
          <w:szCs w:val="20"/>
        </w:rPr>
        <w:t>Interpret the decision in the context of the original clai</w:t>
      </w:r>
      <w:r>
        <w:rPr>
          <w:rFonts w:ascii="Arial" w:hAnsi="Arial" w:cs="Arial"/>
          <w:sz w:val="20"/>
          <w:szCs w:val="20"/>
        </w:rPr>
        <w:t>m.</w:t>
      </w:r>
    </w:p>
    <w:p w:rsidR="00092908" w:rsidRDefault="00092908" w:rsidP="00092908">
      <w:pPr>
        <w:pStyle w:val="Header"/>
        <w:contextualSpacing/>
        <w:rPr>
          <w:rFonts w:ascii="Arial" w:hAnsi="Arial" w:cs="Arial"/>
          <w:sz w:val="20"/>
          <w:szCs w:val="20"/>
        </w:rPr>
      </w:pPr>
    </w:p>
    <w:p w:rsidR="00092908" w:rsidRPr="006D5BFE" w:rsidRDefault="00092908" w:rsidP="00092908">
      <w:pPr>
        <w:pStyle w:val="Header"/>
        <w:contextualSpacing/>
        <w:rPr>
          <w:rFonts w:ascii="Arial" w:hAnsi="Arial" w:cs="Arial"/>
          <w:b/>
          <w:bCs/>
        </w:rPr>
      </w:pPr>
      <w:r w:rsidRPr="006D5BFE">
        <w:rPr>
          <w:rFonts w:ascii="Arial" w:hAnsi="Arial" w:cs="Arial"/>
          <w:b/>
          <w:bCs/>
        </w:rPr>
        <w:t>Hypothesis testing – comparing two means and proportion</w:t>
      </w:r>
    </w:p>
    <w:p w:rsidR="00092908" w:rsidRDefault="00092908" w:rsidP="00092908"/>
    <w:p w:rsidR="00092908" w:rsidRPr="001C2DF4" w:rsidRDefault="00092908" w:rsidP="00092908">
      <w:pPr>
        <w:spacing w:after="0" w:line="240" w:lineRule="auto"/>
        <w:jc w:val="both"/>
        <w:rPr>
          <w:rFonts w:ascii="Arial" w:hAnsi="Arial" w:cs="Arial"/>
          <w:b/>
          <w:bCs/>
          <w:sz w:val="20"/>
          <w:szCs w:val="20"/>
          <w:u w:val="single"/>
        </w:rPr>
      </w:pPr>
      <w:r w:rsidRPr="001C2DF4">
        <w:rPr>
          <w:rFonts w:ascii="Arial" w:hAnsi="Arial" w:cs="Arial"/>
          <w:b/>
          <w:bCs/>
          <w:sz w:val="20"/>
          <w:szCs w:val="20"/>
          <w:u w:val="single"/>
        </w:rPr>
        <w:t xml:space="preserve">Question </w:t>
      </w:r>
      <w:r>
        <w:rPr>
          <w:rFonts w:ascii="Arial" w:hAnsi="Arial" w:cs="Arial"/>
          <w:b/>
          <w:bCs/>
          <w:sz w:val="20"/>
          <w:szCs w:val="20"/>
          <w:u w:val="single"/>
        </w:rPr>
        <w:t>1</w:t>
      </w:r>
    </w:p>
    <w:p w:rsidR="00092908" w:rsidRPr="001C2DF4" w:rsidRDefault="00092908" w:rsidP="00092908">
      <w:pPr>
        <w:autoSpaceDE w:val="0"/>
        <w:autoSpaceDN w:val="0"/>
        <w:adjustRightInd w:val="0"/>
        <w:spacing w:after="0" w:line="240" w:lineRule="auto"/>
        <w:jc w:val="both"/>
        <w:rPr>
          <w:rFonts w:ascii="Arial" w:hAnsi="Arial" w:cs="Arial"/>
          <w:sz w:val="20"/>
          <w:szCs w:val="20"/>
          <w:lang w:val="en-US"/>
        </w:rPr>
      </w:pPr>
    </w:p>
    <w:p w:rsidR="00092908" w:rsidRDefault="00092908" w:rsidP="00092908">
      <w:pPr>
        <w:autoSpaceDE w:val="0"/>
        <w:autoSpaceDN w:val="0"/>
        <w:adjustRightInd w:val="0"/>
        <w:spacing w:after="0" w:line="240" w:lineRule="auto"/>
        <w:jc w:val="both"/>
        <w:rPr>
          <w:rFonts w:ascii="Arial" w:hAnsi="Arial" w:cs="Arial"/>
          <w:sz w:val="20"/>
          <w:szCs w:val="20"/>
          <w:lang w:val="en-US"/>
        </w:rPr>
      </w:pPr>
      <w:r w:rsidRPr="001C2DF4">
        <w:rPr>
          <w:rFonts w:ascii="Arial" w:hAnsi="Arial" w:cs="Arial"/>
          <w:color w:val="000000"/>
          <w:sz w:val="20"/>
          <w:szCs w:val="20"/>
          <w:lang w:val="en-US"/>
        </w:rPr>
        <w:t xml:space="preserve">A local college cafeteria has a self-service soft ice cream machine. The cafeteria provides bowls that can hold up to 16 ounces of ice cream. The food service manager is interested in comparing the </w:t>
      </w:r>
      <w:r>
        <w:rPr>
          <w:rFonts w:ascii="Arial" w:hAnsi="Arial" w:cs="Arial"/>
          <w:color w:val="000000"/>
          <w:sz w:val="20"/>
          <w:szCs w:val="20"/>
          <w:lang w:val="en-US"/>
        </w:rPr>
        <w:t>mean</w:t>
      </w:r>
      <w:r w:rsidRPr="001C2DF4">
        <w:rPr>
          <w:rFonts w:ascii="Arial" w:hAnsi="Arial" w:cs="Arial"/>
          <w:color w:val="000000"/>
          <w:sz w:val="20"/>
          <w:szCs w:val="20"/>
          <w:lang w:val="en-US"/>
        </w:rPr>
        <w:t xml:space="preserve"> amount of ice cream dispensed by male students to the </w:t>
      </w:r>
      <w:r>
        <w:rPr>
          <w:rFonts w:ascii="Arial" w:hAnsi="Arial" w:cs="Arial"/>
          <w:color w:val="000000"/>
          <w:sz w:val="20"/>
          <w:szCs w:val="20"/>
          <w:lang w:val="en-US"/>
        </w:rPr>
        <w:t>mean</w:t>
      </w:r>
      <w:r w:rsidRPr="001C2DF4">
        <w:rPr>
          <w:rFonts w:ascii="Arial" w:hAnsi="Arial" w:cs="Arial"/>
          <w:color w:val="000000"/>
          <w:sz w:val="20"/>
          <w:szCs w:val="20"/>
          <w:lang w:val="en-US"/>
        </w:rPr>
        <w:t xml:space="preserve"> amount dispensed by female students. A measurement device was placed on the ice cream machine to determine the amounts dispensed. Random samples of 85 male and 78 female students who got ice cream were selected. The sample </w:t>
      </w:r>
      <w:r>
        <w:rPr>
          <w:rFonts w:ascii="Arial" w:hAnsi="Arial" w:cs="Arial"/>
          <w:color w:val="000000"/>
          <w:sz w:val="20"/>
          <w:szCs w:val="20"/>
          <w:lang w:val="en-US"/>
        </w:rPr>
        <w:t>mean</w:t>
      </w:r>
      <w:r w:rsidRPr="001C2DF4">
        <w:rPr>
          <w:rFonts w:ascii="Arial" w:hAnsi="Arial" w:cs="Arial"/>
          <w:color w:val="000000"/>
          <w:sz w:val="20"/>
          <w:szCs w:val="20"/>
          <w:lang w:val="en-US"/>
        </w:rPr>
        <w:t>s were 7.23 and 6.49 ounces for the male and female students, respectively. Assume that the population standard deviations are 1.22 and 1.17 ounces, respectively.</w:t>
      </w:r>
      <w:r>
        <w:rPr>
          <w:rFonts w:ascii="Arial" w:hAnsi="Arial" w:cs="Arial"/>
          <w:color w:val="000000"/>
          <w:sz w:val="20"/>
          <w:szCs w:val="20"/>
          <w:lang w:val="en-US"/>
        </w:rPr>
        <w:t xml:space="preserve"> Use 1% significance level to determine that </w:t>
      </w:r>
      <w:r w:rsidRPr="001C2DF4">
        <w:rPr>
          <w:rFonts w:ascii="Arial" w:hAnsi="Arial" w:cs="Arial"/>
          <w:color w:val="000000"/>
          <w:sz w:val="20"/>
          <w:szCs w:val="20"/>
          <w:lang w:val="en-US"/>
        </w:rPr>
        <w:t>the average amount of ice cream dispensed</w:t>
      </w:r>
      <w:r>
        <w:rPr>
          <w:rFonts w:ascii="Arial" w:hAnsi="Arial" w:cs="Arial"/>
          <w:color w:val="000000"/>
          <w:sz w:val="20"/>
          <w:szCs w:val="20"/>
          <w:lang w:val="en-US"/>
        </w:rPr>
        <w:t xml:space="preserve"> </w:t>
      </w:r>
      <w:r w:rsidRPr="001C2DF4">
        <w:rPr>
          <w:rFonts w:ascii="Arial" w:hAnsi="Arial" w:cs="Arial"/>
          <w:color w:val="000000"/>
          <w:sz w:val="20"/>
          <w:szCs w:val="20"/>
          <w:lang w:val="en-US"/>
        </w:rPr>
        <w:t>by male college students is larger than the average amount dispensed by female college</w:t>
      </w:r>
      <w:r>
        <w:rPr>
          <w:rFonts w:ascii="Arial" w:hAnsi="Arial" w:cs="Arial"/>
          <w:color w:val="000000"/>
          <w:sz w:val="20"/>
          <w:szCs w:val="20"/>
          <w:lang w:val="en-US"/>
        </w:rPr>
        <w:t xml:space="preserve"> </w:t>
      </w:r>
      <w:r w:rsidRPr="001C2DF4">
        <w:rPr>
          <w:rFonts w:ascii="Arial" w:hAnsi="Arial" w:cs="Arial"/>
          <w:color w:val="000000"/>
          <w:sz w:val="20"/>
          <w:szCs w:val="20"/>
          <w:lang w:val="en-US"/>
        </w:rPr>
        <w:t>students</w:t>
      </w:r>
      <w:r>
        <w:rPr>
          <w:rFonts w:ascii="Arial" w:hAnsi="Arial" w:cs="Arial"/>
          <w:color w:val="000000"/>
          <w:sz w:val="20"/>
          <w:szCs w:val="20"/>
          <w:lang w:val="en-US"/>
        </w:rPr>
        <w:t xml:space="preserve">. </w:t>
      </w:r>
      <w:r>
        <w:rPr>
          <w:rFonts w:ascii="Arial" w:hAnsi="Arial" w:cs="Arial"/>
          <w:sz w:val="20"/>
          <w:szCs w:val="20"/>
          <w:lang w:val="en-US"/>
        </w:rPr>
        <w:t>Answer the following questions.</w:t>
      </w:r>
    </w:p>
    <w:p w:rsidR="00092908" w:rsidRPr="001C2DF4" w:rsidRDefault="00092908" w:rsidP="00092908">
      <w:pPr>
        <w:autoSpaceDE w:val="0"/>
        <w:autoSpaceDN w:val="0"/>
        <w:adjustRightInd w:val="0"/>
        <w:spacing w:after="0" w:line="240" w:lineRule="auto"/>
        <w:jc w:val="both"/>
        <w:rPr>
          <w:rFonts w:ascii="Arial" w:hAnsi="Arial" w:cs="Arial"/>
          <w:color w:val="000000"/>
          <w:sz w:val="20"/>
          <w:szCs w:val="20"/>
          <w:lang w:val="en-US"/>
        </w:rPr>
      </w:pPr>
    </w:p>
    <w:tbl>
      <w:tblPr>
        <w:tblStyle w:val="TableGrid"/>
        <w:tblW w:w="0" w:type="auto"/>
        <w:jc w:val="center"/>
        <w:tblLook w:val="04A0" w:firstRow="1" w:lastRow="0" w:firstColumn="1" w:lastColumn="0" w:noHBand="0" w:noVBand="1"/>
      </w:tblPr>
      <w:tblGrid>
        <w:gridCol w:w="2698"/>
        <w:gridCol w:w="1554"/>
        <w:gridCol w:w="1555"/>
      </w:tblGrid>
      <w:tr w:rsidR="00092908" w:rsidTr="007601C1">
        <w:trPr>
          <w:jc w:val="center"/>
        </w:trPr>
        <w:tc>
          <w:tcPr>
            <w:tcW w:w="2698" w:type="dxa"/>
            <w:shd w:val="clear" w:color="auto" w:fill="D9D9D9" w:themeFill="background1" w:themeFillShade="D9"/>
          </w:tcPr>
          <w:p w:rsidR="00092908" w:rsidRPr="00CC7A88" w:rsidRDefault="00092908" w:rsidP="007601C1">
            <w:pPr>
              <w:autoSpaceDE w:val="0"/>
              <w:autoSpaceDN w:val="0"/>
              <w:adjustRightInd w:val="0"/>
              <w:jc w:val="both"/>
              <w:rPr>
                <w:rFonts w:ascii="Arial" w:hAnsi="Arial" w:cs="Arial"/>
                <w:i/>
                <w:iCs/>
                <w:color w:val="000000"/>
                <w:sz w:val="18"/>
                <w:szCs w:val="18"/>
                <w:lang w:val="en-US"/>
              </w:rPr>
            </w:pPr>
          </w:p>
        </w:tc>
        <w:tc>
          <w:tcPr>
            <w:tcW w:w="1554" w:type="dxa"/>
            <w:shd w:val="clear" w:color="auto" w:fill="D9D9D9" w:themeFill="background1" w:themeFillShade="D9"/>
          </w:tcPr>
          <w:p w:rsidR="00092908" w:rsidRPr="00CC7A88" w:rsidRDefault="00092908" w:rsidP="007601C1">
            <w:pPr>
              <w:autoSpaceDE w:val="0"/>
              <w:autoSpaceDN w:val="0"/>
              <w:adjustRightInd w:val="0"/>
              <w:jc w:val="center"/>
              <w:rPr>
                <w:rFonts w:ascii="Arial" w:hAnsi="Arial" w:cs="Arial"/>
                <w:i/>
                <w:iCs/>
                <w:color w:val="000000"/>
                <w:sz w:val="18"/>
                <w:szCs w:val="18"/>
                <w:lang w:val="en-US"/>
              </w:rPr>
            </w:pPr>
            <w:r w:rsidRPr="00CC7A88">
              <w:rPr>
                <w:rFonts w:ascii="Arial" w:hAnsi="Arial" w:cs="Arial"/>
                <w:i/>
                <w:iCs/>
                <w:color w:val="000000"/>
                <w:sz w:val="18"/>
                <w:szCs w:val="18"/>
                <w:lang w:val="en-US"/>
              </w:rPr>
              <w:t>Male student</w:t>
            </w:r>
          </w:p>
        </w:tc>
        <w:tc>
          <w:tcPr>
            <w:tcW w:w="1555" w:type="dxa"/>
            <w:shd w:val="clear" w:color="auto" w:fill="D9D9D9" w:themeFill="background1" w:themeFillShade="D9"/>
          </w:tcPr>
          <w:p w:rsidR="00092908" w:rsidRPr="00CC7A88" w:rsidRDefault="00092908" w:rsidP="007601C1">
            <w:pPr>
              <w:autoSpaceDE w:val="0"/>
              <w:autoSpaceDN w:val="0"/>
              <w:adjustRightInd w:val="0"/>
              <w:jc w:val="center"/>
              <w:rPr>
                <w:rFonts w:ascii="Arial" w:hAnsi="Arial" w:cs="Arial"/>
                <w:i/>
                <w:iCs/>
                <w:color w:val="000000"/>
                <w:sz w:val="18"/>
                <w:szCs w:val="18"/>
                <w:lang w:val="en-US"/>
              </w:rPr>
            </w:pPr>
            <w:r w:rsidRPr="00CC7A88">
              <w:rPr>
                <w:rFonts w:ascii="Arial" w:hAnsi="Arial" w:cs="Arial"/>
                <w:i/>
                <w:iCs/>
                <w:color w:val="000000"/>
                <w:sz w:val="18"/>
                <w:szCs w:val="18"/>
                <w:lang w:val="en-US"/>
              </w:rPr>
              <w:t>Female student</w:t>
            </w:r>
          </w:p>
        </w:tc>
      </w:tr>
      <w:tr w:rsidR="00092908" w:rsidTr="007601C1">
        <w:trPr>
          <w:jc w:val="center"/>
        </w:trPr>
        <w:tc>
          <w:tcPr>
            <w:tcW w:w="2698" w:type="dxa"/>
          </w:tcPr>
          <w:p w:rsidR="00092908" w:rsidRPr="00CC7A88" w:rsidRDefault="00092908" w:rsidP="007601C1">
            <w:pPr>
              <w:autoSpaceDE w:val="0"/>
              <w:autoSpaceDN w:val="0"/>
              <w:adjustRightInd w:val="0"/>
              <w:jc w:val="both"/>
              <w:rPr>
                <w:rFonts w:ascii="Arial" w:hAnsi="Arial" w:cs="Arial"/>
                <w:i/>
                <w:iCs/>
                <w:color w:val="000000"/>
                <w:sz w:val="18"/>
                <w:szCs w:val="18"/>
                <w:lang w:val="en-US"/>
              </w:rPr>
            </w:pPr>
            <w:r w:rsidRPr="00CC7A88">
              <w:rPr>
                <w:rFonts w:ascii="Arial" w:hAnsi="Arial" w:cs="Arial"/>
                <w:i/>
                <w:iCs/>
                <w:color w:val="000000"/>
                <w:sz w:val="18"/>
                <w:szCs w:val="18"/>
                <w:lang w:val="en-US"/>
              </w:rPr>
              <w:t>Mean</w:t>
            </w:r>
            <w:r>
              <w:rPr>
                <w:rFonts w:ascii="Arial" w:hAnsi="Arial" w:cs="Arial"/>
                <w:i/>
                <w:iCs/>
                <w:color w:val="000000"/>
                <w:sz w:val="18"/>
                <w:szCs w:val="18"/>
                <w:lang w:val="en-US"/>
              </w:rPr>
              <w:t xml:space="preserve"> sample</w:t>
            </w:r>
          </w:p>
        </w:tc>
        <w:tc>
          <w:tcPr>
            <w:tcW w:w="1554"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sidRPr="00CC7A88">
              <w:rPr>
                <w:rFonts w:ascii="Arial" w:hAnsi="Arial" w:cs="Arial"/>
                <w:color w:val="000000"/>
                <w:sz w:val="18"/>
                <w:szCs w:val="18"/>
                <w:lang w:val="en-US"/>
              </w:rPr>
              <w:t xml:space="preserve">7.23 </w:t>
            </w:r>
            <w:proofErr w:type="spellStart"/>
            <w:r w:rsidRPr="00CC7A88">
              <w:rPr>
                <w:rFonts w:ascii="Arial" w:hAnsi="Arial" w:cs="Arial"/>
                <w:color w:val="000000"/>
                <w:sz w:val="18"/>
                <w:szCs w:val="18"/>
                <w:lang w:val="en-US"/>
              </w:rPr>
              <w:t>oz</w:t>
            </w:r>
            <w:proofErr w:type="spellEnd"/>
          </w:p>
        </w:tc>
        <w:tc>
          <w:tcPr>
            <w:tcW w:w="1555"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sidRPr="00CC7A88">
              <w:rPr>
                <w:rFonts w:ascii="Arial" w:hAnsi="Arial" w:cs="Arial"/>
                <w:color w:val="000000"/>
                <w:sz w:val="18"/>
                <w:szCs w:val="18"/>
                <w:lang w:val="en-US"/>
              </w:rPr>
              <w:t xml:space="preserve">6.49 </w:t>
            </w:r>
            <w:proofErr w:type="spellStart"/>
            <w:r w:rsidRPr="00CC7A88">
              <w:rPr>
                <w:rFonts w:ascii="Arial" w:hAnsi="Arial" w:cs="Arial"/>
                <w:color w:val="000000"/>
                <w:sz w:val="18"/>
                <w:szCs w:val="18"/>
                <w:lang w:val="en-US"/>
              </w:rPr>
              <w:t>oz</w:t>
            </w:r>
            <w:proofErr w:type="spellEnd"/>
          </w:p>
        </w:tc>
      </w:tr>
      <w:tr w:rsidR="00092908" w:rsidTr="007601C1">
        <w:trPr>
          <w:jc w:val="center"/>
        </w:trPr>
        <w:tc>
          <w:tcPr>
            <w:tcW w:w="2698" w:type="dxa"/>
          </w:tcPr>
          <w:p w:rsidR="00092908" w:rsidRPr="00CC7A88" w:rsidRDefault="00092908" w:rsidP="007601C1">
            <w:pPr>
              <w:autoSpaceDE w:val="0"/>
              <w:autoSpaceDN w:val="0"/>
              <w:adjustRightInd w:val="0"/>
              <w:rPr>
                <w:rFonts w:ascii="Arial" w:hAnsi="Arial" w:cs="Arial"/>
                <w:i/>
                <w:iCs/>
                <w:color w:val="000000"/>
                <w:sz w:val="18"/>
                <w:szCs w:val="18"/>
                <w:lang w:val="en-US"/>
              </w:rPr>
            </w:pPr>
            <w:r w:rsidRPr="00CC7A88">
              <w:rPr>
                <w:rFonts w:ascii="Arial" w:hAnsi="Arial" w:cs="Arial"/>
                <w:i/>
                <w:iCs/>
                <w:color w:val="000000"/>
                <w:sz w:val="18"/>
                <w:szCs w:val="18"/>
                <w:lang w:val="en-US"/>
              </w:rPr>
              <w:t>Population standard deviation</w:t>
            </w:r>
          </w:p>
        </w:tc>
        <w:tc>
          <w:tcPr>
            <w:tcW w:w="1554"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sidRPr="00CC7A88">
              <w:rPr>
                <w:rFonts w:ascii="Arial" w:hAnsi="Arial" w:cs="Arial"/>
                <w:color w:val="000000"/>
                <w:sz w:val="18"/>
                <w:szCs w:val="18"/>
                <w:lang w:val="en-US"/>
              </w:rPr>
              <w:t xml:space="preserve">1.22 </w:t>
            </w:r>
            <w:proofErr w:type="spellStart"/>
            <w:r w:rsidRPr="00CC7A88">
              <w:rPr>
                <w:rFonts w:ascii="Arial" w:hAnsi="Arial" w:cs="Arial"/>
                <w:color w:val="000000"/>
                <w:sz w:val="18"/>
                <w:szCs w:val="18"/>
                <w:lang w:val="en-US"/>
              </w:rPr>
              <w:t>oz</w:t>
            </w:r>
            <w:proofErr w:type="spellEnd"/>
          </w:p>
        </w:tc>
        <w:tc>
          <w:tcPr>
            <w:tcW w:w="1555"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sidRPr="00CC7A88">
              <w:rPr>
                <w:rFonts w:ascii="Arial" w:hAnsi="Arial" w:cs="Arial"/>
                <w:color w:val="000000"/>
                <w:sz w:val="18"/>
                <w:szCs w:val="18"/>
                <w:lang w:val="en-US"/>
              </w:rPr>
              <w:t xml:space="preserve">1.17 </w:t>
            </w:r>
            <w:proofErr w:type="spellStart"/>
            <w:r w:rsidRPr="00CC7A88">
              <w:rPr>
                <w:rFonts w:ascii="Arial" w:hAnsi="Arial" w:cs="Arial"/>
                <w:color w:val="000000"/>
                <w:sz w:val="18"/>
                <w:szCs w:val="18"/>
                <w:lang w:val="en-US"/>
              </w:rPr>
              <w:t>oz</w:t>
            </w:r>
            <w:proofErr w:type="spellEnd"/>
          </w:p>
        </w:tc>
      </w:tr>
      <w:tr w:rsidR="00092908" w:rsidTr="007601C1">
        <w:trPr>
          <w:jc w:val="center"/>
        </w:trPr>
        <w:tc>
          <w:tcPr>
            <w:tcW w:w="2698" w:type="dxa"/>
          </w:tcPr>
          <w:p w:rsidR="00092908" w:rsidRPr="00CC7A88" w:rsidRDefault="00092908" w:rsidP="007601C1">
            <w:pPr>
              <w:autoSpaceDE w:val="0"/>
              <w:autoSpaceDN w:val="0"/>
              <w:adjustRightInd w:val="0"/>
              <w:jc w:val="both"/>
              <w:rPr>
                <w:rFonts w:ascii="Arial" w:hAnsi="Arial" w:cs="Arial"/>
                <w:i/>
                <w:iCs/>
                <w:color w:val="000000"/>
                <w:sz w:val="18"/>
                <w:szCs w:val="18"/>
                <w:lang w:val="en-US"/>
              </w:rPr>
            </w:pPr>
            <w:r w:rsidRPr="00CC7A88">
              <w:rPr>
                <w:rFonts w:ascii="Arial" w:hAnsi="Arial" w:cs="Arial"/>
                <w:i/>
                <w:iCs/>
                <w:color w:val="000000"/>
                <w:sz w:val="18"/>
                <w:szCs w:val="18"/>
                <w:lang w:val="en-US"/>
              </w:rPr>
              <w:t>Sample size</w:t>
            </w:r>
          </w:p>
        </w:tc>
        <w:tc>
          <w:tcPr>
            <w:tcW w:w="1554"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sidRPr="00CC7A88">
              <w:rPr>
                <w:rFonts w:ascii="Arial" w:hAnsi="Arial" w:cs="Arial"/>
                <w:color w:val="000000"/>
                <w:sz w:val="18"/>
                <w:szCs w:val="18"/>
                <w:lang w:val="en-US"/>
              </w:rPr>
              <w:t>85</w:t>
            </w:r>
          </w:p>
        </w:tc>
        <w:tc>
          <w:tcPr>
            <w:tcW w:w="1555"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sidRPr="00CC7A88">
              <w:rPr>
                <w:rFonts w:ascii="Arial" w:hAnsi="Arial" w:cs="Arial"/>
                <w:color w:val="000000"/>
                <w:sz w:val="18"/>
                <w:szCs w:val="18"/>
                <w:lang w:val="en-US"/>
              </w:rPr>
              <w:t>78</w:t>
            </w:r>
          </w:p>
        </w:tc>
      </w:tr>
    </w:tbl>
    <w:p w:rsidR="00092908" w:rsidRPr="001C2DF4" w:rsidRDefault="00092908" w:rsidP="00092908">
      <w:pPr>
        <w:autoSpaceDE w:val="0"/>
        <w:autoSpaceDN w:val="0"/>
        <w:adjustRightInd w:val="0"/>
        <w:spacing w:after="0" w:line="240" w:lineRule="auto"/>
        <w:jc w:val="both"/>
        <w:rPr>
          <w:rFonts w:ascii="Arial" w:hAnsi="Arial" w:cs="Arial"/>
          <w:color w:val="000000"/>
          <w:sz w:val="20"/>
          <w:szCs w:val="20"/>
          <w:lang w:val="en-US"/>
        </w:rPr>
      </w:pPr>
    </w:p>
    <w:p w:rsidR="00092908" w:rsidRPr="00917702" w:rsidRDefault="00092908" w:rsidP="00092908">
      <w:pPr>
        <w:pStyle w:val="ListParagraph"/>
        <w:numPr>
          <w:ilvl w:val="0"/>
          <w:numId w:val="2"/>
        </w:numPr>
        <w:rPr>
          <w:rFonts w:ascii="Arial" w:hAnsi="Arial" w:cs="Arial"/>
          <w:sz w:val="20"/>
          <w:szCs w:val="20"/>
        </w:rPr>
      </w:pPr>
      <w:r w:rsidRPr="00917702">
        <w:rPr>
          <w:rFonts w:ascii="Arial" w:hAnsi="Arial" w:cs="Arial"/>
          <w:sz w:val="20"/>
          <w:szCs w:val="20"/>
        </w:rPr>
        <w:t>Identify the claim and state the H</w:t>
      </w:r>
      <w:r w:rsidRPr="00917702">
        <w:rPr>
          <w:rFonts w:ascii="Arial" w:hAnsi="Arial" w:cs="Arial"/>
          <w:sz w:val="20"/>
          <w:szCs w:val="20"/>
          <w:vertAlign w:val="subscript"/>
        </w:rPr>
        <w:t>0</w:t>
      </w:r>
      <w:r w:rsidRPr="00917702">
        <w:rPr>
          <w:rFonts w:ascii="Arial" w:hAnsi="Arial" w:cs="Arial"/>
          <w:sz w:val="20"/>
          <w:szCs w:val="20"/>
        </w:rPr>
        <w:t xml:space="preserve"> and H</w:t>
      </w:r>
      <w:r w:rsidRPr="00917702">
        <w:rPr>
          <w:rFonts w:ascii="Arial" w:hAnsi="Arial" w:cs="Arial"/>
          <w:sz w:val="20"/>
          <w:szCs w:val="20"/>
          <w:vertAlign w:val="subscript"/>
        </w:rPr>
        <w:t>1</w:t>
      </w:r>
      <w:r w:rsidRPr="00917702">
        <w:rPr>
          <w:rFonts w:ascii="Arial" w:hAnsi="Arial" w:cs="Arial"/>
          <w:sz w:val="20"/>
          <w:szCs w:val="20"/>
        </w:rPr>
        <w:t>.</w:t>
      </w:r>
    </w:p>
    <w:p w:rsidR="00092908" w:rsidRPr="00917702" w:rsidRDefault="00092908" w:rsidP="00092908">
      <w:pPr>
        <w:pStyle w:val="ListParagraph"/>
        <w:numPr>
          <w:ilvl w:val="0"/>
          <w:numId w:val="2"/>
        </w:numPr>
        <w:rPr>
          <w:rFonts w:ascii="Arial" w:hAnsi="Arial" w:cs="Arial"/>
          <w:sz w:val="20"/>
          <w:szCs w:val="20"/>
        </w:rPr>
      </w:pPr>
      <w:r w:rsidRPr="00917702">
        <w:rPr>
          <w:rFonts w:ascii="Arial" w:hAnsi="Arial" w:cs="Arial"/>
          <w:sz w:val="20"/>
          <w:szCs w:val="20"/>
        </w:rPr>
        <w:t xml:space="preserve">Find the critical value. </w:t>
      </w:r>
    </w:p>
    <w:p w:rsidR="00092908" w:rsidRPr="00917702" w:rsidRDefault="00092908" w:rsidP="00092908">
      <w:pPr>
        <w:pStyle w:val="ListParagraph"/>
        <w:numPr>
          <w:ilvl w:val="0"/>
          <w:numId w:val="2"/>
        </w:numPr>
        <w:rPr>
          <w:rFonts w:ascii="Arial" w:hAnsi="Arial" w:cs="Arial"/>
          <w:sz w:val="20"/>
          <w:szCs w:val="20"/>
        </w:rPr>
      </w:pPr>
      <w:r w:rsidRPr="00917702">
        <w:rPr>
          <w:rFonts w:ascii="Arial" w:hAnsi="Arial" w:cs="Arial"/>
          <w:sz w:val="20"/>
          <w:szCs w:val="20"/>
        </w:rPr>
        <w:t xml:space="preserve">Calculate the test statistic. </w:t>
      </w:r>
    </w:p>
    <w:p w:rsidR="00092908" w:rsidRPr="00917702" w:rsidRDefault="00092908" w:rsidP="00092908">
      <w:pPr>
        <w:pStyle w:val="ListParagraph"/>
        <w:numPr>
          <w:ilvl w:val="0"/>
          <w:numId w:val="2"/>
        </w:numPr>
        <w:rPr>
          <w:rFonts w:ascii="Arial" w:hAnsi="Arial" w:cs="Arial"/>
          <w:sz w:val="20"/>
          <w:szCs w:val="20"/>
        </w:rPr>
      </w:pPr>
      <w:r w:rsidRPr="00917702">
        <w:rPr>
          <w:rFonts w:ascii="Arial" w:hAnsi="Arial" w:cs="Arial"/>
          <w:sz w:val="20"/>
          <w:szCs w:val="20"/>
        </w:rPr>
        <w:t>Make a decision to reject or fail to reject the H</w:t>
      </w:r>
      <w:r w:rsidRPr="00917702">
        <w:rPr>
          <w:rFonts w:ascii="Arial" w:hAnsi="Arial" w:cs="Arial"/>
          <w:sz w:val="20"/>
          <w:szCs w:val="20"/>
          <w:vertAlign w:val="subscript"/>
        </w:rPr>
        <w:t>0</w:t>
      </w:r>
      <w:r w:rsidRPr="00917702">
        <w:rPr>
          <w:rFonts w:ascii="Arial" w:hAnsi="Arial" w:cs="Arial"/>
          <w:sz w:val="20"/>
          <w:szCs w:val="20"/>
        </w:rPr>
        <w:t>.</w:t>
      </w:r>
    </w:p>
    <w:p w:rsidR="00092908" w:rsidRPr="00092908" w:rsidRDefault="00092908" w:rsidP="00092908">
      <w:pPr>
        <w:pStyle w:val="ListParagraph"/>
        <w:numPr>
          <w:ilvl w:val="0"/>
          <w:numId w:val="2"/>
        </w:numPr>
        <w:autoSpaceDE w:val="0"/>
        <w:autoSpaceDN w:val="0"/>
        <w:adjustRightInd w:val="0"/>
        <w:jc w:val="both"/>
        <w:rPr>
          <w:rFonts w:ascii="Arial" w:hAnsi="Arial" w:cs="Arial"/>
          <w:color w:val="000000"/>
          <w:sz w:val="20"/>
          <w:szCs w:val="20"/>
        </w:rPr>
      </w:pPr>
      <w:r w:rsidRPr="00E055E7">
        <w:rPr>
          <w:rFonts w:ascii="Arial" w:hAnsi="Arial" w:cs="Arial"/>
          <w:sz w:val="20"/>
          <w:szCs w:val="20"/>
        </w:rPr>
        <w:t>Interpret the decision in the context of the original claim.</w:t>
      </w: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Default="00092908" w:rsidP="00092908">
      <w:pPr>
        <w:spacing w:after="0" w:line="240" w:lineRule="auto"/>
        <w:jc w:val="both"/>
        <w:rPr>
          <w:rFonts w:ascii="Arial" w:hAnsi="Arial" w:cs="Arial"/>
          <w:b/>
          <w:bCs/>
          <w:sz w:val="20"/>
          <w:szCs w:val="20"/>
          <w:u w:val="single"/>
        </w:rPr>
      </w:pPr>
    </w:p>
    <w:p w:rsidR="00092908" w:rsidRPr="001C2DF4" w:rsidRDefault="00092908" w:rsidP="00092908">
      <w:pPr>
        <w:spacing w:after="0" w:line="240" w:lineRule="auto"/>
        <w:jc w:val="both"/>
        <w:rPr>
          <w:rFonts w:ascii="Arial" w:hAnsi="Arial" w:cs="Arial"/>
          <w:b/>
          <w:bCs/>
          <w:sz w:val="20"/>
          <w:szCs w:val="20"/>
          <w:u w:val="single"/>
        </w:rPr>
      </w:pPr>
      <w:r w:rsidRPr="001C2DF4">
        <w:rPr>
          <w:rFonts w:ascii="Arial" w:hAnsi="Arial" w:cs="Arial"/>
          <w:b/>
          <w:bCs/>
          <w:sz w:val="20"/>
          <w:szCs w:val="20"/>
          <w:u w:val="single"/>
        </w:rPr>
        <w:t xml:space="preserve">Question </w:t>
      </w:r>
      <w:r>
        <w:rPr>
          <w:rFonts w:ascii="Arial" w:hAnsi="Arial" w:cs="Arial"/>
          <w:b/>
          <w:bCs/>
          <w:sz w:val="20"/>
          <w:szCs w:val="20"/>
          <w:u w:val="single"/>
        </w:rPr>
        <w:t>2</w:t>
      </w:r>
    </w:p>
    <w:p w:rsidR="00092908" w:rsidRPr="001C2DF4" w:rsidRDefault="00092908" w:rsidP="00092908">
      <w:pPr>
        <w:autoSpaceDE w:val="0"/>
        <w:autoSpaceDN w:val="0"/>
        <w:adjustRightInd w:val="0"/>
        <w:spacing w:after="0" w:line="240" w:lineRule="auto"/>
        <w:jc w:val="both"/>
        <w:rPr>
          <w:rFonts w:ascii="Arial" w:hAnsi="Arial" w:cs="Arial"/>
          <w:color w:val="000000"/>
          <w:sz w:val="20"/>
          <w:szCs w:val="20"/>
          <w:lang w:val="en-US"/>
        </w:rPr>
      </w:pPr>
    </w:p>
    <w:p w:rsidR="00092908" w:rsidRDefault="00092908" w:rsidP="00092908">
      <w:pPr>
        <w:autoSpaceDE w:val="0"/>
        <w:autoSpaceDN w:val="0"/>
        <w:adjustRightInd w:val="0"/>
        <w:spacing w:after="0" w:line="240" w:lineRule="auto"/>
        <w:jc w:val="both"/>
        <w:rPr>
          <w:rFonts w:ascii="Arial" w:hAnsi="Arial" w:cs="Arial"/>
          <w:sz w:val="20"/>
          <w:szCs w:val="20"/>
          <w:lang w:val="en-US"/>
        </w:rPr>
      </w:pPr>
      <w:r w:rsidRPr="001C2DF4">
        <w:rPr>
          <w:rFonts w:ascii="Arial" w:hAnsi="Arial" w:cs="Arial"/>
          <w:color w:val="000000"/>
          <w:sz w:val="20"/>
          <w:szCs w:val="20"/>
          <w:lang w:val="en-US"/>
        </w:rPr>
        <w:t xml:space="preserve">An insurance company wants to know if the average speed at which men drive cars is greater than that of women drivers. The company took a random sample of 27 cars driven by men on a highway and found the mean speed to be 72 miles per hour </w:t>
      </w:r>
      <w:r>
        <w:rPr>
          <w:rFonts w:ascii="Arial" w:hAnsi="Arial" w:cs="Arial"/>
          <w:color w:val="000000"/>
          <w:sz w:val="20"/>
          <w:szCs w:val="20"/>
          <w:lang w:val="en-US"/>
        </w:rPr>
        <w:t>w</w:t>
      </w:r>
      <w:r w:rsidRPr="001C2DF4">
        <w:rPr>
          <w:rFonts w:ascii="Arial" w:hAnsi="Arial" w:cs="Arial"/>
          <w:color w:val="000000"/>
          <w:sz w:val="20"/>
          <w:szCs w:val="20"/>
          <w:lang w:val="en-US"/>
        </w:rPr>
        <w:t xml:space="preserve">ith a standard deviation of 2.2 miles per hour. Another sample of 18 cars driven by women on the same highway gave a mean speed of 68 miles per hour with a standard deviation of 2.5 miles per hour. Assume that the speeds at which all men and all women drive cars on this highway are both normally distributed with </w:t>
      </w:r>
      <w:r>
        <w:rPr>
          <w:rFonts w:ascii="Arial" w:hAnsi="Arial" w:cs="Arial"/>
          <w:color w:val="000000"/>
          <w:sz w:val="20"/>
          <w:szCs w:val="20"/>
          <w:lang w:val="en-US"/>
        </w:rPr>
        <w:t>equal</w:t>
      </w:r>
      <w:r w:rsidRPr="001C2DF4">
        <w:rPr>
          <w:rFonts w:ascii="Arial" w:hAnsi="Arial" w:cs="Arial"/>
          <w:color w:val="000000"/>
          <w:sz w:val="20"/>
          <w:szCs w:val="20"/>
          <w:lang w:val="en-US"/>
        </w:rPr>
        <w:t xml:space="preserve"> standard deviation.</w:t>
      </w:r>
      <w:r>
        <w:rPr>
          <w:rFonts w:ascii="Arial" w:hAnsi="Arial" w:cs="Arial"/>
          <w:color w:val="000000"/>
          <w:sz w:val="20"/>
          <w:szCs w:val="20"/>
          <w:lang w:val="en-US"/>
        </w:rPr>
        <w:t xml:space="preserve"> Use 1% significance level to test the hypothesis that </w:t>
      </w:r>
      <w:r w:rsidRPr="001C2DF4">
        <w:rPr>
          <w:rFonts w:ascii="Arial" w:hAnsi="Arial" w:cs="Arial"/>
          <w:color w:val="000000"/>
          <w:sz w:val="20"/>
          <w:szCs w:val="20"/>
          <w:lang w:val="en-US"/>
        </w:rPr>
        <w:t>the mean speed of cars driven by all men drivers on</w:t>
      </w:r>
      <w:r>
        <w:rPr>
          <w:rFonts w:ascii="Arial" w:hAnsi="Arial" w:cs="Arial"/>
          <w:color w:val="000000"/>
          <w:sz w:val="20"/>
          <w:szCs w:val="20"/>
          <w:lang w:val="en-US"/>
        </w:rPr>
        <w:t xml:space="preserve"> </w:t>
      </w:r>
      <w:r w:rsidRPr="001C2DF4">
        <w:rPr>
          <w:rFonts w:ascii="Arial" w:hAnsi="Arial" w:cs="Arial"/>
          <w:color w:val="000000"/>
          <w:sz w:val="20"/>
          <w:szCs w:val="20"/>
          <w:lang w:val="en-US"/>
        </w:rPr>
        <w:t>this highway is greater than that of cars driven by all women drive</w:t>
      </w:r>
      <w:r>
        <w:rPr>
          <w:rFonts w:ascii="Arial" w:hAnsi="Arial" w:cs="Arial"/>
          <w:color w:val="000000"/>
          <w:sz w:val="20"/>
          <w:szCs w:val="20"/>
          <w:lang w:val="en-US"/>
        </w:rPr>
        <w:t>r.</w:t>
      </w:r>
      <w:r>
        <w:rPr>
          <w:rFonts w:ascii="Arial" w:hAnsi="Arial" w:cs="Arial"/>
          <w:sz w:val="20"/>
          <w:szCs w:val="20"/>
          <w:lang w:val="en-US"/>
        </w:rPr>
        <w:t xml:space="preserve"> Answer the following questions.</w:t>
      </w:r>
    </w:p>
    <w:p w:rsidR="00092908" w:rsidRDefault="00092908" w:rsidP="00092908">
      <w:pPr>
        <w:autoSpaceDE w:val="0"/>
        <w:autoSpaceDN w:val="0"/>
        <w:adjustRightInd w:val="0"/>
        <w:spacing w:after="0" w:line="240" w:lineRule="auto"/>
        <w:jc w:val="both"/>
        <w:rPr>
          <w:rFonts w:ascii="Arial" w:hAnsi="Arial" w:cs="Arial"/>
          <w:sz w:val="20"/>
          <w:szCs w:val="20"/>
          <w:lang w:val="en-US"/>
        </w:rPr>
      </w:pPr>
    </w:p>
    <w:tbl>
      <w:tblPr>
        <w:tblStyle w:val="TableGrid"/>
        <w:tblW w:w="0" w:type="auto"/>
        <w:jc w:val="center"/>
        <w:tblLook w:val="04A0" w:firstRow="1" w:lastRow="0" w:firstColumn="1" w:lastColumn="0" w:noHBand="0" w:noVBand="1"/>
      </w:tblPr>
      <w:tblGrid>
        <w:gridCol w:w="2698"/>
        <w:gridCol w:w="1554"/>
        <w:gridCol w:w="1555"/>
      </w:tblGrid>
      <w:tr w:rsidR="00092908" w:rsidTr="007601C1">
        <w:trPr>
          <w:jc w:val="center"/>
        </w:trPr>
        <w:tc>
          <w:tcPr>
            <w:tcW w:w="2698" w:type="dxa"/>
            <w:shd w:val="clear" w:color="auto" w:fill="D9D9D9" w:themeFill="background1" w:themeFillShade="D9"/>
          </w:tcPr>
          <w:p w:rsidR="00092908" w:rsidRPr="00CC7A88" w:rsidRDefault="00092908" w:rsidP="007601C1">
            <w:pPr>
              <w:autoSpaceDE w:val="0"/>
              <w:autoSpaceDN w:val="0"/>
              <w:adjustRightInd w:val="0"/>
              <w:jc w:val="both"/>
              <w:rPr>
                <w:rFonts w:ascii="Arial" w:hAnsi="Arial" w:cs="Arial"/>
                <w:i/>
                <w:iCs/>
                <w:color w:val="000000"/>
                <w:sz w:val="18"/>
                <w:szCs w:val="18"/>
                <w:lang w:val="en-US"/>
              </w:rPr>
            </w:pPr>
          </w:p>
        </w:tc>
        <w:tc>
          <w:tcPr>
            <w:tcW w:w="1554" w:type="dxa"/>
            <w:shd w:val="clear" w:color="auto" w:fill="D9D9D9" w:themeFill="background1" w:themeFillShade="D9"/>
          </w:tcPr>
          <w:p w:rsidR="00092908" w:rsidRPr="00CC7A88" w:rsidRDefault="00092908" w:rsidP="007601C1">
            <w:pPr>
              <w:autoSpaceDE w:val="0"/>
              <w:autoSpaceDN w:val="0"/>
              <w:adjustRightInd w:val="0"/>
              <w:jc w:val="center"/>
              <w:rPr>
                <w:rFonts w:ascii="Arial" w:hAnsi="Arial" w:cs="Arial"/>
                <w:i/>
                <w:iCs/>
                <w:color w:val="000000"/>
                <w:sz w:val="18"/>
                <w:szCs w:val="18"/>
                <w:lang w:val="en-US"/>
              </w:rPr>
            </w:pPr>
            <w:r w:rsidRPr="00CC7A88">
              <w:rPr>
                <w:rFonts w:ascii="Arial" w:hAnsi="Arial" w:cs="Arial"/>
                <w:i/>
                <w:iCs/>
                <w:color w:val="000000"/>
                <w:sz w:val="18"/>
                <w:szCs w:val="18"/>
                <w:lang w:val="en-US"/>
              </w:rPr>
              <w:t>Ma</w:t>
            </w:r>
            <w:r>
              <w:rPr>
                <w:rFonts w:ascii="Arial" w:hAnsi="Arial" w:cs="Arial"/>
                <w:i/>
                <w:iCs/>
                <w:color w:val="000000"/>
                <w:sz w:val="18"/>
                <w:szCs w:val="18"/>
                <w:lang w:val="en-US"/>
              </w:rPr>
              <w:t>n driver</w:t>
            </w:r>
          </w:p>
        </w:tc>
        <w:tc>
          <w:tcPr>
            <w:tcW w:w="1555" w:type="dxa"/>
            <w:shd w:val="clear" w:color="auto" w:fill="D9D9D9" w:themeFill="background1" w:themeFillShade="D9"/>
          </w:tcPr>
          <w:p w:rsidR="00092908" w:rsidRPr="00CC7A88" w:rsidRDefault="00092908" w:rsidP="007601C1">
            <w:pPr>
              <w:autoSpaceDE w:val="0"/>
              <w:autoSpaceDN w:val="0"/>
              <w:adjustRightInd w:val="0"/>
              <w:jc w:val="center"/>
              <w:rPr>
                <w:rFonts w:ascii="Arial" w:hAnsi="Arial" w:cs="Arial"/>
                <w:i/>
                <w:iCs/>
                <w:color w:val="000000"/>
                <w:sz w:val="18"/>
                <w:szCs w:val="18"/>
                <w:lang w:val="en-US"/>
              </w:rPr>
            </w:pPr>
            <w:r>
              <w:rPr>
                <w:rFonts w:ascii="Arial" w:hAnsi="Arial" w:cs="Arial"/>
                <w:i/>
                <w:iCs/>
                <w:color w:val="000000"/>
                <w:sz w:val="18"/>
                <w:szCs w:val="18"/>
                <w:lang w:val="en-US"/>
              </w:rPr>
              <w:t>Women driver</w:t>
            </w:r>
          </w:p>
        </w:tc>
      </w:tr>
      <w:tr w:rsidR="00092908" w:rsidTr="007601C1">
        <w:trPr>
          <w:jc w:val="center"/>
        </w:trPr>
        <w:tc>
          <w:tcPr>
            <w:tcW w:w="2698" w:type="dxa"/>
          </w:tcPr>
          <w:p w:rsidR="00092908" w:rsidRPr="00CC7A88" w:rsidRDefault="00092908" w:rsidP="007601C1">
            <w:pPr>
              <w:autoSpaceDE w:val="0"/>
              <w:autoSpaceDN w:val="0"/>
              <w:adjustRightInd w:val="0"/>
              <w:jc w:val="both"/>
              <w:rPr>
                <w:rFonts w:ascii="Arial" w:hAnsi="Arial" w:cs="Arial"/>
                <w:i/>
                <w:iCs/>
                <w:color w:val="000000"/>
                <w:sz w:val="18"/>
                <w:szCs w:val="18"/>
                <w:lang w:val="en-US"/>
              </w:rPr>
            </w:pPr>
            <w:r w:rsidRPr="00CC7A88">
              <w:rPr>
                <w:rFonts w:ascii="Arial" w:hAnsi="Arial" w:cs="Arial"/>
                <w:i/>
                <w:iCs/>
                <w:color w:val="000000"/>
                <w:sz w:val="18"/>
                <w:szCs w:val="18"/>
                <w:lang w:val="en-US"/>
              </w:rPr>
              <w:t>Mean</w:t>
            </w:r>
            <w:r>
              <w:rPr>
                <w:rFonts w:ascii="Arial" w:hAnsi="Arial" w:cs="Arial"/>
                <w:i/>
                <w:iCs/>
                <w:color w:val="000000"/>
                <w:sz w:val="18"/>
                <w:szCs w:val="18"/>
                <w:lang w:val="en-US"/>
              </w:rPr>
              <w:t xml:space="preserve"> sample</w:t>
            </w:r>
          </w:p>
        </w:tc>
        <w:tc>
          <w:tcPr>
            <w:tcW w:w="1554"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72 mph</w:t>
            </w:r>
          </w:p>
        </w:tc>
        <w:tc>
          <w:tcPr>
            <w:tcW w:w="1555"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68 mph</w:t>
            </w:r>
          </w:p>
        </w:tc>
      </w:tr>
      <w:tr w:rsidR="00092908" w:rsidTr="007601C1">
        <w:trPr>
          <w:jc w:val="center"/>
        </w:trPr>
        <w:tc>
          <w:tcPr>
            <w:tcW w:w="2698" w:type="dxa"/>
          </w:tcPr>
          <w:p w:rsidR="00092908" w:rsidRPr="00CC7A88" w:rsidRDefault="00092908" w:rsidP="007601C1">
            <w:pPr>
              <w:autoSpaceDE w:val="0"/>
              <w:autoSpaceDN w:val="0"/>
              <w:adjustRightInd w:val="0"/>
              <w:rPr>
                <w:rFonts w:ascii="Arial" w:hAnsi="Arial" w:cs="Arial"/>
                <w:i/>
                <w:iCs/>
                <w:color w:val="000000"/>
                <w:sz w:val="18"/>
                <w:szCs w:val="18"/>
                <w:lang w:val="en-US"/>
              </w:rPr>
            </w:pPr>
            <w:r>
              <w:rPr>
                <w:rFonts w:ascii="Arial" w:hAnsi="Arial" w:cs="Arial"/>
                <w:i/>
                <w:iCs/>
                <w:color w:val="000000"/>
                <w:sz w:val="18"/>
                <w:szCs w:val="18"/>
                <w:lang w:val="en-US"/>
              </w:rPr>
              <w:t>Sample</w:t>
            </w:r>
            <w:r w:rsidRPr="00CC7A88">
              <w:rPr>
                <w:rFonts w:ascii="Arial" w:hAnsi="Arial" w:cs="Arial"/>
                <w:i/>
                <w:iCs/>
                <w:color w:val="000000"/>
                <w:sz w:val="18"/>
                <w:szCs w:val="18"/>
                <w:lang w:val="en-US"/>
              </w:rPr>
              <w:t xml:space="preserve"> standard deviation</w:t>
            </w:r>
          </w:p>
        </w:tc>
        <w:tc>
          <w:tcPr>
            <w:tcW w:w="1554"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2.2 mph</w:t>
            </w:r>
          </w:p>
        </w:tc>
        <w:tc>
          <w:tcPr>
            <w:tcW w:w="1555"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2.5 mph</w:t>
            </w:r>
          </w:p>
        </w:tc>
      </w:tr>
      <w:tr w:rsidR="00092908" w:rsidTr="007601C1">
        <w:trPr>
          <w:jc w:val="center"/>
        </w:trPr>
        <w:tc>
          <w:tcPr>
            <w:tcW w:w="2698" w:type="dxa"/>
          </w:tcPr>
          <w:p w:rsidR="00092908" w:rsidRPr="00CC7A88" w:rsidRDefault="00092908" w:rsidP="007601C1">
            <w:pPr>
              <w:autoSpaceDE w:val="0"/>
              <w:autoSpaceDN w:val="0"/>
              <w:adjustRightInd w:val="0"/>
              <w:jc w:val="both"/>
              <w:rPr>
                <w:rFonts w:ascii="Arial" w:hAnsi="Arial" w:cs="Arial"/>
                <w:i/>
                <w:iCs/>
                <w:color w:val="000000"/>
                <w:sz w:val="18"/>
                <w:szCs w:val="18"/>
                <w:lang w:val="en-US"/>
              </w:rPr>
            </w:pPr>
            <w:r w:rsidRPr="00CC7A88">
              <w:rPr>
                <w:rFonts w:ascii="Arial" w:hAnsi="Arial" w:cs="Arial"/>
                <w:i/>
                <w:iCs/>
                <w:color w:val="000000"/>
                <w:sz w:val="18"/>
                <w:szCs w:val="18"/>
                <w:lang w:val="en-US"/>
              </w:rPr>
              <w:t>Sample size</w:t>
            </w:r>
          </w:p>
        </w:tc>
        <w:tc>
          <w:tcPr>
            <w:tcW w:w="1554"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27</w:t>
            </w:r>
          </w:p>
        </w:tc>
        <w:tc>
          <w:tcPr>
            <w:tcW w:w="1555" w:type="dxa"/>
          </w:tcPr>
          <w:p w:rsidR="00092908" w:rsidRPr="00CC7A88"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1</w:t>
            </w:r>
            <w:r w:rsidRPr="00CC7A88">
              <w:rPr>
                <w:rFonts w:ascii="Arial" w:hAnsi="Arial" w:cs="Arial"/>
                <w:color w:val="000000"/>
                <w:sz w:val="18"/>
                <w:szCs w:val="18"/>
                <w:lang w:val="en-US"/>
              </w:rPr>
              <w:t>8</w:t>
            </w:r>
          </w:p>
        </w:tc>
      </w:tr>
    </w:tbl>
    <w:p w:rsidR="00092908" w:rsidRPr="001C2DF4" w:rsidRDefault="00092908" w:rsidP="00092908">
      <w:pPr>
        <w:autoSpaceDE w:val="0"/>
        <w:autoSpaceDN w:val="0"/>
        <w:adjustRightInd w:val="0"/>
        <w:spacing w:after="0" w:line="240" w:lineRule="auto"/>
        <w:jc w:val="both"/>
        <w:rPr>
          <w:rFonts w:ascii="Arial" w:hAnsi="Arial" w:cs="Arial"/>
          <w:color w:val="000000"/>
          <w:sz w:val="20"/>
          <w:szCs w:val="20"/>
          <w:lang w:val="en-US"/>
        </w:rPr>
      </w:pPr>
    </w:p>
    <w:p w:rsidR="00092908" w:rsidRPr="00917702" w:rsidRDefault="00092908" w:rsidP="00092908">
      <w:pPr>
        <w:pStyle w:val="ListParagraph"/>
        <w:numPr>
          <w:ilvl w:val="0"/>
          <w:numId w:val="3"/>
        </w:numPr>
        <w:rPr>
          <w:rFonts w:ascii="Arial" w:hAnsi="Arial" w:cs="Arial"/>
          <w:sz w:val="20"/>
          <w:szCs w:val="20"/>
        </w:rPr>
      </w:pPr>
      <w:r w:rsidRPr="00917702">
        <w:rPr>
          <w:rFonts w:ascii="Arial" w:hAnsi="Arial" w:cs="Arial"/>
          <w:sz w:val="20"/>
          <w:szCs w:val="20"/>
        </w:rPr>
        <w:t>Identify the claim and state the H</w:t>
      </w:r>
      <w:r w:rsidRPr="00917702">
        <w:rPr>
          <w:rFonts w:ascii="Arial" w:hAnsi="Arial" w:cs="Arial"/>
          <w:sz w:val="20"/>
          <w:szCs w:val="20"/>
          <w:vertAlign w:val="subscript"/>
        </w:rPr>
        <w:t>0</w:t>
      </w:r>
      <w:r w:rsidRPr="00917702">
        <w:rPr>
          <w:rFonts w:ascii="Arial" w:hAnsi="Arial" w:cs="Arial"/>
          <w:sz w:val="20"/>
          <w:szCs w:val="20"/>
        </w:rPr>
        <w:t xml:space="preserve"> and H</w:t>
      </w:r>
      <w:r w:rsidRPr="00917702">
        <w:rPr>
          <w:rFonts w:ascii="Arial" w:hAnsi="Arial" w:cs="Arial"/>
          <w:sz w:val="20"/>
          <w:szCs w:val="20"/>
          <w:vertAlign w:val="subscript"/>
        </w:rPr>
        <w:t>1</w:t>
      </w:r>
      <w:r w:rsidRPr="00917702">
        <w:rPr>
          <w:rFonts w:ascii="Arial" w:hAnsi="Arial" w:cs="Arial"/>
          <w:sz w:val="20"/>
          <w:szCs w:val="20"/>
        </w:rPr>
        <w:t>.</w:t>
      </w:r>
    </w:p>
    <w:p w:rsidR="00092908" w:rsidRPr="00917702" w:rsidRDefault="00092908" w:rsidP="00092908">
      <w:pPr>
        <w:pStyle w:val="ListParagraph"/>
        <w:numPr>
          <w:ilvl w:val="0"/>
          <w:numId w:val="3"/>
        </w:numPr>
        <w:rPr>
          <w:rFonts w:ascii="Arial" w:hAnsi="Arial" w:cs="Arial"/>
          <w:sz w:val="20"/>
          <w:szCs w:val="20"/>
        </w:rPr>
      </w:pPr>
      <w:r w:rsidRPr="00917702">
        <w:rPr>
          <w:rFonts w:ascii="Arial" w:hAnsi="Arial" w:cs="Arial"/>
          <w:sz w:val="20"/>
          <w:szCs w:val="20"/>
        </w:rPr>
        <w:t xml:space="preserve">Find the critical value. </w:t>
      </w:r>
    </w:p>
    <w:p w:rsidR="00092908" w:rsidRPr="00917702" w:rsidRDefault="00092908" w:rsidP="00092908">
      <w:pPr>
        <w:pStyle w:val="ListParagraph"/>
        <w:numPr>
          <w:ilvl w:val="0"/>
          <w:numId w:val="3"/>
        </w:numPr>
        <w:rPr>
          <w:rFonts w:ascii="Arial" w:hAnsi="Arial" w:cs="Arial"/>
          <w:sz w:val="20"/>
          <w:szCs w:val="20"/>
        </w:rPr>
      </w:pPr>
      <w:r w:rsidRPr="00917702">
        <w:rPr>
          <w:rFonts w:ascii="Arial" w:hAnsi="Arial" w:cs="Arial"/>
          <w:sz w:val="20"/>
          <w:szCs w:val="20"/>
        </w:rPr>
        <w:t xml:space="preserve">Calculate the test statistic. </w:t>
      </w:r>
    </w:p>
    <w:p w:rsidR="00092908" w:rsidRDefault="00092908" w:rsidP="00092908">
      <w:pPr>
        <w:pStyle w:val="ListParagraph"/>
        <w:numPr>
          <w:ilvl w:val="0"/>
          <w:numId w:val="3"/>
        </w:numPr>
        <w:rPr>
          <w:rFonts w:ascii="Arial" w:hAnsi="Arial" w:cs="Arial"/>
          <w:sz w:val="20"/>
          <w:szCs w:val="20"/>
        </w:rPr>
      </w:pPr>
      <w:r w:rsidRPr="00917702">
        <w:rPr>
          <w:rFonts w:ascii="Arial" w:hAnsi="Arial" w:cs="Arial"/>
          <w:sz w:val="20"/>
          <w:szCs w:val="20"/>
        </w:rPr>
        <w:t>Make a decision to reject or fail to reject the H</w:t>
      </w:r>
      <w:r w:rsidRPr="00917702">
        <w:rPr>
          <w:rFonts w:ascii="Arial" w:hAnsi="Arial" w:cs="Arial"/>
          <w:sz w:val="20"/>
          <w:szCs w:val="20"/>
          <w:vertAlign w:val="subscript"/>
        </w:rPr>
        <w:t>0</w:t>
      </w:r>
      <w:r w:rsidRPr="00917702">
        <w:rPr>
          <w:rFonts w:ascii="Arial" w:hAnsi="Arial" w:cs="Arial"/>
          <w:sz w:val="20"/>
          <w:szCs w:val="20"/>
        </w:rPr>
        <w:t>.</w:t>
      </w:r>
    </w:p>
    <w:p w:rsidR="00092908" w:rsidRPr="00092908" w:rsidRDefault="00092908" w:rsidP="00092908">
      <w:pPr>
        <w:pStyle w:val="ListParagraph"/>
        <w:numPr>
          <w:ilvl w:val="0"/>
          <w:numId w:val="3"/>
        </w:numPr>
        <w:rPr>
          <w:rFonts w:ascii="Arial" w:hAnsi="Arial" w:cs="Arial"/>
          <w:sz w:val="20"/>
          <w:szCs w:val="20"/>
        </w:rPr>
      </w:pPr>
      <w:r w:rsidRPr="00092908">
        <w:rPr>
          <w:rFonts w:ascii="Arial" w:hAnsi="Arial" w:cs="Arial"/>
          <w:sz w:val="20"/>
          <w:szCs w:val="20"/>
        </w:rPr>
        <w:t>Interpret the decision in the context of the original claim</w:t>
      </w:r>
    </w:p>
    <w:p w:rsidR="00092908" w:rsidRDefault="00092908" w:rsidP="00092908">
      <w:pPr>
        <w:pStyle w:val="Header"/>
        <w:contextualSpacing/>
        <w:rPr>
          <w:rFonts w:ascii="Arial" w:hAnsi="Arial" w:cs="Arial"/>
          <w:b/>
          <w:bCs/>
        </w:rPr>
      </w:pPr>
    </w:p>
    <w:p w:rsidR="00092908" w:rsidRPr="001C2DF4" w:rsidRDefault="00092908" w:rsidP="00092908">
      <w:pPr>
        <w:spacing w:after="0" w:line="240" w:lineRule="auto"/>
        <w:jc w:val="both"/>
        <w:rPr>
          <w:rFonts w:ascii="Arial" w:hAnsi="Arial" w:cs="Arial"/>
          <w:b/>
          <w:bCs/>
          <w:sz w:val="20"/>
          <w:szCs w:val="20"/>
          <w:u w:val="single"/>
        </w:rPr>
      </w:pPr>
      <w:r w:rsidRPr="001C2DF4">
        <w:rPr>
          <w:rFonts w:ascii="Arial" w:hAnsi="Arial" w:cs="Arial"/>
          <w:b/>
          <w:bCs/>
          <w:sz w:val="20"/>
          <w:szCs w:val="20"/>
          <w:u w:val="single"/>
        </w:rPr>
        <w:t xml:space="preserve">Question </w:t>
      </w:r>
      <w:r>
        <w:rPr>
          <w:rFonts w:ascii="Arial" w:hAnsi="Arial" w:cs="Arial"/>
          <w:b/>
          <w:bCs/>
          <w:sz w:val="20"/>
          <w:szCs w:val="20"/>
          <w:u w:val="single"/>
        </w:rPr>
        <w:t>3</w:t>
      </w:r>
    </w:p>
    <w:p w:rsidR="00092908" w:rsidRPr="001C2DF4" w:rsidRDefault="00092908" w:rsidP="00092908">
      <w:pPr>
        <w:autoSpaceDE w:val="0"/>
        <w:autoSpaceDN w:val="0"/>
        <w:adjustRightInd w:val="0"/>
        <w:spacing w:after="0" w:line="240" w:lineRule="auto"/>
        <w:jc w:val="both"/>
        <w:rPr>
          <w:rFonts w:ascii="Arial" w:hAnsi="Arial" w:cs="Arial"/>
          <w:color w:val="000000"/>
          <w:sz w:val="20"/>
          <w:szCs w:val="20"/>
          <w:lang w:val="en-US"/>
        </w:rPr>
      </w:pPr>
    </w:p>
    <w:p w:rsidR="00092908" w:rsidRDefault="00092908" w:rsidP="00092908">
      <w:pPr>
        <w:autoSpaceDE w:val="0"/>
        <w:autoSpaceDN w:val="0"/>
        <w:adjustRightInd w:val="0"/>
        <w:spacing w:after="0" w:line="240" w:lineRule="auto"/>
        <w:jc w:val="both"/>
        <w:rPr>
          <w:rFonts w:ascii="Arial" w:hAnsi="Arial" w:cs="Arial"/>
          <w:color w:val="000000"/>
          <w:sz w:val="20"/>
          <w:szCs w:val="20"/>
          <w:lang w:val="en-US"/>
        </w:rPr>
      </w:pPr>
      <w:proofErr w:type="gramStart"/>
      <w:r w:rsidRPr="001C2DF4">
        <w:rPr>
          <w:rFonts w:ascii="Arial" w:hAnsi="Arial" w:cs="Arial"/>
          <w:color w:val="000000"/>
          <w:sz w:val="20"/>
          <w:szCs w:val="20"/>
          <w:lang w:val="en-US"/>
        </w:rPr>
        <w:t>The manufacturer of a gasoline additive claims that the use of this additive increases gasoline mileage.</w:t>
      </w:r>
      <w:proofErr w:type="gramEnd"/>
      <w:r w:rsidRPr="001C2DF4">
        <w:rPr>
          <w:rFonts w:ascii="Arial" w:hAnsi="Arial" w:cs="Arial"/>
          <w:color w:val="000000"/>
          <w:sz w:val="20"/>
          <w:szCs w:val="20"/>
          <w:lang w:val="en-US"/>
        </w:rPr>
        <w:t xml:space="preserve"> A random sample of six cars was selected, and these cars were driven for 1 week without the gasoline additive and then for 1 week with the gasoline additive. The following table gives the miles per gallon for these cars without and with the gasoline additive.</w:t>
      </w:r>
      <w:r>
        <w:rPr>
          <w:rFonts w:ascii="Arial" w:hAnsi="Arial" w:cs="Arial"/>
          <w:color w:val="000000"/>
          <w:sz w:val="20"/>
          <w:szCs w:val="20"/>
          <w:lang w:val="en-US"/>
        </w:rPr>
        <w:t xml:space="preserve"> Use 2.5% significance level to determine that the use of gasoline additive increases the gasoline mileage. Answer the following questions.</w:t>
      </w:r>
    </w:p>
    <w:p w:rsidR="00092908" w:rsidRDefault="00092908" w:rsidP="00092908">
      <w:pPr>
        <w:autoSpaceDE w:val="0"/>
        <w:autoSpaceDN w:val="0"/>
        <w:adjustRightInd w:val="0"/>
        <w:spacing w:after="0" w:line="240" w:lineRule="auto"/>
        <w:jc w:val="both"/>
        <w:rPr>
          <w:rFonts w:ascii="Arial" w:hAnsi="Arial" w:cs="Arial"/>
          <w:color w:val="000000"/>
          <w:sz w:val="20"/>
          <w:szCs w:val="20"/>
          <w:lang w:val="en-US"/>
        </w:rPr>
      </w:pPr>
    </w:p>
    <w:tbl>
      <w:tblPr>
        <w:tblStyle w:val="TableGrid"/>
        <w:tblW w:w="0" w:type="auto"/>
        <w:jc w:val="center"/>
        <w:tblLayout w:type="fixed"/>
        <w:tblLook w:val="04A0" w:firstRow="1" w:lastRow="0" w:firstColumn="1" w:lastColumn="0" w:noHBand="0" w:noVBand="1"/>
      </w:tblPr>
      <w:tblGrid>
        <w:gridCol w:w="1147"/>
        <w:gridCol w:w="1568"/>
        <w:gridCol w:w="680"/>
        <w:gridCol w:w="681"/>
        <w:gridCol w:w="681"/>
        <w:gridCol w:w="680"/>
        <w:gridCol w:w="681"/>
        <w:gridCol w:w="681"/>
      </w:tblGrid>
      <w:tr w:rsidR="00092908" w:rsidTr="007601C1">
        <w:trPr>
          <w:jc w:val="center"/>
        </w:trPr>
        <w:tc>
          <w:tcPr>
            <w:tcW w:w="1147" w:type="dxa"/>
            <w:shd w:val="clear" w:color="auto" w:fill="D9D9D9" w:themeFill="background1" w:themeFillShade="D9"/>
          </w:tcPr>
          <w:p w:rsidR="00092908" w:rsidRPr="000B5EC6" w:rsidRDefault="00092908" w:rsidP="007601C1">
            <w:pPr>
              <w:autoSpaceDE w:val="0"/>
              <w:autoSpaceDN w:val="0"/>
              <w:adjustRightInd w:val="0"/>
              <w:jc w:val="both"/>
              <w:rPr>
                <w:rFonts w:ascii="Arial" w:hAnsi="Arial" w:cs="Arial"/>
                <w:i/>
                <w:iCs/>
                <w:color w:val="000000"/>
                <w:sz w:val="18"/>
                <w:szCs w:val="18"/>
                <w:lang w:val="en-US"/>
              </w:rPr>
            </w:pPr>
          </w:p>
        </w:tc>
        <w:tc>
          <w:tcPr>
            <w:tcW w:w="1568" w:type="dxa"/>
            <w:shd w:val="clear" w:color="auto" w:fill="D9D9D9" w:themeFill="background1" w:themeFillShade="D9"/>
          </w:tcPr>
          <w:p w:rsidR="00092908" w:rsidRPr="000B5EC6" w:rsidRDefault="00092908" w:rsidP="007601C1">
            <w:pPr>
              <w:autoSpaceDE w:val="0"/>
              <w:autoSpaceDN w:val="0"/>
              <w:adjustRightInd w:val="0"/>
              <w:jc w:val="both"/>
              <w:rPr>
                <w:rFonts w:ascii="Arial" w:hAnsi="Arial" w:cs="Arial"/>
                <w:i/>
                <w:iCs/>
                <w:color w:val="000000"/>
                <w:sz w:val="18"/>
                <w:szCs w:val="18"/>
                <w:lang w:val="en-US"/>
              </w:rPr>
            </w:pPr>
            <w:r w:rsidRPr="000B5EC6">
              <w:rPr>
                <w:rFonts w:ascii="Arial" w:hAnsi="Arial" w:cs="Arial"/>
                <w:i/>
                <w:iCs/>
                <w:color w:val="000000"/>
                <w:sz w:val="18"/>
                <w:szCs w:val="18"/>
                <w:lang w:val="en-US"/>
              </w:rPr>
              <w:t>Cars</w:t>
            </w:r>
          </w:p>
        </w:tc>
        <w:tc>
          <w:tcPr>
            <w:tcW w:w="680" w:type="dxa"/>
            <w:shd w:val="clear" w:color="auto" w:fill="D9D9D9" w:themeFill="background1" w:themeFillShade="D9"/>
            <w:vAlign w:val="center"/>
          </w:tcPr>
          <w:p w:rsidR="00092908" w:rsidRPr="000B5EC6" w:rsidRDefault="00092908" w:rsidP="007601C1">
            <w:pPr>
              <w:autoSpaceDE w:val="0"/>
              <w:autoSpaceDN w:val="0"/>
              <w:adjustRightInd w:val="0"/>
              <w:jc w:val="center"/>
              <w:rPr>
                <w:rFonts w:ascii="Arial" w:hAnsi="Arial" w:cs="Arial"/>
                <w:i/>
                <w:iCs/>
                <w:color w:val="000000"/>
                <w:sz w:val="18"/>
                <w:szCs w:val="18"/>
                <w:lang w:val="en-US"/>
              </w:rPr>
            </w:pPr>
            <w:r w:rsidRPr="000B5EC6">
              <w:rPr>
                <w:rFonts w:ascii="Arial" w:hAnsi="Arial" w:cs="Arial"/>
                <w:i/>
                <w:iCs/>
                <w:color w:val="000000"/>
                <w:sz w:val="18"/>
                <w:szCs w:val="18"/>
                <w:lang w:val="en-US"/>
              </w:rPr>
              <w:t>1</w:t>
            </w:r>
          </w:p>
        </w:tc>
        <w:tc>
          <w:tcPr>
            <w:tcW w:w="681" w:type="dxa"/>
            <w:shd w:val="clear" w:color="auto" w:fill="D9D9D9" w:themeFill="background1" w:themeFillShade="D9"/>
            <w:vAlign w:val="center"/>
          </w:tcPr>
          <w:p w:rsidR="00092908" w:rsidRPr="000B5EC6" w:rsidRDefault="00092908" w:rsidP="007601C1">
            <w:pPr>
              <w:autoSpaceDE w:val="0"/>
              <w:autoSpaceDN w:val="0"/>
              <w:adjustRightInd w:val="0"/>
              <w:jc w:val="center"/>
              <w:rPr>
                <w:rFonts w:ascii="Arial" w:hAnsi="Arial" w:cs="Arial"/>
                <w:i/>
                <w:iCs/>
                <w:color w:val="000000"/>
                <w:sz w:val="18"/>
                <w:szCs w:val="18"/>
                <w:lang w:val="en-US"/>
              </w:rPr>
            </w:pPr>
            <w:r w:rsidRPr="000B5EC6">
              <w:rPr>
                <w:rFonts w:ascii="Arial" w:hAnsi="Arial" w:cs="Arial"/>
                <w:i/>
                <w:iCs/>
                <w:color w:val="000000"/>
                <w:sz w:val="18"/>
                <w:szCs w:val="18"/>
                <w:lang w:val="en-US"/>
              </w:rPr>
              <w:t>2</w:t>
            </w:r>
          </w:p>
        </w:tc>
        <w:tc>
          <w:tcPr>
            <w:tcW w:w="681" w:type="dxa"/>
            <w:shd w:val="clear" w:color="auto" w:fill="D9D9D9" w:themeFill="background1" w:themeFillShade="D9"/>
            <w:vAlign w:val="center"/>
          </w:tcPr>
          <w:p w:rsidR="00092908" w:rsidRPr="000B5EC6" w:rsidRDefault="00092908" w:rsidP="007601C1">
            <w:pPr>
              <w:autoSpaceDE w:val="0"/>
              <w:autoSpaceDN w:val="0"/>
              <w:adjustRightInd w:val="0"/>
              <w:jc w:val="center"/>
              <w:rPr>
                <w:rFonts w:ascii="Arial" w:hAnsi="Arial" w:cs="Arial"/>
                <w:i/>
                <w:iCs/>
                <w:color w:val="000000"/>
                <w:sz w:val="18"/>
                <w:szCs w:val="18"/>
                <w:lang w:val="en-US"/>
              </w:rPr>
            </w:pPr>
            <w:r w:rsidRPr="000B5EC6">
              <w:rPr>
                <w:rFonts w:ascii="Arial" w:hAnsi="Arial" w:cs="Arial"/>
                <w:i/>
                <w:iCs/>
                <w:color w:val="000000"/>
                <w:sz w:val="18"/>
                <w:szCs w:val="18"/>
                <w:lang w:val="en-US"/>
              </w:rPr>
              <w:t>3</w:t>
            </w:r>
          </w:p>
        </w:tc>
        <w:tc>
          <w:tcPr>
            <w:tcW w:w="680" w:type="dxa"/>
            <w:shd w:val="clear" w:color="auto" w:fill="D9D9D9" w:themeFill="background1" w:themeFillShade="D9"/>
            <w:vAlign w:val="center"/>
          </w:tcPr>
          <w:p w:rsidR="00092908" w:rsidRPr="000B5EC6" w:rsidRDefault="00092908" w:rsidP="007601C1">
            <w:pPr>
              <w:autoSpaceDE w:val="0"/>
              <w:autoSpaceDN w:val="0"/>
              <w:adjustRightInd w:val="0"/>
              <w:jc w:val="center"/>
              <w:rPr>
                <w:rFonts w:ascii="Arial" w:hAnsi="Arial" w:cs="Arial"/>
                <w:i/>
                <w:iCs/>
                <w:color w:val="000000"/>
                <w:sz w:val="18"/>
                <w:szCs w:val="18"/>
                <w:lang w:val="en-US"/>
              </w:rPr>
            </w:pPr>
            <w:r w:rsidRPr="000B5EC6">
              <w:rPr>
                <w:rFonts w:ascii="Arial" w:hAnsi="Arial" w:cs="Arial"/>
                <w:i/>
                <w:iCs/>
                <w:color w:val="000000"/>
                <w:sz w:val="18"/>
                <w:szCs w:val="18"/>
                <w:lang w:val="en-US"/>
              </w:rPr>
              <w:t>4</w:t>
            </w:r>
          </w:p>
        </w:tc>
        <w:tc>
          <w:tcPr>
            <w:tcW w:w="681" w:type="dxa"/>
            <w:shd w:val="clear" w:color="auto" w:fill="D9D9D9" w:themeFill="background1" w:themeFillShade="D9"/>
            <w:vAlign w:val="center"/>
          </w:tcPr>
          <w:p w:rsidR="00092908" w:rsidRPr="000B5EC6" w:rsidRDefault="00092908" w:rsidP="007601C1">
            <w:pPr>
              <w:autoSpaceDE w:val="0"/>
              <w:autoSpaceDN w:val="0"/>
              <w:adjustRightInd w:val="0"/>
              <w:jc w:val="center"/>
              <w:rPr>
                <w:rFonts w:ascii="Arial" w:hAnsi="Arial" w:cs="Arial"/>
                <w:i/>
                <w:iCs/>
                <w:color w:val="000000"/>
                <w:sz w:val="18"/>
                <w:szCs w:val="18"/>
                <w:lang w:val="en-US"/>
              </w:rPr>
            </w:pPr>
            <w:r w:rsidRPr="000B5EC6">
              <w:rPr>
                <w:rFonts w:ascii="Arial" w:hAnsi="Arial" w:cs="Arial"/>
                <w:i/>
                <w:iCs/>
                <w:color w:val="000000"/>
                <w:sz w:val="18"/>
                <w:szCs w:val="18"/>
                <w:lang w:val="en-US"/>
              </w:rPr>
              <w:t>5</w:t>
            </w:r>
          </w:p>
        </w:tc>
        <w:tc>
          <w:tcPr>
            <w:tcW w:w="681" w:type="dxa"/>
            <w:shd w:val="clear" w:color="auto" w:fill="D9D9D9" w:themeFill="background1" w:themeFillShade="D9"/>
            <w:vAlign w:val="center"/>
          </w:tcPr>
          <w:p w:rsidR="00092908" w:rsidRPr="000B5EC6" w:rsidRDefault="00092908" w:rsidP="007601C1">
            <w:pPr>
              <w:autoSpaceDE w:val="0"/>
              <w:autoSpaceDN w:val="0"/>
              <w:adjustRightInd w:val="0"/>
              <w:jc w:val="center"/>
              <w:rPr>
                <w:rFonts w:ascii="Arial" w:hAnsi="Arial" w:cs="Arial"/>
                <w:i/>
                <w:iCs/>
                <w:color w:val="000000"/>
                <w:sz w:val="18"/>
                <w:szCs w:val="18"/>
                <w:lang w:val="en-US"/>
              </w:rPr>
            </w:pPr>
            <w:r w:rsidRPr="000B5EC6">
              <w:rPr>
                <w:rFonts w:ascii="Arial" w:hAnsi="Arial" w:cs="Arial"/>
                <w:i/>
                <w:iCs/>
                <w:color w:val="000000"/>
                <w:sz w:val="18"/>
                <w:szCs w:val="18"/>
                <w:lang w:val="en-US"/>
              </w:rPr>
              <w:t>6</w:t>
            </w:r>
          </w:p>
        </w:tc>
      </w:tr>
      <w:tr w:rsidR="00092908" w:rsidTr="007601C1">
        <w:trPr>
          <w:jc w:val="center"/>
        </w:trPr>
        <w:tc>
          <w:tcPr>
            <w:tcW w:w="1147" w:type="dxa"/>
            <w:vMerge w:val="restart"/>
            <w:shd w:val="clear" w:color="auto" w:fill="D9D9D9" w:themeFill="background1" w:themeFillShade="D9"/>
            <w:vAlign w:val="center"/>
          </w:tcPr>
          <w:p w:rsidR="00092908" w:rsidRPr="000B5EC6" w:rsidRDefault="00092908" w:rsidP="007601C1">
            <w:pPr>
              <w:autoSpaceDE w:val="0"/>
              <w:autoSpaceDN w:val="0"/>
              <w:adjustRightInd w:val="0"/>
              <w:jc w:val="center"/>
              <w:rPr>
                <w:rFonts w:ascii="Arial" w:hAnsi="Arial" w:cs="Arial"/>
                <w:i/>
                <w:iCs/>
                <w:color w:val="000000"/>
                <w:sz w:val="18"/>
                <w:szCs w:val="18"/>
                <w:lang w:val="en-US"/>
              </w:rPr>
            </w:pPr>
            <w:r w:rsidRPr="000B5EC6">
              <w:rPr>
                <w:rFonts w:ascii="Arial" w:hAnsi="Arial" w:cs="Arial"/>
                <w:i/>
                <w:iCs/>
                <w:color w:val="000000"/>
                <w:sz w:val="18"/>
                <w:szCs w:val="18"/>
                <w:lang w:val="en-US"/>
              </w:rPr>
              <w:t>Miles per gallon</w:t>
            </w:r>
          </w:p>
        </w:tc>
        <w:tc>
          <w:tcPr>
            <w:tcW w:w="1568" w:type="dxa"/>
            <w:shd w:val="clear" w:color="auto" w:fill="D9D9D9" w:themeFill="background1" w:themeFillShade="D9"/>
            <w:vAlign w:val="center"/>
          </w:tcPr>
          <w:p w:rsidR="00092908" w:rsidRPr="000B5EC6" w:rsidRDefault="00092908" w:rsidP="007601C1">
            <w:pPr>
              <w:autoSpaceDE w:val="0"/>
              <w:autoSpaceDN w:val="0"/>
              <w:adjustRightInd w:val="0"/>
              <w:rPr>
                <w:rFonts w:ascii="Arial" w:hAnsi="Arial" w:cs="Arial"/>
                <w:i/>
                <w:iCs/>
                <w:color w:val="000000"/>
                <w:sz w:val="18"/>
                <w:szCs w:val="18"/>
                <w:lang w:val="en-US"/>
              </w:rPr>
            </w:pPr>
            <w:r w:rsidRPr="000B5EC6">
              <w:rPr>
                <w:rFonts w:ascii="Arial" w:hAnsi="Arial" w:cs="Arial"/>
                <w:i/>
                <w:iCs/>
                <w:color w:val="000000"/>
                <w:sz w:val="18"/>
                <w:szCs w:val="18"/>
                <w:lang w:val="en-US"/>
              </w:rPr>
              <w:t>Without additive</w:t>
            </w:r>
          </w:p>
        </w:tc>
        <w:tc>
          <w:tcPr>
            <w:tcW w:w="680"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24.6</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28.3</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18.9</w:t>
            </w:r>
          </w:p>
        </w:tc>
        <w:tc>
          <w:tcPr>
            <w:tcW w:w="680"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23.7</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15.4</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29.5</w:t>
            </w:r>
          </w:p>
        </w:tc>
      </w:tr>
      <w:tr w:rsidR="00092908" w:rsidTr="007601C1">
        <w:trPr>
          <w:jc w:val="center"/>
        </w:trPr>
        <w:tc>
          <w:tcPr>
            <w:tcW w:w="1147" w:type="dxa"/>
            <w:vMerge/>
            <w:shd w:val="clear" w:color="auto" w:fill="D9D9D9" w:themeFill="background1" w:themeFillShade="D9"/>
          </w:tcPr>
          <w:p w:rsidR="00092908" w:rsidRPr="000B5EC6" w:rsidRDefault="00092908" w:rsidP="007601C1">
            <w:pPr>
              <w:autoSpaceDE w:val="0"/>
              <w:autoSpaceDN w:val="0"/>
              <w:adjustRightInd w:val="0"/>
              <w:rPr>
                <w:rFonts w:ascii="Arial" w:hAnsi="Arial" w:cs="Arial"/>
                <w:i/>
                <w:iCs/>
                <w:color w:val="000000"/>
                <w:sz w:val="18"/>
                <w:szCs w:val="18"/>
                <w:lang w:val="en-US"/>
              </w:rPr>
            </w:pPr>
          </w:p>
        </w:tc>
        <w:tc>
          <w:tcPr>
            <w:tcW w:w="1568" w:type="dxa"/>
            <w:shd w:val="clear" w:color="auto" w:fill="D9D9D9" w:themeFill="background1" w:themeFillShade="D9"/>
            <w:vAlign w:val="center"/>
          </w:tcPr>
          <w:p w:rsidR="00092908" w:rsidRPr="000B5EC6" w:rsidRDefault="00092908" w:rsidP="007601C1">
            <w:pPr>
              <w:autoSpaceDE w:val="0"/>
              <w:autoSpaceDN w:val="0"/>
              <w:adjustRightInd w:val="0"/>
              <w:rPr>
                <w:rFonts w:ascii="Arial" w:hAnsi="Arial" w:cs="Arial"/>
                <w:i/>
                <w:iCs/>
                <w:color w:val="000000"/>
                <w:sz w:val="18"/>
                <w:szCs w:val="18"/>
                <w:lang w:val="en-US"/>
              </w:rPr>
            </w:pPr>
            <w:r w:rsidRPr="000B5EC6">
              <w:rPr>
                <w:rFonts w:ascii="Arial" w:hAnsi="Arial" w:cs="Arial"/>
                <w:i/>
                <w:iCs/>
                <w:color w:val="000000"/>
                <w:sz w:val="18"/>
                <w:szCs w:val="18"/>
                <w:lang w:val="en-US"/>
              </w:rPr>
              <w:t>With additive</w:t>
            </w:r>
          </w:p>
        </w:tc>
        <w:tc>
          <w:tcPr>
            <w:tcW w:w="680"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26.3</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31.7</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18.2</w:t>
            </w:r>
          </w:p>
        </w:tc>
        <w:tc>
          <w:tcPr>
            <w:tcW w:w="680"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25.3</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18.3</w:t>
            </w:r>
          </w:p>
        </w:tc>
        <w:tc>
          <w:tcPr>
            <w:tcW w:w="681" w:type="dxa"/>
            <w:vAlign w:val="center"/>
          </w:tcPr>
          <w:p w:rsidR="00092908" w:rsidRPr="000B5EC6" w:rsidRDefault="00092908" w:rsidP="007601C1">
            <w:pPr>
              <w:autoSpaceDE w:val="0"/>
              <w:autoSpaceDN w:val="0"/>
              <w:adjustRightInd w:val="0"/>
              <w:jc w:val="center"/>
              <w:rPr>
                <w:rFonts w:ascii="Arial" w:hAnsi="Arial" w:cs="Arial"/>
                <w:color w:val="000000"/>
                <w:sz w:val="18"/>
                <w:szCs w:val="18"/>
                <w:lang w:val="en-US"/>
              </w:rPr>
            </w:pPr>
            <w:r>
              <w:rPr>
                <w:rFonts w:ascii="Arial" w:hAnsi="Arial" w:cs="Arial"/>
                <w:color w:val="000000"/>
                <w:sz w:val="18"/>
                <w:szCs w:val="18"/>
                <w:lang w:val="en-US"/>
              </w:rPr>
              <w:t>30.9</w:t>
            </w:r>
          </w:p>
        </w:tc>
      </w:tr>
    </w:tbl>
    <w:p w:rsidR="00092908" w:rsidRPr="001C2DF4" w:rsidRDefault="00092908" w:rsidP="00092908">
      <w:pPr>
        <w:autoSpaceDE w:val="0"/>
        <w:autoSpaceDN w:val="0"/>
        <w:adjustRightInd w:val="0"/>
        <w:spacing w:after="0" w:line="240" w:lineRule="auto"/>
        <w:jc w:val="both"/>
        <w:rPr>
          <w:rFonts w:ascii="Arial" w:hAnsi="Arial" w:cs="Arial"/>
          <w:color w:val="000000"/>
          <w:sz w:val="20"/>
          <w:szCs w:val="20"/>
          <w:lang w:val="en-US"/>
        </w:rPr>
      </w:pPr>
    </w:p>
    <w:p w:rsidR="00092908" w:rsidRPr="00917702" w:rsidRDefault="00092908" w:rsidP="00092908">
      <w:pPr>
        <w:pStyle w:val="ListParagraph"/>
        <w:numPr>
          <w:ilvl w:val="0"/>
          <w:numId w:val="4"/>
        </w:numPr>
        <w:rPr>
          <w:rFonts w:ascii="Arial" w:hAnsi="Arial" w:cs="Arial"/>
          <w:sz w:val="20"/>
          <w:szCs w:val="20"/>
        </w:rPr>
      </w:pPr>
      <w:r w:rsidRPr="00917702">
        <w:rPr>
          <w:rFonts w:ascii="Arial" w:hAnsi="Arial" w:cs="Arial"/>
          <w:sz w:val="20"/>
          <w:szCs w:val="20"/>
        </w:rPr>
        <w:t>Identify the claim and state the H</w:t>
      </w:r>
      <w:r w:rsidRPr="00917702">
        <w:rPr>
          <w:rFonts w:ascii="Arial" w:hAnsi="Arial" w:cs="Arial"/>
          <w:sz w:val="20"/>
          <w:szCs w:val="20"/>
          <w:vertAlign w:val="subscript"/>
        </w:rPr>
        <w:t>0</w:t>
      </w:r>
      <w:r w:rsidRPr="00917702">
        <w:rPr>
          <w:rFonts w:ascii="Arial" w:hAnsi="Arial" w:cs="Arial"/>
          <w:sz w:val="20"/>
          <w:szCs w:val="20"/>
        </w:rPr>
        <w:t xml:space="preserve"> and H</w:t>
      </w:r>
      <w:r w:rsidRPr="00917702">
        <w:rPr>
          <w:rFonts w:ascii="Arial" w:hAnsi="Arial" w:cs="Arial"/>
          <w:sz w:val="20"/>
          <w:szCs w:val="20"/>
          <w:vertAlign w:val="subscript"/>
        </w:rPr>
        <w:t>1</w:t>
      </w:r>
      <w:r w:rsidRPr="00917702">
        <w:rPr>
          <w:rFonts w:ascii="Arial" w:hAnsi="Arial" w:cs="Arial"/>
          <w:sz w:val="20"/>
          <w:szCs w:val="20"/>
        </w:rPr>
        <w:t>.</w:t>
      </w:r>
    </w:p>
    <w:p w:rsidR="00092908" w:rsidRPr="00917702" w:rsidRDefault="00092908" w:rsidP="00092908">
      <w:pPr>
        <w:pStyle w:val="ListParagraph"/>
        <w:numPr>
          <w:ilvl w:val="0"/>
          <w:numId w:val="4"/>
        </w:numPr>
        <w:rPr>
          <w:rFonts w:ascii="Arial" w:hAnsi="Arial" w:cs="Arial"/>
          <w:sz w:val="20"/>
          <w:szCs w:val="20"/>
        </w:rPr>
      </w:pPr>
      <w:r w:rsidRPr="00917702">
        <w:rPr>
          <w:rFonts w:ascii="Arial" w:hAnsi="Arial" w:cs="Arial"/>
          <w:sz w:val="20"/>
          <w:szCs w:val="20"/>
        </w:rPr>
        <w:t xml:space="preserve">Find the critical value. </w:t>
      </w:r>
    </w:p>
    <w:p w:rsidR="00092908" w:rsidRPr="00917702" w:rsidRDefault="00092908" w:rsidP="00092908">
      <w:pPr>
        <w:pStyle w:val="ListParagraph"/>
        <w:numPr>
          <w:ilvl w:val="0"/>
          <w:numId w:val="4"/>
        </w:numPr>
        <w:rPr>
          <w:rFonts w:ascii="Arial" w:hAnsi="Arial" w:cs="Arial"/>
          <w:sz w:val="20"/>
          <w:szCs w:val="20"/>
        </w:rPr>
      </w:pPr>
      <w:r w:rsidRPr="00917702">
        <w:rPr>
          <w:rFonts w:ascii="Arial" w:hAnsi="Arial" w:cs="Arial"/>
          <w:sz w:val="20"/>
          <w:szCs w:val="20"/>
        </w:rPr>
        <w:t xml:space="preserve">Calculate the test statistic. </w:t>
      </w:r>
    </w:p>
    <w:p w:rsidR="00092908" w:rsidRPr="00917702" w:rsidRDefault="00092908" w:rsidP="00092908">
      <w:pPr>
        <w:pStyle w:val="ListParagraph"/>
        <w:numPr>
          <w:ilvl w:val="0"/>
          <w:numId w:val="4"/>
        </w:numPr>
        <w:rPr>
          <w:rFonts w:ascii="Arial" w:hAnsi="Arial" w:cs="Arial"/>
          <w:sz w:val="20"/>
          <w:szCs w:val="20"/>
        </w:rPr>
      </w:pPr>
      <w:r w:rsidRPr="00917702">
        <w:rPr>
          <w:rFonts w:ascii="Arial" w:hAnsi="Arial" w:cs="Arial"/>
          <w:sz w:val="20"/>
          <w:szCs w:val="20"/>
        </w:rPr>
        <w:t>Make a decision to reject or fail to reject the H</w:t>
      </w:r>
      <w:r w:rsidRPr="00917702">
        <w:rPr>
          <w:rFonts w:ascii="Arial" w:hAnsi="Arial" w:cs="Arial"/>
          <w:sz w:val="20"/>
          <w:szCs w:val="20"/>
          <w:vertAlign w:val="subscript"/>
        </w:rPr>
        <w:t>0</w:t>
      </w:r>
      <w:r w:rsidRPr="00917702">
        <w:rPr>
          <w:rFonts w:ascii="Arial" w:hAnsi="Arial" w:cs="Arial"/>
          <w:sz w:val="20"/>
          <w:szCs w:val="20"/>
        </w:rPr>
        <w:t>.</w:t>
      </w:r>
    </w:p>
    <w:p w:rsidR="00092908" w:rsidRPr="00092908" w:rsidRDefault="00092908" w:rsidP="00092908">
      <w:pPr>
        <w:pStyle w:val="ListParagraph"/>
        <w:numPr>
          <w:ilvl w:val="0"/>
          <w:numId w:val="4"/>
        </w:numPr>
        <w:autoSpaceDE w:val="0"/>
        <w:autoSpaceDN w:val="0"/>
        <w:adjustRightInd w:val="0"/>
        <w:jc w:val="both"/>
        <w:rPr>
          <w:rFonts w:ascii="Arial" w:hAnsi="Arial" w:cs="Arial"/>
          <w:color w:val="000000"/>
          <w:sz w:val="20"/>
          <w:szCs w:val="20"/>
        </w:rPr>
      </w:pPr>
      <w:r w:rsidRPr="00E055E7">
        <w:rPr>
          <w:rFonts w:ascii="Arial" w:hAnsi="Arial" w:cs="Arial"/>
          <w:sz w:val="20"/>
          <w:szCs w:val="20"/>
        </w:rPr>
        <w:t>Interpret the decision in the context of the original claim.</w:t>
      </w: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spacing w:after="0" w:line="240" w:lineRule="auto"/>
        <w:rPr>
          <w:rFonts w:ascii="Arial" w:hAnsi="Arial" w:cs="Arial"/>
          <w:sz w:val="20"/>
          <w:szCs w:val="20"/>
        </w:rPr>
      </w:pPr>
      <w:r>
        <w:rPr>
          <w:rFonts w:ascii="Arial" w:hAnsi="Arial" w:cs="Arial"/>
          <w:b/>
          <w:bCs/>
          <w:sz w:val="20"/>
          <w:szCs w:val="20"/>
          <w:u w:val="single"/>
        </w:rPr>
        <w:lastRenderedPageBreak/>
        <w:t>Question 1</w:t>
      </w:r>
    </w:p>
    <w:p w:rsidR="00092908" w:rsidRDefault="00092908" w:rsidP="00092908">
      <w:pPr>
        <w:spacing w:after="0" w:line="240" w:lineRule="auto"/>
        <w:rPr>
          <w:rFonts w:ascii="Arial" w:hAnsi="Arial" w:cs="Arial"/>
          <w:sz w:val="20"/>
          <w:szCs w:val="20"/>
        </w:rPr>
      </w:pPr>
    </w:p>
    <w:p w:rsidR="00092908" w:rsidRPr="00F37598" w:rsidRDefault="00092908" w:rsidP="00092908">
      <w:pPr>
        <w:pStyle w:val="ListParagraph"/>
        <w:numPr>
          <w:ilvl w:val="0"/>
          <w:numId w:val="8"/>
        </w:numPr>
        <w:autoSpaceDE w:val="0"/>
        <w:autoSpaceDN w:val="0"/>
        <w:adjustRightInd w:val="0"/>
        <w:jc w:val="both"/>
        <w:rPr>
          <w:rFonts w:ascii="Arial" w:hAnsi="Arial" w:cs="Arial"/>
          <w:b/>
          <w:bCs/>
          <w:u w:val="single"/>
        </w:rPr>
      </w:pPr>
      <w:r w:rsidRPr="00F37598">
        <w:rPr>
          <w:rFonts w:ascii="Arial" w:hAnsi="Arial" w:cs="Arial"/>
          <w:sz w:val="20"/>
          <w:szCs w:val="20"/>
        </w:rPr>
        <w:t>A research reported that undergraduate students have a mean credit card balance of $3,173. This figure was an all-time high and had increased 44% over the previous five years. Assume that a current study is being conducted to determine if it can be concluded that the mean credit card balance for undergraduate students has continued to increase compared to the report. A sample of 180 undergraduate students showed a mean credit card balance of $3,325 and the population standard deviation is $1,000. Use 5% significance level to test the claim that undergraduate students have a mean credit card balance more than $3,173.</w:t>
      </w:r>
    </w:p>
    <w:p w:rsidR="00092908" w:rsidRDefault="00092908" w:rsidP="00092908">
      <w:pPr>
        <w:spacing w:after="0" w:line="240" w:lineRule="auto"/>
        <w:rPr>
          <w:rFonts w:ascii="Arial" w:hAnsi="Arial" w:cs="Arial"/>
          <w:b/>
          <w:bCs/>
          <w:sz w:val="20"/>
          <w:szCs w:val="20"/>
          <w:u w:val="single"/>
        </w:rPr>
      </w:pPr>
    </w:p>
    <w:p w:rsidR="00092908" w:rsidRDefault="00092908" w:rsidP="00092908">
      <w:pPr>
        <w:pStyle w:val="ListParagraph"/>
        <w:numPr>
          <w:ilvl w:val="0"/>
          <w:numId w:val="5"/>
        </w:numPr>
        <w:rPr>
          <w:rFonts w:ascii="Arial" w:hAnsi="Arial" w:cs="Arial"/>
          <w:sz w:val="20"/>
          <w:szCs w:val="20"/>
        </w:rPr>
      </w:pPr>
      <w:r w:rsidRPr="00092908">
        <w:rPr>
          <w:rFonts w:ascii="Arial" w:hAnsi="Arial" w:cs="Arial"/>
          <w:sz w:val="20"/>
          <w:szCs w:val="20"/>
        </w:rPr>
        <w:t>Identify the claim and state the H</w:t>
      </w:r>
      <w:r w:rsidRPr="00092908">
        <w:rPr>
          <w:rFonts w:ascii="Arial" w:hAnsi="Arial" w:cs="Arial"/>
          <w:sz w:val="20"/>
          <w:szCs w:val="20"/>
          <w:vertAlign w:val="subscript"/>
        </w:rPr>
        <w:t>0</w:t>
      </w:r>
      <w:r w:rsidRPr="00092908">
        <w:rPr>
          <w:rFonts w:ascii="Arial" w:hAnsi="Arial" w:cs="Arial"/>
          <w:sz w:val="20"/>
          <w:szCs w:val="20"/>
        </w:rPr>
        <w:t xml:space="preserve"> and H</w:t>
      </w:r>
      <w:r w:rsidRPr="00092908">
        <w:rPr>
          <w:rFonts w:ascii="Arial" w:hAnsi="Arial" w:cs="Arial"/>
          <w:sz w:val="20"/>
          <w:szCs w:val="20"/>
          <w:vertAlign w:val="subscript"/>
        </w:rPr>
        <w:t>1</w:t>
      </w:r>
      <w:r w:rsidRPr="00092908">
        <w:rPr>
          <w:rFonts w:ascii="Arial" w:hAnsi="Arial" w:cs="Arial"/>
          <w:sz w:val="20"/>
          <w:szCs w:val="20"/>
        </w:rPr>
        <w:t>.</w:t>
      </w:r>
      <w:r w:rsidRPr="00092908">
        <w:rPr>
          <w:rFonts w:ascii="Arial" w:hAnsi="Arial" w:cs="Arial"/>
          <w:sz w:val="20"/>
          <w:szCs w:val="20"/>
        </w:rPr>
        <w:t xml:space="preserve"> </w:t>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p>
    <w:p w:rsidR="00092908" w:rsidRPr="00092908" w:rsidRDefault="00092908" w:rsidP="00092908">
      <w:pPr>
        <w:pStyle w:val="ListParagraph"/>
        <w:numPr>
          <w:ilvl w:val="0"/>
          <w:numId w:val="5"/>
        </w:numPr>
        <w:rPr>
          <w:rFonts w:ascii="Arial" w:hAnsi="Arial" w:cs="Arial"/>
          <w:sz w:val="20"/>
          <w:szCs w:val="20"/>
        </w:rPr>
      </w:pPr>
      <w:r w:rsidRPr="00092908">
        <w:rPr>
          <w:rFonts w:ascii="Arial" w:hAnsi="Arial" w:cs="Arial"/>
          <w:sz w:val="20"/>
          <w:szCs w:val="20"/>
        </w:rPr>
        <w:t xml:space="preserve">Find the critical value. </w:t>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t xml:space="preserve">  </w:t>
      </w:r>
      <w:r w:rsidRPr="00092908">
        <w:rPr>
          <w:rFonts w:ascii="Arial" w:hAnsi="Arial" w:cs="Arial"/>
          <w:sz w:val="20"/>
          <w:szCs w:val="20"/>
        </w:rPr>
        <w:t xml:space="preserve">   </w:t>
      </w:r>
    </w:p>
    <w:p w:rsidR="00092908" w:rsidRDefault="00092908" w:rsidP="00092908">
      <w:pPr>
        <w:pStyle w:val="ListParagraph"/>
        <w:numPr>
          <w:ilvl w:val="0"/>
          <w:numId w:val="5"/>
        </w:numPr>
        <w:rPr>
          <w:rFonts w:ascii="Arial" w:hAnsi="Arial" w:cs="Arial"/>
          <w:sz w:val="20"/>
          <w:szCs w:val="20"/>
        </w:rPr>
      </w:pPr>
      <w:r w:rsidRPr="00092908">
        <w:rPr>
          <w:rFonts w:ascii="Arial" w:hAnsi="Arial" w:cs="Arial"/>
          <w:sz w:val="20"/>
          <w:szCs w:val="20"/>
        </w:rPr>
        <w:t xml:space="preserve">Calculate the test statistic. </w:t>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p>
    <w:p w:rsidR="00092908" w:rsidRPr="00092908" w:rsidRDefault="00092908" w:rsidP="00092908">
      <w:pPr>
        <w:pStyle w:val="ListParagraph"/>
        <w:numPr>
          <w:ilvl w:val="0"/>
          <w:numId w:val="5"/>
        </w:numPr>
        <w:rPr>
          <w:rFonts w:ascii="Arial" w:hAnsi="Arial" w:cs="Arial"/>
          <w:sz w:val="20"/>
          <w:szCs w:val="20"/>
        </w:rPr>
      </w:pPr>
      <w:r w:rsidRPr="00092908">
        <w:rPr>
          <w:rFonts w:ascii="Arial" w:hAnsi="Arial" w:cs="Arial"/>
          <w:sz w:val="20"/>
          <w:szCs w:val="20"/>
        </w:rPr>
        <w:t>Make a decision to reject or fail to reject the H</w:t>
      </w:r>
      <w:r w:rsidRPr="00092908">
        <w:rPr>
          <w:rFonts w:ascii="Arial" w:hAnsi="Arial" w:cs="Arial"/>
          <w:sz w:val="20"/>
          <w:szCs w:val="20"/>
          <w:vertAlign w:val="subscript"/>
        </w:rPr>
        <w:t>0</w:t>
      </w:r>
      <w:r w:rsidRPr="00092908">
        <w:rPr>
          <w:rFonts w:ascii="Arial" w:hAnsi="Arial" w:cs="Arial"/>
          <w:sz w:val="20"/>
          <w:szCs w:val="20"/>
        </w:rPr>
        <w:t>.</w:t>
      </w:r>
      <w:r w:rsidRPr="00092908">
        <w:rPr>
          <w:rFonts w:ascii="Arial" w:hAnsi="Arial" w:cs="Arial"/>
          <w:sz w:val="20"/>
          <w:szCs w:val="20"/>
        </w:rPr>
        <w:t xml:space="preserve"> </w:t>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t xml:space="preserve">         </w:t>
      </w:r>
    </w:p>
    <w:p w:rsidR="00092908" w:rsidRPr="00092908" w:rsidRDefault="00092908" w:rsidP="00092908">
      <w:pPr>
        <w:pStyle w:val="ListParagraph"/>
        <w:numPr>
          <w:ilvl w:val="0"/>
          <w:numId w:val="5"/>
        </w:numPr>
        <w:rPr>
          <w:rFonts w:ascii="Arial" w:hAnsi="Arial" w:cs="Arial"/>
          <w:sz w:val="20"/>
          <w:szCs w:val="20"/>
        </w:rPr>
      </w:pPr>
      <w:r w:rsidRPr="00092908">
        <w:rPr>
          <w:rFonts w:ascii="Arial" w:hAnsi="Arial" w:cs="Arial"/>
          <w:sz w:val="20"/>
          <w:szCs w:val="20"/>
        </w:rPr>
        <w:t xml:space="preserve">Interpret the decision in the context of the original claim. </w:t>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p>
    <w:p w:rsidR="00092908" w:rsidRPr="00E441BB" w:rsidRDefault="00092908" w:rsidP="00092908">
      <w:pPr>
        <w:spacing w:after="0" w:line="240" w:lineRule="auto"/>
        <w:rPr>
          <w:rFonts w:ascii="Arial" w:hAnsi="Arial" w:cs="Arial"/>
          <w:sz w:val="20"/>
          <w:szCs w:val="20"/>
        </w:rPr>
      </w:pPr>
    </w:p>
    <w:p w:rsidR="00092908" w:rsidRPr="00F37598" w:rsidRDefault="00092908" w:rsidP="00092908">
      <w:pPr>
        <w:pStyle w:val="ListParagraph"/>
        <w:numPr>
          <w:ilvl w:val="0"/>
          <w:numId w:val="8"/>
        </w:numPr>
        <w:autoSpaceDE w:val="0"/>
        <w:autoSpaceDN w:val="0"/>
        <w:adjustRightInd w:val="0"/>
        <w:jc w:val="both"/>
        <w:rPr>
          <w:rFonts w:ascii="Arial" w:hAnsi="Arial" w:cs="Arial"/>
          <w:sz w:val="20"/>
          <w:szCs w:val="20"/>
        </w:rPr>
      </w:pPr>
      <w:r w:rsidRPr="00F37598">
        <w:rPr>
          <w:rFonts w:ascii="Arial" w:hAnsi="Arial" w:cs="Arial"/>
          <w:sz w:val="20"/>
          <w:szCs w:val="20"/>
        </w:rPr>
        <w:t xml:space="preserve">A shareholders’ group, in lodging a protest, claimed that the mean tenure for a chief executive officer (CEO) was at least nine years. A survey of companies reported in </w:t>
      </w:r>
      <w:r w:rsidRPr="00F37598">
        <w:rPr>
          <w:rFonts w:ascii="Arial" w:hAnsi="Arial" w:cs="Arial"/>
          <w:i/>
          <w:iCs/>
          <w:sz w:val="20"/>
          <w:szCs w:val="20"/>
        </w:rPr>
        <w:t xml:space="preserve">The Wall Street Journal </w:t>
      </w:r>
      <w:r w:rsidRPr="00F37598">
        <w:rPr>
          <w:rFonts w:ascii="Arial" w:hAnsi="Arial" w:cs="Arial"/>
          <w:sz w:val="20"/>
          <w:szCs w:val="20"/>
        </w:rPr>
        <w:t xml:space="preserve">found a sample of 25 companies revealed a mean tenure of 7.27 years for CEOs with a sample standard deviation of </w:t>
      </w:r>
      <w:r w:rsidRPr="00F37598">
        <w:rPr>
          <w:rFonts w:ascii="Arial" w:hAnsi="Arial" w:cs="Arial"/>
          <w:i/>
          <w:iCs/>
          <w:sz w:val="20"/>
          <w:szCs w:val="20"/>
        </w:rPr>
        <w:t xml:space="preserve">s </w:t>
      </w:r>
      <w:r w:rsidRPr="00F37598">
        <w:rPr>
          <w:rFonts w:ascii="Arial" w:hAnsi="Arial" w:cs="Arial"/>
          <w:sz w:val="20"/>
          <w:szCs w:val="20"/>
        </w:rPr>
        <w:t>= 6.38 years. Use 1% significance level to test the claim that the mean tenure for a chief executive officer (CEO) was at least nine years.</w:t>
      </w:r>
    </w:p>
    <w:p w:rsidR="00092908" w:rsidRDefault="00092908" w:rsidP="00092908">
      <w:pPr>
        <w:spacing w:after="0" w:line="240" w:lineRule="auto"/>
        <w:jc w:val="both"/>
        <w:rPr>
          <w:rFonts w:ascii="Arial" w:hAnsi="Arial" w:cs="Arial"/>
          <w:b/>
          <w:bCs/>
          <w:sz w:val="20"/>
          <w:szCs w:val="20"/>
          <w:u w:val="single"/>
        </w:rPr>
      </w:pPr>
    </w:p>
    <w:p w:rsidR="00092908" w:rsidRPr="00917702" w:rsidRDefault="00092908" w:rsidP="00092908">
      <w:pPr>
        <w:pStyle w:val="ListParagraph"/>
        <w:numPr>
          <w:ilvl w:val="0"/>
          <w:numId w:val="6"/>
        </w:numPr>
        <w:rPr>
          <w:rFonts w:ascii="Arial" w:hAnsi="Arial" w:cs="Arial"/>
          <w:sz w:val="20"/>
          <w:szCs w:val="20"/>
        </w:rPr>
      </w:pPr>
      <w:r w:rsidRPr="00917702">
        <w:rPr>
          <w:rFonts w:ascii="Arial" w:hAnsi="Arial" w:cs="Arial"/>
          <w:sz w:val="20"/>
          <w:szCs w:val="20"/>
        </w:rPr>
        <w:t>Identify the claim and state the H</w:t>
      </w:r>
      <w:r w:rsidRPr="00917702">
        <w:rPr>
          <w:rFonts w:ascii="Arial" w:hAnsi="Arial" w:cs="Arial"/>
          <w:sz w:val="20"/>
          <w:szCs w:val="20"/>
          <w:vertAlign w:val="subscript"/>
        </w:rPr>
        <w:t>0</w:t>
      </w:r>
      <w:r w:rsidRPr="00917702">
        <w:rPr>
          <w:rFonts w:ascii="Arial" w:hAnsi="Arial" w:cs="Arial"/>
          <w:sz w:val="20"/>
          <w:szCs w:val="20"/>
        </w:rPr>
        <w:t xml:space="preserve"> and H</w:t>
      </w:r>
      <w:r w:rsidRPr="00917702">
        <w:rPr>
          <w:rFonts w:ascii="Arial" w:hAnsi="Arial" w:cs="Arial"/>
          <w:sz w:val="20"/>
          <w:szCs w:val="20"/>
          <w:vertAlign w:val="subscript"/>
        </w:rPr>
        <w:t>1</w:t>
      </w:r>
      <w:r w:rsidRPr="00917702">
        <w:rPr>
          <w:rFonts w:ascii="Arial" w:hAnsi="Arial" w:cs="Arial"/>
          <w:sz w:val="20"/>
          <w:szCs w:val="20"/>
        </w:rPr>
        <w:t>.</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092908" w:rsidRPr="00917702" w:rsidRDefault="00092908" w:rsidP="00092908">
      <w:pPr>
        <w:pStyle w:val="ListParagraph"/>
        <w:numPr>
          <w:ilvl w:val="0"/>
          <w:numId w:val="6"/>
        </w:numPr>
        <w:rPr>
          <w:rFonts w:ascii="Arial" w:hAnsi="Arial" w:cs="Arial"/>
          <w:sz w:val="20"/>
          <w:szCs w:val="20"/>
        </w:rPr>
      </w:pPr>
      <w:r w:rsidRPr="00917702">
        <w:rPr>
          <w:rFonts w:ascii="Arial" w:hAnsi="Arial" w:cs="Arial"/>
          <w:sz w:val="20"/>
          <w:szCs w:val="20"/>
        </w:rPr>
        <w:t xml:space="preserve">Find the critical value.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 xml:space="preserve"> </w:t>
      </w:r>
      <w:r>
        <w:rPr>
          <w:rFonts w:ascii="Arial" w:hAnsi="Arial" w:cs="Arial"/>
          <w:sz w:val="20"/>
          <w:szCs w:val="20"/>
        </w:rPr>
        <w:t xml:space="preserve">  </w:t>
      </w:r>
    </w:p>
    <w:p w:rsidR="00092908" w:rsidRPr="00917702" w:rsidRDefault="00092908" w:rsidP="00092908">
      <w:pPr>
        <w:pStyle w:val="ListParagraph"/>
        <w:numPr>
          <w:ilvl w:val="0"/>
          <w:numId w:val="6"/>
        </w:numPr>
        <w:rPr>
          <w:rFonts w:ascii="Arial" w:hAnsi="Arial" w:cs="Arial"/>
          <w:sz w:val="20"/>
          <w:szCs w:val="20"/>
        </w:rPr>
      </w:pPr>
      <w:r w:rsidRPr="00917702">
        <w:rPr>
          <w:rFonts w:ascii="Arial" w:hAnsi="Arial" w:cs="Arial"/>
          <w:sz w:val="20"/>
          <w:szCs w:val="20"/>
        </w:rPr>
        <w:t xml:space="preserve">Calculate the test statistic.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 xml:space="preserve">   </w:t>
      </w:r>
      <w:r>
        <w:rPr>
          <w:rFonts w:ascii="Arial" w:hAnsi="Arial" w:cs="Arial"/>
          <w:sz w:val="20"/>
          <w:szCs w:val="20"/>
        </w:rPr>
        <w:t xml:space="preserve"> </w:t>
      </w:r>
    </w:p>
    <w:p w:rsidR="00092908" w:rsidRDefault="00092908" w:rsidP="00092908">
      <w:pPr>
        <w:pStyle w:val="ListParagraph"/>
        <w:numPr>
          <w:ilvl w:val="0"/>
          <w:numId w:val="6"/>
        </w:numPr>
        <w:rPr>
          <w:rFonts w:ascii="Arial" w:hAnsi="Arial" w:cs="Arial"/>
          <w:sz w:val="20"/>
          <w:szCs w:val="20"/>
        </w:rPr>
      </w:pPr>
      <w:r w:rsidRPr="00917702">
        <w:rPr>
          <w:rFonts w:ascii="Arial" w:hAnsi="Arial" w:cs="Arial"/>
          <w:sz w:val="20"/>
          <w:szCs w:val="20"/>
        </w:rPr>
        <w:t>Make a decision to reject or fail to reject the H</w:t>
      </w:r>
      <w:r w:rsidRPr="00917702">
        <w:rPr>
          <w:rFonts w:ascii="Arial" w:hAnsi="Arial" w:cs="Arial"/>
          <w:sz w:val="20"/>
          <w:szCs w:val="20"/>
          <w:vertAlign w:val="subscript"/>
        </w:rPr>
        <w:t>0</w:t>
      </w:r>
      <w:r w:rsidRPr="00917702">
        <w:rPr>
          <w:rFonts w:ascii="Arial" w:hAnsi="Arial" w:cs="Arial"/>
          <w:sz w:val="20"/>
          <w:szCs w:val="20"/>
        </w:rPr>
        <w:t>.</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092908" w:rsidRPr="000B0209" w:rsidRDefault="00092908" w:rsidP="00092908">
      <w:pPr>
        <w:pStyle w:val="ListParagraph"/>
        <w:numPr>
          <w:ilvl w:val="0"/>
          <w:numId w:val="6"/>
        </w:numPr>
        <w:jc w:val="both"/>
        <w:rPr>
          <w:rFonts w:ascii="Arial" w:hAnsi="Arial" w:cs="Arial"/>
          <w:b/>
          <w:bCs/>
          <w:sz w:val="20"/>
          <w:szCs w:val="20"/>
          <w:u w:val="single"/>
        </w:rPr>
      </w:pPr>
      <w:r w:rsidRPr="000B0209">
        <w:rPr>
          <w:rFonts w:ascii="Arial" w:hAnsi="Arial" w:cs="Arial"/>
          <w:sz w:val="20"/>
          <w:szCs w:val="20"/>
        </w:rPr>
        <w:t>Interpret the decision in the context of the original claim</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092908" w:rsidRDefault="00092908" w:rsidP="00092908">
      <w:pPr>
        <w:spacing w:after="0" w:line="240" w:lineRule="auto"/>
        <w:rPr>
          <w:rFonts w:ascii="Arial" w:hAnsi="Arial" w:cs="Arial"/>
          <w:b/>
          <w:bCs/>
          <w:sz w:val="20"/>
          <w:szCs w:val="20"/>
          <w:u w:val="single"/>
        </w:rPr>
      </w:pPr>
    </w:p>
    <w:p w:rsidR="00092908" w:rsidRPr="00F37598" w:rsidRDefault="00092908" w:rsidP="00092908">
      <w:pPr>
        <w:pStyle w:val="ListParagraph"/>
        <w:numPr>
          <w:ilvl w:val="0"/>
          <w:numId w:val="8"/>
        </w:numPr>
        <w:autoSpaceDE w:val="0"/>
        <w:autoSpaceDN w:val="0"/>
        <w:adjustRightInd w:val="0"/>
        <w:jc w:val="both"/>
        <w:rPr>
          <w:rFonts w:ascii="Arial" w:hAnsi="Arial" w:cs="Arial"/>
          <w:sz w:val="20"/>
          <w:szCs w:val="20"/>
        </w:rPr>
      </w:pPr>
      <w:r w:rsidRPr="00F37598">
        <w:rPr>
          <w:rFonts w:ascii="Arial" w:hAnsi="Arial" w:cs="Arial"/>
          <w:sz w:val="20"/>
          <w:szCs w:val="20"/>
        </w:rPr>
        <w:t xml:space="preserve">A study by </w:t>
      </w:r>
      <w:r w:rsidRPr="00F37598">
        <w:rPr>
          <w:rFonts w:ascii="Arial" w:hAnsi="Arial" w:cs="Arial"/>
          <w:i/>
          <w:iCs/>
          <w:sz w:val="20"/>
          <w:szCs w:val="20"/>
        </w:rPr>
        <w:t xml:space="preserve">Consumer Reports </w:t>
      </w:r>
      <w:r w:rsidRPr="00F37598">
        <w:rPr>
          <w:rFonts w:ascii="Arial" w:hAnsi="Arial" w:cs="Arial"/>
          <w:sz w:val="20"/>
          <w:szCs w:val="20"/>
        </w:rPr>
        <w:t xml:space="preserve">showed that 64% of supermarket shoppers believe supermarket brands to be as good as national name brands. To investigate whether this result applies to its own product, the manufacturer of </w:t>
      </w:r>
      <w:proofErr w:type="gramStart"/>
      <w:r w:rsidRPr="00F37598">
        <w:rPr>
          <w:rFonts w:ascii="Arial" w:hAnsi="Arial" w:cs="Arial"/>
          <w:sz w:val="20"/>
          <w:szCs w:val="20"/>
        </w:rPr>
        <w:t>a national</w:t>
      </w:r>
      <w:proofErr w:type="gramEnd"/>
      <w:r w:rsidRPr="00F37598">
        <w:rPr>
          <w:rFonts w:ascii="Arial" w:hAnsi="Arial" w:cs="Arial"/>
          <w:sz w:val="20"/>
          <w:szCs w:val="20"/>
        </w:rPr>
        <w:t xml:space="preserve"> name-brand ketchup asked a sample of shoppers whether they believed that supermarket ketchup was as good as the national brand ketchup. A sample of 100 shoppers showed 52 stating that the supermarket brand was as good as the national brand. Use 5% significance level to test the claim that the supermarket brand was as good as the national brand.</w:t>
      </w:r>
    </w:p>
    <w:p w:rsidR="00092908" w:rsidRPr="00A134FA" w:rsidRDefault="00092908" w:rsidP="00092908">
      <w:pPr>
        <w:autoSpaceDE w:val="0"/>
        <w:autoSpaceDN w:val="0"/>
        <w:adjustRightInd w:val="0"/>
        <w:spacing w:after="0" w:line="240" w:lineRule="auto"/>
        <w:jc w:val="both"/>
        <w:rPr>
          <w:rFonts w:ascii="Arial" w:hAnsi="Arial" w:cs="Arial"/>
          <w:sz w:val="20"/>
          <w:szCs w:val="20"/>
          <w:lang w:val="en-US"/>
        </w:rPr>
      </w:pPr>
    </w:p>
    <w:p w:rsidR="00092908" w:rsidRPr="00917702" w:rsidRDefault="00092908" w:rsidP="00092908">
      <w:pPr>
        <w:pStyle w:val="ListParagraph"/>
        <w:numPr>
          <w:ilvl w:val="0"/>
          <w:numId w:val="7"/>
        </w:numPr>
        <w:rPr>
          <w:rFonts w:ascii="Arial" w:hAnsi="Arial" w:cs="Arial"/>
          <w:sz w:val="20"/>
          <w:szCs w:val="20"/>
        </w:rPr>
      </w:pPr>
      <w:r w:rsidRPr="00917702">
        <w:rPr>
          <w:rFonts w:ascii="Arial" w:hAnsi="Arial" w:cs="Arial"/>
          <w:sz w:val="20"/>
          <w:szCs w:val="20"/>
        </w:rPr>
        <w:t>Identify the claim and state the H</w:t>
      </w:r>
      <w:r w:rsidRPr="00917702">
        <w:rPr>
          <w:rFonts w:ascii="Arial" w:hAnsi="Arial" w:cs="Arial"/>
          <w:sz w:val="20"/>
          <w:szCs w:val="20"/>
          <w:vertAlign w:val="subscript"/>
        </w:rPr>
        <w:t>0</w:t>
      </w:r>
      <w:r w:rsidRPr="00917702">
        <w:rPr>
          <w:rFonts w:ascii="Arial" w:hAnsi="Arial" w:cs="Arial"/>
          <w:sz w:val="20"/>
          <w:szCs w:val="20"/>
        </w:rPr>
        <w:t xml:space="preserve"> and H</w:t>
      </w:r>
      <w:r w:rsidRPr="00917702">
        <w:rPr>
          <w:rFonts w:ascii="Arial" w:hAnsi="Arial" w:cs="Arial"/>
          <w:sz w:val="20"/>
          <w:szCs w:val="20"/>
          <w:vertAlign w:val="subscript"/>
        </w:rPr>
        <w:t>1</w:t>
      </w:r>
      <w:r w:rsidRPr="00917702">
        <w:rPr>
          <w:rFonts w:ascii="Arial" w:hAnsi="Arial" w:cs="Arial"/>
          <w:sz w:val="20"/>
          <w:szCs w:val="20"/>
        </w:rPr>
        <w:t>.</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092908" w:rsidRPr="00917702" w:rsidRDefault="00092908" w:rsidP="00092908">
      <w:pPr>
        <w:pStyle w:val="ListParagraph"/>
        <w:numPr>
          <w:ilvl w:val="0"/>
          <w:numId w:val="7"/>
        </w:numPr>
        <w:rPr>
          <w:rFonts w:ascii="Arial" w:hAnsi="Arial" w:cs="Arial"/>
          <w:sz w:val="20"/>
          <w:szCs w:val="20"/>
        </w:rPr>
      </w:pPr>
      <w:r w:rsidRPr="00917702">
        <w:rPr>
          <w:rFonts w:ascii="Arial" w:hAnsi="Arial" w:cs="Arial"/>
          <w:sz w:val="20"/>
          <w:szCs w:val="20"/>
        </w:rPr>
        <w:t xml:space="preserve">Find the critical value.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092908" w:rsidRDefault="00092908" w:rsidP="00092908">
      <w:pPr>
        <w:pStyle w:val="ListParagraph"/>
        <w:numPr>
          <w:ilvl w:val="0"/>
          <w:numId w:val="7"/>
        </w:numPr>
        <w:rPr>
          <w:rFonts w:ascii="Arial" w:hAnsi="Arial" w:cs="Arial"/>
          <w:sz w:val="20"/>
          <w:szCs w:val="20"/>
        </w:rPr>
      </w:pPr>
      <w:r w:rsidRPr="00917702">
        <w:rPr>
          <w:rFonts w:ascii="Arial" w:hAnsi="Arial" w:cs="Arial"/>
          <w:sz w:val="20"/>
          <w:szCs w:val="20"/>
        </w:rPr>
        <w:t xml:space="preserve">Calculate the test statistic.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092908" w:rsidRPr="008E4720" w:rsidRDefault="00092908" w:rsidP="00092908">
      <w:pPr>
        <w:pStyle w:val="ListParagraph"/>
        <w:numPr>
          <w:ilvl w:val="0"/>
          <w:numId w:val="7"/>
        </w:numPr>
        <w:rPr>
          <w:rFonts w:ascii="Arial" w:hAnsi="Arial" w:cs="Arial"/>
          <w:sz w:val="18"/>
          <w:szCs w:val="18"/>
        </w:rPr>
      </w:pPr>
      <w:r w:rsidRPr="008E4720">
        <w:rPr>
          <w:rFonts w:ascii="Arial" w:hAnsi="Arial" w:cs="Arial"/>
          <w:sz w:val="20"/>
          <w:szCs w:val="20"/>
        </w:rPr>
        <w:t>Calculate the p-value f</w:t>
      </w:r>
      <w:r>
        <w:rPr>
          <w:rFonts w:ascii="Arial" w:hAnsi="Arial" w:cs="Arial"/>
          <w:sz w:val="20"/>
          <w:szCs w:val="20"/>
        </w:rPr>
        <w:t>or the test.</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p>
    <w:p w:rsidR="00092908" w:rsidRDefault="00092908" w:rsidP="00092908">
      <w:pPr>
        <w:pStyle w:val="ListParagraph"/>
        <w:numPr>
          <w:ilvl w:val="0"/>
          <w:numId w:val="7"/>
        </w:numPr>
        <w:rPr>
          <w:rFonts w:ascii="Arial" w:hAnsi="Arial" w:cs="Arial"/>
          <w:sz w:val="20"/>
          <w:szCs w:val="20"/>
        </w:rPr>
      </w:pPr>
      <w:r w:rsidRPr="00917702">
        <w:rPr>
          <w:rFonts w:ascii="Arial" w:hAnsi="Arial" w:cs="Arial"/>
          <w:sz w:val="20"/>
          <w:szCs w:val="20"/>
        </w:rPr>
        <w:t>Make a decision to reject or fail to reject the H</w:t>
      </w:r>
      <w:r w:rsidRPr="00917702">
        <w:rPr>
          <w:rFonts w:ascii="Arial" w:hAnsi="Arial" w:cs="Arial"/>
          <w:sz w:val="20"/>
          <w:szCs w:val="20"/>
          <w:vertAlign w:val="subscript"/>
        </w:rPr>
        <w:t>0</w:t>
      </w:r>
      <w:r w:rsidRPr="00917702">
        <w:rPr>
          <w:rFonts w:ascii="Arial" w:hAnsi="Arial" w:cs="Arial"/>
          <w:sz w:val="20"/>
          <w:szCs w:val="20"/>
        </w:rPr>
        <w:t>.</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092908" w:rsidRPr="00635ACB" w:rsidRDefault="00092908" w:rsidP="00092908">
      <w:pPr>
        <w:pStyle w:val="ListParagraph"/>
        <w:numPr>
          <w:ilvl w:val="0"/>
          <w:numId w:val="7"/>
        </w:numPr>
        <w:rPr>
          <w:rFonts w:ascii="Arial" w:hAnsi="Arial" w:cs="Arial"/>
          <w:sz w:val="20"/>
          <w:szCs w:val="20"/>
        </w:rPr>
      </w:pPr>
      <w:r w:rsidRPr="00635ACB">
        <w:rPr>
          <w:rFonts w:ascii="Arial" w:hAnsi="Arial" w:cs="Arial"/>
          <w:sz w:val="20"/>
          <w:szCs w:val="20"/>
        </w:rPr>
        <w:t>Interpret the decision in the context of the original claim</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rsidR="00092908" w:rsidRDefault="00092908" w:rsidP="00092908">
      <w:pPr>
        <w:spacing w:after="0" w:line="240" w:lineRule="auto"/>
        <w:rPr>
          <w:rFonts w:ascii="Arial" w:hAnsi="Arial" w:cs="Arial"/>
          <w:b/>
          <w:bCs/>
          <w:sz w:val="20"/>
          <w:szCs w:val="20"/>
          <w:u w:val="single"/>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Default="00092908" w:rsidP="00092908">
      <w:pPr>
        <w:autoSpaceDE w:val="0"/>
        <w:autoSpaceDN w:val="0"/>
        <w:adjustRightInd w:val="0"/>
        <w:jc w:val="both"/>
        <w:rPr>
          <w:rFonts w:ascii="Arial" w:hAnsi="Arial" w:cs="Arial"/>
          <w:color w:val="000000"/>
          <w:sz w:val="20"/>
          <w:szCs w:val="20"/>
        </w:rPr>
      </w:pPr>
    </w:p>
    <w:p w:rsidR="00092908" w:rsidRPr="00092908" w:rsidRDefault="00092908" w:rsidP="00092908">
      <w:pPr>
        <w:autoSpaceDE w:val="0"/>
        <w:autoSpaceDN w:val="0"/>
        <w:adjustRightInd w:val="0"/>
        <w:jc w:val="both"/>
        <w:rPr>
          <w:rFonts w:ascii="Arial" w:hAnsi="Arial" w:cs="Arial"/>
          <w:color w:val="000000"/>
          <w:sz w:val="20"/>
          <w:szCs w:val="20"/>
        </w:rPr>
      </w:pPr>
    </w:p>
    <w:p w:rsidR="00092908" w:rsidRPr="00AE6BD7" w:rsidRDefault="00092908" w:rsidP="00092908">
      <w:pPr>
        <w:spacing w:after="0" w:line="240" w:lineRule="auto"/>
        <w:rPr>
          <w:rFonts w:ascii="Arial" w:hAnsi="Arial" w:cs="Arial"/>
          <w:b/>
          <w:bCs/>
          <w:sz w:val="20"/>
          <w:szCs w:val="20"/>
          <w:u w:val="single"/>
        </w:rPr>
      </w:pPr>
      <w:r>
        <w:rPr>
          <w:rFonts w:ascii="Arial" w:hAnsi="Arial" w:cs="Arial"/>
          <w:b/>
          <w:bCs/>
          <w:sz w:val="20"/>
          <w:szCs w:val="20"/>
          <w:u w:val="single"/>
        </w:rPr>
        <w:lastRenderedPageBreak/>
        <w:t>Question 2</w:t>
      </w:r>
    </w:p>
    <w:p w:rsidR="00092908" w:rsidRDefault="00092908" w:rsidP="00092908">
      <w:pPr>
        <w:spacing w:after="0" w:line="240" w:lineRule="auto"/>
        <w:rPr>
          <w:rFonts w:ascii="Times New Roman" w:hAnsi="Times New Roman" w:cs="Times New Roman"/>
        </w:rPr>
      </w:pPr>
    </w:p>
    <w:p w:rsidR="00092908" w:rsidRDefault="00092908" w:rsidP="00092908">
      <w:pPr>
        <w:autoSpaceDE w:val="0"/>
        <w:autoSpaceDN w:val="0"/>
        <w:adjustRightInd w:val="0"/>
        <w:spacing w:after="0" w:line="240" w:lineRule="auto"/>
        <w:jc w:val="both"/>
        <w:rPr>
          <w:rFonts w:ascii="Arial" w:hAnsi="Arial" w:cs="Arial"/>
          <w:sz w:val="20"/>
          <w:szCs w:val="20"/>
          <w:lang w:val="en-US"/>
        </w:rPr>
      </w:pPr>
      <w:r>
        <w:rPr>
          <w:rFonts w:ascii="Arial" w:hAnsi="Arial" w:cs="Arial"/>
          <w:sz w:val="20"/>
          <w:szCs w:val="20"/>
          <w:lang w:val="en-US"/>
        </w:rPr>
        <w:t>A researcher wanted to know the relationship between the price (in RM) of travelling suitcase with rollers and its’ scores (higher scores indicate better overall test result).</w:t>
      </w:r>
      <w:r w:rsidRPr="00AE6BD7">
        <w:rPr>
          <w:rFonts w:ascii="Arial" w:hAnsi="Arial" w:cs="Arial"/>
          <w:sz w:val="20"/>
          <w:szCs w:val="20"/>
          <w:lang w:val="en-US"/>
        </w:rPr>
        <w:t xml:space="preserve"> The following table shows</w:t>
      </w:r>
      <w:r>
        <w:rPr>
          <w:rFonts w:ascii="Arial" w:hAnsi="Arial" w:cs="Arial"/>
          <w:sz w:val="20"/>
          <w:szCs w:val="20"/>
          <w:lang w:val="en-US"/>
        </w:rPr>
        <w:t xml:space="preserve"> the</w:t>
      </w:r>
      <w:r w:rsidRPr="00AE6BD7">
        <w:rPr>
          <w:rFonts w:ascii="Arial" w:hAnsi="Arial" w:cs="Arial"/>
          <w:sz w:val="20"/>
          <w:szCs w:val="20"/>
          <w:lang w:val="en-US"/>
        </w:rPr>
        <w:t xml:space="preserve"> </w:t>
      </w:r>
      <w:r>
        <w:rPr>
          <w:rFonts w:ascii="Arial" w:hAnsi="Arial" w:cs="Arial"/>
          <w:sz w:val="20"/>
          <w:szCs w:val="20"/>
          <w:lang w:val="en-US"/>
        </w:rPr>
        <w:t>output of statistical analysis for the price and scores of travelling suitcase with rollers.</w:t>
      </w:r>
    </w:p>
    <w:p w:rsidR="00092908" w:rsidRPr="00AE6BD7" w:rsidRDefault="00092908" w:rsidP="00092908">
      <w:pPr>
        <w:autoSpaceDE w:val="0"/>
        <w:autoSpaceDN w:val="0"/>
        <w:adjustRightInd w:val="0"/>
        <w:spacing w:after="0" w:line="240" w:lineRule="auto"/>
        <w:jc w:val="both"/>
        <w:rPr>
          <w:rFonts w:ascii="Arial" w:hAnsi="Arial" w:cs="Arial"/>
          <w:sz w:val="20"/>
          <w:szCs w:val="20"/>
        </w:rPr>
      </w:pPr>
    </w:p>
    <w:tbl>
      <w:tblPr>
        <w:tblW w:w="58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092908" w:rsidRPr="00FD399D" w:rsidTr="007601C1">
        <w:trPr>
          <w:cantSplit/>
          <w:jc w:val="center"/>
        </w:trPr>
        <w:tc>
          <w:tcPr>
            <w:tcW w:w="5872" w:type="dxa"/>
            <w:gridSpan w:val="5"/>
            <w:tcBorders>
              <w:top w:val="nil"/>
              <w:left w:val="nil"/>
              <w:bottom w:val="single" w:sz="4" w:space="0" w:color="auto"/>
              <w:right w:val="nil"/>
            </w:tcBorders>
            <w:shd w:val="clear" w:color="auto" w:fill="FFFFFF"/>
            <w:vAlign w:val="center"/>
          </w:tcPr>
          <w:p w:rsidR="00092908" w:rsidRPr="00FD399D" w:rsidRDefault="00092908" w:rsidP="007601C1">
            <w:pPr>
              <w:autoSpaceDE w:val="0"/>
              <w:autoSpaceDN w:val="0"/>
              <w:adjustRightInd w:val="0"/>
              <w:spacing w:after="0" w:line="0" w:lineRule="atLeast"/>
              <w:ind w:left="62" w:right="62"/>
              <w:jc w:val="center"/>
              <w:rPr>
                <w:rFonts w:ascii="Arial" w:hAnsi="Arial" w:cs="Arial"/>
                <w:color w:val="010205"/>
                <w:u w:val="single"/>
                <w:lang w:val="en-US"/>
              </w:rPr>
            </w:pPr>
            <w:r w:rsidRPr="00FD399D">
              <w:rPr>
                <w:rFonts w:ascii="Arial" w:hAnsi="Arial" w:cs="Arial"/>
                <w:b/>
                <w:bCs/>
                <w:color w:val="010205"/>
                <w:sz w:val="18"/>
                <w:szCs w:val="18"/>
                <w:u w:val="single"/>
                <w:lang w:val="en-US"/>
              </w:rPr>
              <w:t>Model Summary</w:t>
            </w:r>
          </w:p>
        </w:tc>
      </w:tr>
      <w:tr w:rsidR="00092908" w:rsidRPr="00FD399D" w:rsidTr="007601C1">
        <w:trPr>
          <w:cantSplit/>
          <w:jc w:val="center"/>
        </w:trPr>
        <w:tc>
          <w:tcPr>
            <w:tcW w:w="7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092908" w:rsidRPr="00FD399D" w:rsidRDefault="00092908" w:rsidP="007601C1">
            <w:pPr>
              <w:autoSpaceDE w:val="0"/>
              <w:autoSpaceDN w:val="0"/>
              <w:adjustRightInd w:val="0"/>
              <w:spacing w:after="0" w:line="0" w:lineRule="atLeast"/>
              <w:ind w:left="62" w:right="62"/>
              <w:rPr>
                <w:rFonts w:ascii="Arial" w:hAnsi="Arial" w:cs="Arial"/>
                <w:color w:val="000000" w:themeColor="text1"/>
                <w:sz w:val="18"/>
                <w:szCs w:val="18"/>
                <w:lang w:val="en-US"/>
              </w:rPr>
            </w:pPr>
            <w:r w:rsidRPr="00FD399D">
              <w:rPr>
                <w:rFonts w:ascii="Arial" w:hAnsi="Arial" w:cs="Arial"/>
                <w:color w:val="000000" w:themeColor="text1"/>
                <w:sz w:val="18"/>
                <w:szCs w:val="18"/>
                <w:lang w:val="en-US"/>
              </w:rPr>
              <w:t>Model</w:t>
            </w:r>
          </w:p>
        </w:tc>
        <w:tc>
          <w:tcPr>
            <w:tcW w:w="10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092908" w:rsidRPr="00FD399D" w:rsidRDefault="00092908" w:rsidP="007601C1">
            <w:pPr>
              <w:autoSpaceDE w:val="0"/>
              <w:autoSpaceDN w:val="0"/>
              <w:adjustRightInd w:val="0"/>
              <w:spacing w:after="0" w:line="0" w:lineRule="atLeast"/>
              <w:ind w:left="62" w:right="62"/>
              <w:jc w:val="center"/>
              <w:rPr>
                <w:rFonts w:ascii="Arial" w:hAnsi="Arial" w:cs="Arial"/>
                <w:color w:val="000000" w:themeColor="text1"/>
                <w:sz w:val="18"/>
                <w:szCs w:val="18"/>
                <w:lang w:val="en-US"/>
              </w:rPr>
            </w:pPr>
            <w:r w:rsidRPr="00FD399D">
              <w:rPr>
                <w:rFonts w:ascii="Arial" w:hAnsi="Arial" w:cs="Arial"/>
                <w:color w:val="000000" w:themeColor="text1"/>
                <w:sz w:val="18"/>
                <w:szCs w:val="18"/>
                <w:lang w:val="en-US"/>
              </w:rPr>
              <w:t>R</w:t>
            </w:r>
          </w:p>
        </w:tc>
        <w:tc>
          <w:tcPr>
            <w:tcW w:w="10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092908" w:rsidRPr="00FD399D" w:rsidRDefault="00092908" w:rsidP="007601C1">
            <w:pPr>
              <w:autoSpaceDE w:val="0"/>
              <w:autoSpaceDN w:val="0"/>
              <w:adjustRightInd w:val="0"/>
              <w:spacing w:after="0" w:line="0" w:lineRule="atLeast"/>
              <w:ind w:left="62" w:right="62"/>
              <w:jc w:val="center"/>
              <w:rPr>
                <w:rFonts w:ascii="Arial" w:hAnsi="Arial" w:cs="Arial"/>
                <w:color w:val="000000" w:themeColor="text1"/>
                <w:sz w:val="18"/>
                <w:szCs w:val="18"/>
                <w:lang w:val="en-US"/>
              </w:rPr>
            </w:pPr>
            <w:r w:rsidRPr="00FD399D">
              <w:rPr>
                <w:rFonts w:ascii="Arial" w:hAnsi="Arial" w:cs="Arial"/>
                <w:color w:val="000000" w:themeColor="text1"/>
                <w:sz w:val="18"/>
                <w:szCs w:val="18"/>
                <w:lang w:val="en-US"/>
              </w:rPr>
              <w:t>R Square</w:t>
            </w:r>
          </w:p>
        </w:tc>
        <w:tc>
          <w:tcPr>
            <w:tcW w:w="1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092908" w:rsidRPr="00FD399D" w:rsidRDefault="00092908" w:rsidP="007601C1">
            <w:pPr>
              <w:autoSpaceDE w:val="0"/>
              <w:autoSpaceDN w:val="0"/>
              <w:adjustRightInd w:val="0"/>
              <w:spacing w:after="0" w:line="0" w:lineRule="atLeast"/>
              <w:ind w:left="62" w:right="62"/>
              <w:jc w:val="center"/>
              <w:rPr>
                <w:rFonts w:ascii="Arial" w:hAnsi="Arial" w:cs="Arial"/>
                <w:color w:val="000000" w:themeColor="text1"/>
                <w:sz w:val="18"/>
                <w:szCs w:val="18"/>
                <w:lang w:val="en-US"/>
              </w:rPr>
            </w:pPr>
            <w:r w:rsidRPr="00FD399D">
              <w:rPr>
                <w:rFonts w:ascii="Arial" w:hAnsi="Arial" w:cs="Arial"/>
                <w:color w:val="000000" w:themeColor="text1"/>
                <w:sz w:val="18"/>
                <w:szCs w:val="18"/>
                <w:lang w:val="en-US"/>
              </w:rPr>
              <w:t>Adjusted R Square</w:t>
            </w:r>
          </w:p>
        </w:tc>
        <w:tc>
          <w:tcPr>
            <w:tcW w:w="14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092908" w:rsidRPr="00FD399D" w:rsidRDefault="00092908" w:rsidP="007601C1">
            <w:pPr>
              <w:autoSpaceDE w:val="0"/>
              <w:autoSpaceDN w:val="0"/>
              <w:adjustRightInd w:val="0"/>
              <w:spacing w:after="0" w:line="0" w:lineRule="atLeast"/>
              <w:ind w:left="62" w:right="62"/>
              <w:jc w:val="center"/>
              <w:rPr>
                <w:rFonts w:ascii="Arial" w:hAnsi="Arial" w:cs="Arial"/>
                <w:color w:val="000000" w:themeColor="text1"/>
                <w:sz w:val="18"/>
                <w:szCs w:val="18"/>
                <w:lang w:val="en-US"/>
              </w:rPr>
            </w:pPr>
            <w:r w:rsidRPr="00FD399D">
              <w:rPr>
                <w:rFonts w:ascii="Arial" w:hAnsi="Arial" w:cs="Arial"/>
                <w:color w:val="000000" w:themeColor="text1"/>
                <w:sz w:val="18"/>
                <w:szCs w:val="18"/>
                <w:lang w:val="en-US"/>
              </w:rPr>
              <w:t>Std. Error of the Estimate</w:t>
            </w:r>
          </w:p>
        </w:tc>
      </w:tr>
      <w:tr w:rsidR="00092908" w:rsidRPr="00FD399D" w:rsidTr="007601C1">
        <w:trPr>
          <w:cantSplit/>
          <w:jc w:val="center"/>
        </w:trPr>
        <w:tc>
          <w:tcPr>
            <w:tcW w:w="798" w:type="dxa"/>
            <w:tcBorders>
              <w:top w:val="single" w:sz="4" w:space="0" w:color="auto"/>
              <w:left w:val="single" w:sz="4" w:space="0" w:color="auto"/>
              <w:bottom w:val="single" w:sz="4" w:space="0" w:color="auto"/>
              <w:right w:val="single" w:sz="4" w:space="0" w:color="auto"/>
            </w:tcBorders>
            <w:shd w:val="clear" w:color="auto" w:fill="E0E0E0"/>
          </w:tcPr>
          <w:p w:rsidR="00092908" w:rsidRPr="00FD399D" w:rsidRDefault="00092908" w:rsidP="007601C1">
            <w:pPr>
              <w:autoSpaceDE w:val="0"/>
              <w:autoSpaceDN w:val="0"/>
              <w:adjustRightInd w:val="0"/>
              <w:spacing w:after="0" w:line="0" w:lineRule="atLeast"/>
              <w:ind w:left="62" w:right="62"/>
              <w:rPr>
                <w:rFonts w:ascii="Arial" w:hAnsi="Arial" w:cs="Arial"/>
                <w:color w:val="264A60"/>
                <w:sz w:val="18"/>
                <w:szCs w:val="18"/>
                <w:lang w:val="en-US"/>
              </w:rPr>
            </w:pPr>
            <w:r w:rsidRPr="00FD399D">
              <w:rPr>
                <w:rFonts w:ascii="Arial" w:hAnsi="Arial" w:cs="Arial"/>
                <w:color w:val="264A60"/>
                <w:sz w:val="18"/>
                <w:szCs w:val="18"/>
                <w:lang w:val="en-US"/>
              </w:rPr>
              <w:t>1</w:t>
            </w:r>
          </w:p>
        </w:tc>
        <w:tc>
          <w:tcPr>
            <w:tcW w:w="1030" w:type="dxa"/>
            <w:tcBorders>
              <w:top w:val="single" w:sz="4" w:space="0" w:color="auto"/>
              <w:left w:val="single" w:sz="4" w:space="0" w:color="auto"/>
              <w:bottom w:val="single" w:sz="4" w:space="0" w:color="auto"/>
              <w:right w:val="single" w:sz="4" w:space="0" w:color="auto"/>
            </w:tcBorders>
            <w:shd w:val="clear" w:color="auto" w:fill="FFFFFF"/>
          </w:tcPr>
          <w:p w:rsidR="00092908" w:rsidRPr="00FD399D" w:rsidRDefault="00092908" w:rsidP="007601C1">
            <w:pPr>
              <w:autoSpaceDE w:val="0"/>
              <w:autoSpaceDN w:val="0"/>
              <w:adjustRightInd w:val="0"/>
              <w:spacing w:after="0" w:line="0" w:lineRule="atLeast"/>
              <w:ind w:left="62" w:right="62"/>
              <w:jc w:val="right"/>
              <w:rPr>
                <w:rFonts w:ascii="Arial" w:hAnsi="Arial" w:cs="Arial"/>
                <w:color w:val="010205"/>
                <w:sz w:val="18"/>
                <w:szCs w:val="18"/>
                <w:lang w:val="en-US"/>
              </w:rPr>
            </w:pPr>
            <w:r>
              <w:rPr>
                <w:rFonts w:ascii="Arial" w:hAnsi="Arial" w:cs="Arial"/>
                <w:color w:val="010205"/>
                <w:sz w:val="18"/>
                <w:szCs w:val="18"/>
                <w:lang w:val="en-US"/>
              </w:rPr>
              <w:t>0</w:t>
            </w:r>
            <w:r w:rsidRPr="00FD399D">
              <w:rPr>
                <w:rFonts w:ascii="Arial" w:hAnsi="Arial" w:cs="Arial"/>
                <w:color w:val="010205"/>
                <w:sz w:val="18"/>
                <w:szCs w:val="18"/>
                <w:lang w:val="en-US"/>
              </w:rPr>
              <w:t>.8</w:t>
            </w:r>
            <w:r>
              <w:rPr>
                <w:rFonts w:ascii="Arial" w:hAnsi="Arial" w:cs="Arial"/>
                <w:color w:val="010205"/>
                <w:sz w:val="18"/>
                <w:szCs w:val="18"/>
                <w:lang w:val="en-US"/>
              </w:rPr>
              <w:t>98</w:t>
            </w:r>
            <w:r w:rsidRPr="00FD399D">
              <w:rPr>
                <w:rFonts w:ascii="Arial" w:hAnsi="Arial" w:cs="Arial"/>
                <w:color w:val="010205"/>
                <w:sz w:val="18"/>
                <w:szCs w:val="18"/>
                <w:vertAlign w:val="superscript"/>
                <w:lang w:val="en-US"/>
              </w:rPr>
              <w:t>a</w:t>
            </w:r>
          </w:p>
        </w:tc>
        <w:tc>
          <w:tcPr>
            <w:tcW w:w="1092" w:type="dxa"/>
            <w:tcBorders>
              <w:top w:val="single" w:sz="4" w:space="0" w:color="auto"/>
              <w:left w:val="single" w:sz="4" w:space="0" w:color="auto"/>
              <w:bottom w:val="single" w:sz="4" w:space="0" w:color="auto"/>
              <w:right w:val="single" w:sz="4" w:space="0" w:color="auto"/>
            </w:tcBorders>
            <w:shd w:val="clear" w:color="auto" w:fill="FFFFFF"/>
          </w:tcPr>
          <w:p w:rsidR="00092908" w:rsidRPr="00FD399D" w:rsidRDefault="00092908" w:rsidP="007601C1">
            <w:pPr>
              <w:autoSpaceDE w:val="0"/>
              <w:autoSpaceDN w:val="0"/>
              <w:adjustRightInd w:val="0"/>
              <w:spacing w:after="0" w:line="0" w:lineRule="atLeast"/>
              <w:ind w:left="62" w:right="62"/>
              <w:jc w:val="right"/>
              <w:rPr>
                <w:rFonts w:ascii="Arial" w:hAnsi="Arial" w:cs="Arial"/>
                <w:color w:val="010205"/>
                <w:sz w:val="18"/>
                <w:szCs w:val="18"/>
                <w:lang w:val="en-US"/>
              </w:rPr>
            </w:pPr>
            <w:r>
              <w:rPr>
                <w:rFonts w:ascii="Arial" w:hAnsi="Arial" w:cs="Arial"/>
                <w:color w:val="010205"/>
                <w:sz w:val="18"/>
                <w:szCs w:val="18"/>
                <w:lang w:val="en-US"/>
              </w:rPr>
              <w:t>0</w:t>
            </w:r>
            <w:r w:rsidRPr="00FD399D">
              <w:rPr>
                <w:rFonts w:ascii="Arial" w:hAnsi="Arial" w:cs="Arial"/>
                <w:color w:val="010205"/>
                <w:sz w:val="18"/>
                <w:szCs w:val="18"/>
                <w:lang w:val="en-US"/>
              </w:rPr>
              <w:t>.</w:t>
            </w:r>
            <w:r>
              <w:rPr>
                <w:rFonts w:ascii="Arial" w:hAnsi="Arial" w:cs="Arial"/>
                <w:color w:val="010205"/>
                <w:sz w:val="18"/>
                <w:szCs w:val="18"/>
                <w:lang w:val="en-US"/>
              </w:rPr>
              <w:t>807</w:t>
            </w:r>
          </w:p>
        </w:tc>
        <w:tc>
          <w:tcPr>
            <w:tcW w:w="1476" w:type="dxa"/>
            <w:tcBorders>
              <w:top w:val="single" w:sz="4" w:space="0" w:color="auto"/>
              <w:left w:val="single" w:sz="4" w:space="0" w:color="auto"/>
              <w:bottom w:val="single" w:sz="4" w:space="0" w:color="auto"/>
              <w:right w:val="single" w:sz="4" w:space="0" w:color="auto"/>
            </w:tcBorders>
            <w:shd w:val="clear" w:color="auto" w:fill="FFFFFF"/>
          </w:tcPr>
          <w:p w:rsidR="00092908" w:rsidRPr="00FD399D" w:rsidRDefault="00092908" w:rsidP="007601C1">
            <w:pPr>
              <w:autoSpaceDE w:val="0"/>
              <w:autoSpaceDN w:val="0"/>
              <w:adjustRightInd w:val="0"/>
              <w:spacing w:after="0" w:line="0" w:lineRule="atLeast"/>
              <w:ind w:left="62" w:right="62"/>
              <w:jc w:val="right"/>
              <w:rPr>
                <w:rFonts w:ascii="Arial" w:hAnsi="Arial" w:cs="Arial"/>
                <w:color w:val="010205"/>
                <w:sz w:val="18"/>
                <w:szCs w:val="18"/>
                <w:lang w:val="en-US"/>
              </w:rPr>
            </w:pPr>
            <w:r>
              <w:rPr>
                <w:rFonts w:ascii="Arial" w:hAnsi="Arial" w:cs="Arial"/>
                <w:color w:val="010205"/>
                <w:sz w:val="18"/>
                <w:szCs w:val="18"/>
                <w:lang w:val="en-US"/>
              </w:rPr>
              <w:t>0</w:t>
            </w:r>
            <w:r w:rsidRPr="00FD399D">
              <w:rPr>
                <w:rFonts w:ascii="Arial" w:hAnsi="Arial" w:cs="Arial"/>
                <w:color w:val="010205"/>
                <w:sz w:val="18"/>
                <w:szCs w:val="18"/>
                <w:lang w:val="en-US"/>
              </w:rPr>
              <w:t>.7</w:t>
            </w:r>
            <w:r>
              <w:rPr>
                <w:rFonts w:ascii="Arial" w:hAnsi="Arial" w:cs="Arial"/>
                <w:color w:val="010205"/>
                <w:sz w:val="18"/>
                <w:szCs w:val="18"/>
                <w:lang w:val="en-US"/>
              </w:rPr>
              <w:t>83</w:t>
            </w:r>
          </w:p>
        </w:tc>
        <w:tc>
          <w:tcPr>
            <w:tcW w:w="1476" w:type="dxa"/>
            <w:tcBorders>
              <w:top w:val="single" w:sz="4" w:space="0" w:color="auto"/>
              <w:left w:val="single" w:sz="4" w:space="0" w:color="auto"/>
              <w:bottom w:val="single" w:sz="4" w:space="0" w:color="auto"/>
              <w:right w:val="single" w:sz="4" w:space="0" w:color="auto"/>
            </w:tcBorders>
            <w:shd w:val="clear" w:color="auto" w:fill="FFFFFF"/>
          </w:tcPr>
          <w:p w:rsidR="00092908" w:rsidRPr="00FD399D" w:rsidRDefault="00092908" w:rsidP="007601C1">
            <w:pPr>
              <w:autoSpaceDE w:val="0"/>
              <w:autoSpaceDN w:val="0"/>
              <w:adjustRightInd w:val="0"/>
              <w:spacing w:after="0" w:line="0" w:lineRule="atLeast"/>
              <w:ind w:left="62" w:right="62"/>
              <w:jc w:val="right"/>
              <w:rPr>
                <w:rFonts w:ascii="Arial" w:hAnsi="Arial" w:cs="Arial"/>
                <w:color w:val="010205"/>
                <w:sz w:val="18"/>
                <w:szCs w:val="18"/>
                <w:lang w:val="en-US"/>
              </w:rPr>
            </w:pPr>
            <w:r>
              <w:rPr>
                <w:rFonts w:ascii="Arial" w:hAnsi="Arial" w:cs="Arial"/>
                <w:color w:val="010205"/>
                <w:sz w:val="18"/>
                <w:szCs w:val="18"/>
                <w:lang w:val="en-US"/>
              </w:rPr>
              <w:t>79.059</w:t>
            </w:r>
          </w:p>
        </w:tc>
      </w:tr>
      <w:tr w:rsidR="00092908" w:rsidRPr="00FD399D" w:rsidTr="007601C1">
        <w:trPr>
          <w:cantSplit/>
          <w:jc w:val="center"/>
        </w:trPr>
        <w:tc>
          <w:tcPr>
            <w:tcW w:w="5872" w:type="dxa"/>
            <w:gridSpan w:val="5"/>
            <w:tcBorders>
              <w:top w:val="single" w:sz="4" w:space="0" w:color="auto"/>
              <w:left w:val="nil"/>
              <w:bottom w:val="nil"/>
              <w:right w:val="nil"/>
            </w:tcBorders>
            <w:shd w:val="clear" w:color="auto" w:fill="FFFFFF"/>
          </w:tcPr>
          <w:p w:rsidR="00092908" w:rsidRPr="00FD399D" w:rsidRDefault="00092908" w:rsidP="007601C1">
            <w:pPr>
              <w:autoSpaceDE w:val="0"/>
              <w:autoSpaceDN w:val="0"/>
              <w:adjustRightInd w:val="0"/>
              <w:spacing w:after="0" w:line="0" w:lineRule="atLeast"/>
              <w:ind w:left="62" w:right="62"/>
              <w:rPr>
                <w:rFonts w:ascii="Arial" w:hAnsi="Arial" w:cs="Arial"/>
                <w:color w:val="010205"/>
                <w:sz w:val="18"/>
                <w:szCs w:val="18"/>
                <w:lang w:val="en-US"/>
              </w:rPr>
            </w:pPr>
            <w:r w:rsidRPr="00FD399D">
              <w:rPr>
                <w:rFonts w:ascii="Arial" w:hAnsi="Arial" w:cs="Arial"/>
                <w:color w:val="010205"/>
                <w:sz w:val="16"/>
                <w:szCs w:val="16"/>
                <w:lang w:val="en-US"/>
              </w:rPr>
              <w:t xml:space="preserve">a. Predictors: (Constant), </w:t>
            </w:r>
            <w:r>
              <w:rPr>
                <w:rFonts w:ascii="Arial" w:hAnsi="Arial" w:cs="Arial"/>
                <w:color w:val="010205"/>
                <w:sz w:val="16"/>
                <w:szCs w:val="16"/>
                <w:lang w:val="en-US"/>
              </w:rPr>
              <w:t>Scores</w:t>
            </w:r>
          </w:p>
        </w:tc>
      </w:tr>
    </w:tbl>
    <w:p w:rsidR="00092908" w:rsidRPr="00432BF0" w:rsidRDefault="00092908" w:rsidP="00092908">
      <w:pPr>
        <w:autoSpaceDE w:val="0"/>
        <w:autoSpaceDN w:val="0"/>
        <w:adjustRightInd w:val="0"/>
        <w:spacing w:after="0" w:line="240" w:lineRule="auto"/>
        <w:rPr>
          <w:rFonts w:ascii="Times New Roman" w:hAnsi="Times New Roman" w:cs="Times New Roman"/>
          <w:sz w:val="24"/>
          <w:szCs w:val="24"/>
          <w:lang w:val="en-US"/>
        </w:rPr>
      </w:pP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
        <w:gridCol w:w="2237"/>
        <w:gridCol w:w="7"/>
        <w:gridCol w:w="1127"/>
        <w:gridCol w:w="1134"/>
        <w:gridCol w:w="1417"/>
        <w:gridCol w:w="710"/>
        <w:gridCol w:w="1134"/>
      </w:tblGrid>
      <w:tr w:rsidR="00092908" w:rsidRPr="00432BF0" w:rsidTr="007601C1">
        <w:trPr>
          <w:cantSplit/>
        </w:trPr>
        <w:tc>
          <w:tcPr>
            <w:tcW w:w="7796" w:type="dxa"/>
            <w:gridSpan w:val="8"/>
            <w:tcBorders>
              <w:top w:val="nil"/>
              <w:left w:val="nil"/>
              <w:bottom w:val="single" w:sz="4" w:space="0" w:color="auto"/>
              <w:right w:val="nil"/>
            </w:tcBorders>
            <w:shd w:val="clear" w:color="auto" w:fill="FFFFFF"/>
            <w:vAlign w:val="center"/>
          </w:tcPr>
          <w:p w:rsidR="00092908" w:rsidRPr="00913A12" w:rsidRDefault="00092908" w:rsidP="007601C1">
            <w:pPr>
              <w:autoSpaceDE w:val="0"/>
              <w:autoSpaceDN w:val="0"/>
              <w:adjustRightInd w:val="0"/>
              <w:spacing w:after="0" w:line="240" w:lineRule="auto"/>
              <w:ind w:left="60" w:right="60"/>
              <w:jc w:val="center"/>
              <w:rPr>
                <w:rFonts w:ascii="Arial" w:hAnsi="Arial" w:cs="Arial"/>
                <w:color w:val="010205"/>
                <w:u w:val="single"/>
                <w:lang w:val="en-US"/>
              </w:rPr>
            </w:pPr>
            <w:proofErr w:type="spellStart"/>
            <w:r w:rsidRPr="00913A12">
              <w:rPr>
                <w:rFonts w:ascii="Arial" w:hAnsi="Arial" w:cs="Arial"/>
                <w:b/>
                <w:bCs/>
                <w:color w:val="010205"/>
                <w:sz w:val="18"/>
                <w:szCs w:val="18"/>
                <w:u w:val="single"/>
                <w:lang w:val="en-US"/>
              </w:rPr>
              <w:t>Coefficients</w:t>
            </w:r>
            <w:r w:rsidRPr="00913A12">
              <w:rPr>
                <w:rFonts w:ascii="Arial" w:hAnsi="Arial" w:cs="Arial"/>
                <w:b/>
                <w:bCs/>
                <w:color w:val="010205"/>
                <w:sz w:val="18"/>
                <w:szCs w:val="18"/>
                <w:u w:val="single"/>
                <w:vertAlign w:val="superscript"/>
                <w:lang w:val="en-US"/>
              </w:rPr>
              <w:t>a</w:t>
            </w:r>
            <w:proofErr w:type="spellEnd"/>
          </w:p>
        </w:tc>
      </w:tr>
      <w:tr w:rsidR="00092908" w:rsidRPr="00432BF0" w:rsidTr="007601C1">
        <w:trPr>
          <w:cantSplit/>
        </w:trPr>
        <w:tc>
          <w:tcPr>
            <w:tcW w:w="2274" w:type="dxa"/>
            <w:gridSpan w:val="3"/>
            <w:vMerge w:val="restart"/>
            <w:tcBorders>
              <w:top w:val="single" w:sz="4" w:space="0" w:color="auto"/>
            </w:tcBorders>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rPr>
                <w:rFonts w:ascii="Arial" w:hAnsi="Arial" w:cs="Arial"/>
                <w:color w:val="000000" w:themeColor="text1"/>
                <w:sz w:val="18"/>
                <w:szCs w:val="18"/>
                <w:lang w:val="en-US"/>
              </w:rPr>
            </w:pPr>
            <w:r w:rsidRPr="00432BF0">
              <w:rPr>
                <w:rFonts w:ascii="Arial" w:hAnsi="Arial" w:cs="Arial"/>
                <w:color w:val="000000" w:themeColor="text1"/>
                <w:sz w:val="18"/>
                <w:szCs w:val="18"/>
                <w:lang w:val="en-US"/>
              </w:rPr>
              <w:t>Model</w:t>
            </w:r>
          </w:p>
        </w:tc>
        <w:tc>
          <w:tcPr>
            <w:tcW w:w="2261" w:type="dxa"/>
            <w:gridSpan w:val="2"/>
            <w:tcBorders>
              <w:top w:val="single" w:sz="4" w:space="0" w:color="auto"/>
              <w:bottom w:val="single" w:sz="4" w:space="0" w:color="auto"/>
            </w:tcBorders>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jc w:val="center"/>
              <w:rPr>
                <w:rFonts w:ascii="Arial" w:hAnsi="Arial" w:cs="Arial"/>
                <w:color w:val="000000" w:themeColor="text1"/>
                <w:sz w:val="18"/>
                <w:szCs w:val="18"/>
                <w:lang w:val="en-US"/>
              </w:rPr>
            </w:pPr>
            <w:r w:rsidRPr="00432BF0">
              <w:rPr>
                <w:rFonts w:ascii="Arial" w:hAnsi="Arial" w:cs="Arial"/>
                <w:color w:val="000000" w:themeColor="text1"/>
                <w:sz w:val="18"/>
                <w:szCs w:val="18"/>
                <w:lang w:val="en-US"/>
              </w:rPr>
              <w:t>Unstandardized Coefficients</w:t>
            </w:r>
          </w:p>
        </w:tc>
        <w:tc>
          <w:tcPr>
            <w:tcW w:w="1417" w:type="dxa"/>
            <w:tcBorders>
              <w:top w:val="single" w:sz="4" w:space="0" w:color="auto"/>
              <w:bottom w:val="single" w:sz="4" w:space="0" w:color="auto"/>
            </w:tcBorders>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jc w:val="center"/>
              <w:rPr>
                <w:rFonts w:ascii="Arial" w:hAnsi="Arial" w:cs="Arial"/>
                <w:color w:val="000000" w:themeColor="text1"/>
                <w:sz w:val="18"/>
                <w:szCs w:val="18"/>
                <w:lang w:val="en-US"/>
              </w:rPr>
            </w:pPr>
            <w:r w:rsidRPr="00432BF0">
              <w:rPr>
                <w:rFonts w:ascii="Arial" w:hAnsi="Arial" w:cs="Arial"/>
                <w:color w:val="000000" w:themeColor="text1"/>
                <w:sz w:val="18"/>
                <w:szCs w:val="18"/>
                <w:lang w:val="en-US"/>
              </w:rPr>
              <w:t>Standardized Coefficients</w:t>
            </w:r>
          </w:p>
        </w:tc>
        <w:tc>
          <w:tcPr>
            <w:tcW w:w="710" w:type="dxa"/>
            <w:vMerge w:val="restart"/>
            <w:tcBorders>
              <w:top w:val="single" w:sz="4" w:space="0" w:color="auto"/>
            </w:tcBorders>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jc w:val="center"/>
              <w:rPr>
                <w:rFonts w:ascii="Arial" w:hAnsi="Arial" w:cs="Arial"/>
                <w:color w:val="000000" w:themeColor="text1"/>
                <w:sz w:val="18"/>
                <w:szCs w:val="18"/>
                <w:lang w:val="en-US"/>
              </w:rPr>
            </w:pPr>
            <w:r w:rsidRPr="00432BF0">
              <w:rPr>
                <w:rFonts w:ascii="Arial" w:hAnsi="Arial" w:cs="Arial"/>
                <w:color w:val="000000" w:themeColor="text1"/>
                <w:sz w:val="18"/>
                <w:szCs w:val="18"/>
                <w:lang w:val="en-US"/>
              </w:rPr>
              <w:t>t</w:t>
            </w:r>
          </w:p>
        </w:tc>
        <w:tc>
          <w:tcPr>
            <w:tcW w:w="1134" w:type="dxa"/>
            <w:vMerge w:val="restart"/>
            <w:tcBorders>
              <w:top w:val="single" w:sz="4" w:space="0" w:color="auto"/>
            </w:tcBorders>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jc w:val="center"/>
              <w:rPr>
                <w:rFonts w:ascii="Arial" w:hAnsi="Arial" w:cs="Arial"/>
                <w:color w:val="000000" w:themeColor="text1"/>
                <w:sz w:val="18"/>
                <w:szCs w:val="18"/>
                <w:lang w:val="en-US"/>
              </w:rPr>
            </w:pPr>
            <w:r w:rsidRPr="00432BF0">
              <w:rPr>
                <w:rFonts w:ascii="Arial" w:hAnsi="Arial" w:cs="Arial"/>
                <w:color w:val="000000" w:themeColor="text1"/>
                <w:sz w:val="18"/>
                <w:szCs w:val="18"/>
                <w:lang w:val="en-US"/>
              </w:rPr>
              <w:t>P-value</w:t>
            </w:r>
          </w:p>
        </w:tc>
      </w:tr>
      <w:tr w:rsidR="00092908" w:rsidRPr="00432BF0" w:rsidTr="007601C1">
        <w:trPr>
          <w:cantSplit/>
        </w:trPr>
        <w:tc>
          <w:tcPr>
            <w:tcW w:w="2274" w:type="dxa"/>
            <w:gridSpan w:val="3"/>
            <w:vMerge/>
            <w:shd w:val="clear" w:color="auto" w:fill="FFFFFF"/>
            <w:vAlign w:val="bottom"/>
          </w:tcPr>
          <w:p w:rsidR="00092908" w:rsidRPr="00432BF0" w:rsidRDefault="00092908" w:rsidP="007601C1">
            <w:pPr>
              <w:autoSpaceDE w:val="0"/>
              <w:autoSpaceDN w:val="0"/>
              <w:adjustRightInd w:val="0"/>
              <w:spacing w:after="0" w:line="240" w:lineRule="auto"/>
              <w:rPr>
                <w:rFonts w:ascii="Arial" w:hAnsi="Arial" w:cs="Arial"/>
                <w:color w:val="264A60"/>
                <w:sz w:val="18"/>
                <w:szCs w:val="18"/>
                <w:lang w:val="en-US"/>
              </w:rPr>
            </w:pPr>
          </w:p>
        </w:tc>
        <w:tc>
          <w:tcPr>
            <w:tcW w:w="1127" w:type="dxa"/>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jc w:val="center"/>
              <w:rPr>
                <w:rFonts w:ascii="Arial" w:hAnsi="Arial" w:cs="Arial"/>
                <w:color w:val="000000" w:themeColor="text1"/>
                <w:sz w:val="18"/>
                <w:szCs w:val="18"/>
                <w:lang w:val="en-US"/>
              </w:rPr>
            </w:pPr>
            <w:r w:rsidRPr="00432BF0">
              <w:rPr>
                <w:rFonts w:ascii="Arial" w:hAnsi="Arial" w:cs="Arial"/>
                <w:color w:val="000000" w:themeColor="text1"/>
                <w:sz w:val="18"/>
                <w:szCs w:val="18"/>
                <w:lang w:val="en-US"/>
              </w:rPr>
              <w:t>B</w:t>
            </w:r>
          </w:p>
        </w:tc>
        <w:tc>
          <w:tcPr>
            <w:tcW w:w="1134" w:type="dxa"/>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jc w:val="center"/>
              <w:rPr>
                <w:rFonts w:ascii="Arial" w:hAnsi="Arial" w:cs="Arial"/>
                <w:color w:val="000000" w:themeColor="text1"/>
                <w:sz w:val="18"/>
                <w:szCs w:val="18"/>
                <w:lang w:val="en-US"/>
              </w:rPr>
            </w:pPr>
            <w:r w:rsidRPr="00432BF0">
              <w:rPr>
                <w:rFonts w:ascii="Arial" w:hAnsi="Arial" w:cs="Arial"/>
                <w:color w:val="000000" w:themeColor="text1"/>
                <w:sz w:val="18"/>
                <w:szCs w:val="18"/>
                <w:lang w:val="en-US"/>
              </w:rPr>
              <w:t>Std. Error</w:t>
            </w:r>
          </w:p>
        </w:tc>
        <w:tc>
          <w:tcPr>
            <w:tcW w:w="1417" w:type="dxa"/>
            <w:shd w:val="clear" w:color="auto" w:fill="D9D9D9" w:themeFill="background1" w:themeFillShade="D9"/>
            <w:vAlign w:val="bottom"/>
          </w:tcPr>
          <w:p w:rsidR="00092908" w:rsidRPr="00432BF0" w:rsidRDefault="00092908" w:rsidP="007601C1">
            <w:pPr>
              <w:autoSpaceDE w:val="0"/>
              <w:autoSpaceDN w:val="0"/>
              <w:adjustRightInd w:val="0"/>
              <w:spacing w:after="0" w:line="240" w:lineRule="auto"/>
              <w:ind w:left="60" w:right="60"/>
              <w:jc w:val="center"/>
              <w:rPr>
                <w:rFonts w:ascii="Arial" w:hAnsi="Arial" w:cs="Arial"/>
                <w:color w:val="000000" w:themeColor="text1"/>
                <w:sz w:val="18"/>
                <w:szCs w:val="18"/>
                <w:lang w:val="en-US"/>
              </w:rPr>
            </w:pPr>
            <w:r w:rsidRPr="00432BF0">
              <w:rPr>
                <w:rFonts w:ascii="Arial" w:hAnsi="Arial" w:cs="Arial"/>
                <w:color w:val="000000" w:themeColor="text1"/>
                <w:sz w:val="18"/>
                <w:szCs w:val="18"/>
                <w:lang w:val="en-US"/>
              </w:rPr>
              <w:t>Beta</w:t>
            </w:r>
          </w:p>
        </w:tc>
        <w:tc>
          <w:tcPr>
            <w:tcW w:w="710" w:type="dxa"/>
            <w:vMerge/>
            <w:shd w:val="clear" w:color="auto" w:fill="FFFFFF"/>
            <w:vAlign w:val="bottom"/>
          </w:tcPr>
          <w:p w:rsidR="00092908" w:rsidRPr="00432BF0" w:rsidRDefault="00092908" w:rsidP="007601C1">
            <w:pPr>
              <w:autoSpaceDE w:val="0"/>
              <w:autoSpaceDN w:val="0"/>
              <w:adjustRightInd w:val="0"/>
              <w:spacing w:after="0" w:line="240" w:lineRule="auto"/>
              <w:rPr>
                <w:rFonts w:ascii="Arial" w:hAnsi="Arial" w:cs="Arial"/>
                <w:color w:val="264A60"/>
                <w:sz w:val="18"/>
                <w:szCs w:val="18"/>
                <w:lang w:val="en-US"/>
              </w:rPr>
            </w:pPr>
          </w:p>
        </w:tc>
        <w:tc>
          <w:tcPr>
            <w:tcW w:w="1134" w:type="dxa"/>
            <w:vMerge/>
            <w:shd w:val="clear" w:color="auto" w:fill="FFFFFF"/>
            <w:vAlign w:val="bottom"/>
          </w:tcPr>
          <w:p w:rsidR="00092908" w:rsidRPr="00432BF0" w:rsidRDefault="00092908" w:rsidP="007601C1">
            <w:pPr>
              <w:autoSpaceDE w:val="0"/>
              <w:autoSpaceDN w:val="0"/>
              <w:adjustRightInd w:val="0"/>
              <w:spacing w:after="0" w:line="240" w:lineRule="auto"/>
              <w:rPr>
                <w:rFonts w:ascii="Arial" w:hAnsi="Arial" w:cs="Arial"/>
                <w:color w:val="264A60"/>
                <w:sz w:val="18"/>
                <w:szCs w:val="18"/>
                <w:lang w:val="en-US"/>
              </w:rPr>
            </w:pPr>
          </w:p>
        </w:tc>
      </w:tr>
      <w:tr w:rsidR="00092908" w:rsidRPr="00432BF0" w:rsidTr="007601C1">
        <w:trPr>
          <w:cantSplit/>
        </w:trPr>
        <w:tc>
          <w:tcPr>
            <w:tcW w:w="30" w:type="dxa"/>
            <w:vMerge w:val="restart"/>
            <w:shd w:val="clear" w:color="auto" w:fill="E0E0E0"/>
          </w:tcPr>
          <w:p w:rsidR="00092908" w:rsidRPr="00432BF0" w:rsidRDefault="00092908" w:rsidP="007601C1">
            <w:pPr>
              <w:autoSpaceDE w:val="0"/>
              <w:autoSpaceDN w:val="0"/>
              <w:adjustRightInd w:val="0"/>
              <w:spacing w:after="0" w:line="240" w:lineRule="auto"/>
              <w:ind w:left="60" w:right="60"/>
              <w:rPr>
                <w:rFonts w:ascii="Arial" w:hAnsi="Arial" w:cs="Arial"/>
                <w:color w:val="264A60"/>
                <w:sz w:val="18"/>
                <w:szCs w:val="18"/>
                <w:lang w:val="en-US"/>
              </w:rPr>
            </w:pPr>
            <w:r w:rsidRPr="00432BF0">
              <w:rPr>
                <w:rFonts w:ascii="Arial" w:hAnsi="Arial" w:cs="Arial"/>
                <w:color w:val="264A60"/>
                <w:sz w:val="18"/>
                <w:szCs w:val="18"/>
                <w:lang w:val="en-US"/>
              </w:rPr>
              <w:t>1</w:t>
            </w:r>
          </w:p>
        </w:tc>
        <w:tc>
          <w:tcPr>
            <w:tcW w:w="2237" w:type="dxa"/>
            <w:tcBorders>
              <w:bottom w:val="single" w:sz="4" w:space="0" w:color="auto"/>
            </w:tcBorders>
            <w:shd w:val="clear" w:color="auto" w:fill="E0E0E0"/>
          </w:tcPr>
          <w:p w:rsidR="00092908" w:rsidRPr="00432BF0" w:rsidRDefault="00092908" w:rsidP="007601C1">
            <w:pPr>
              <w:autoSpaceDE w:val="0"/>
              <w:autoSpaceDN w:val="0"/>
              <w:adjustRightInd w:val="0"/>
              <w:spacing w:after="0" w:line="240" w:lineRule="auto"/>
              <w:ind w:left="60" w:right="60"/>
              <w:rPr>
                <w:rFonts w:ascii="Arial" w:hAnsi="Arial" w:cs="Arial"/>
                <w:color w:val="000000" w:themeColor="text1"/>
                <w:sz w:val="18"/>
                <w:szCs w:val="18"/>
                <w:lang w:val="en-US"/>
              </w:rPr>
            </w:pPr>
            <w:r w:rsidRPr="00432BF0">
              <w:rPr>
                <w:rFonts w:ascii="Arial" w:hAnsi="Arial" w:cs="Arial"/>
                <w:color w:val="000000" w:themeColor="text1"/>
                <w:sz w:val="18"/>
                <w:szCs w:val="18"/>
                <w:lang w:val="en-US"/>
              </w:rPr>
              <w:t>(Constant)</w:t>
            </w:r>
          </w:p>
        </w:tc>
        <w:tc>
          <w:tcPr>
            <w:tcW w:w="1134" w:type="dxa"/>
            <w:gridSpan w:val="2"/>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-696.668</w:t>
            </w:r>
          </w:p>
        </w:tc>
        <w:tc>
          <w:tcPr>
            <w:tcW w:w="1134" w:type="dxa"/>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168.088</w:t>
            </w:r>
          </w:p>
        </w:tc>
        <w:tc>
          <w:tcPr>
            <w:tcW w:w="1417" w:type="dxa"/>
            <w:tcBorders>
              <w:bottom w:val="single" w:sz="4" w:space="0" w:color="auto"/>
            </w:tcBorders>
            <w:shd w:val="clear" w:color="auto" w:fill="FFFFFF"/>
            <w:vAlign w:val="center"/>
          </w:tcPr>
          <w:p w:rsidR="00092908" w:rsidRPr="00432BF0" w:rsidRDefault="00092908" w:rsidP="007601C1">
            <w:pPr>
              <w:autoSpaceDE w:val="0"/>
              <w:autoSpaceDN w:val="0"/>
              <w:adjustRightInd w:val="0"/>
              <w:spacing w:after="0" w:line="240" w:lineRule="auto"/>
              <w:rPr>
                <w:rFonts w:ascii="Times New Roman" w:hAnsi="Times New Roman" w:cs="Times New Roman"/>
                <w:sz w:val="24"/>
                <w:szCs w:val="24"/>
                <w:lang w:val="en-US"/>
              </w:rPr>
            </w:pPr>
          </w:p>
        </w:tc>
        <w:tc>
          <w:tcPr>
            <w:tcW w:w="710" w:type="dxa"/>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-4.145</w:t>
            </w:r>
          </w:p>
        </w:tc>
        <w:tc>
          <w:tcPr>
            <w:tcW w:w="1134" w:type="dxa"/>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0</w:t>
            </w:r>
            <w:r w:rsidRPr="00432BF0">
              <w:rPr>
                <w:rFonts w:ascii="Arial" w:hAnsi="Arial" w:cs="Arial"/>
                <w:color w:val="010205"/>
                <w:sz w:val="18"/>
                <w:szCs w:val="18"/>
                <w:lang w:val="en-US"/>
              </w:rPr>
              <w:t>.00</w:t>
            </w:r>
            <w:r>
              <w:rPr>
                <w:rFonts w:ascii="Arial" w:hAnsi="Arial" w:cs="Arial"/>
                <w:color w:val="010205"/>
                <w:sz w:val="18"/>
                <w:szCs w:val="18"/>
                <w:lang w:val="en-US"/>
              </w:rPr>
              <w:t>3</w:t>
            </w:r>
          </w:p>
        </w:tc>
      </w:tr>
      <w:tr w:rsidR="00092908" w:rsidRPr="00432BF0" w:rsidTr="007601C1">
        <w:trPr>
          <w:cantSplit/>
        </w:trPr>
        <w:tc>
          <w:tcPr>
            <w:tcW w:w="30" w:type="dxa"/>
            <w:vMerge/>
            <w:tcBorders>
              <w:bottom w:val="nil"/>
            </w:tcBorders>
            <w:shd w:val="clear" w:color="auto" w:fill="E0E0E0"/>
          </w:tcPr>
          <w:p w:rsidR="00092908" w:rsidRPr="00432BF0" w:rsidRDefault="00092908" w:rsidP="007601C1">
            <w:pPr>
              <w:autoSpaceDE w:val="0"/>
              <w:autoSpaceDN w:val="0"/>
              <w:adjustRightInd w:val="0"/>
              <w:spacing w:after="0" w:line="240" w:lineRule="auto"/>
              <w:rPr>
                <w:rFonts w:ascii="Arial" w:hAnsi="Arial" w:cs="Arial"/>
                <w:color w:val="010205"/>
                <w:sz w:val="18"/>
                <w:szCs w:val="18"/>
                <w:lang w:val="en-US"/>
              </w:rPr>
            </w:pPr>
          </w:p>
        </w:tc>
        <w:tc>
          <w:tcPr>
            <w:tcW w:w="2237" w:type="dxa"/>
            <w:tcBorders>
              <w:bottom w:val="single" w:sz="4" w:space="0" w:color="auto"/>
            </w:tcBorders>
            <w:shd w:val="clear" w:color="auto" w:fill="E0E0E0"/>
          </w:tcPr>
          <w:p w:rsidR="00092908" w:rsidRPr="00432BF0" w:rsidRDefault="00092908" w:rsidP="007601C1">
            <w:pPr>
              <w:autoSpaceDE w:val="0"/>
              <w:autoSpaceDN w:val="0"/>
              <w:adjustRightInd w:val="0"/>
              <w:spacing w:after="0" w:line="240" w:lineRule="auto"/>
              <w:ind w:left="60" w:right="60"/>
              <w:rPr>
                <w:rFonts w:ascii="Arial" w:hAnsi="Arial" w:cs="Arial"/>
                <w:color w:val="000000" w:themeColor="text1"/>
                <w:sz w:val="18"/>
                <w:szCs w:val="18"/>
                <w:lang w:val="en-US"/>
              </w:rPr>
            </w:pPr>
            <w:r>
              <w:rPr>
                <w:rFonts w:ascii="Arial" w:hAnsi="Arial" w:cs="Arial"/>
                <w:color w:val="000000" w:themeColor="text1"/>
                <w:sz w:val="18"/>
                <w:szCs w:val="18"/>
                <w:lang w:val="en-US"/>
              </w:rPr>
              <w:t>Scores</w:t>
            </w:r>
          </w:p>
        </w:tc>
        <w:tc>
          <w:tcPr>
            <w:tcW w:w="1134" w:type="dxa"/>
            <w:gridSpan w:val="2"/>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14.293</w:t>
            </w:r>
          </w:p>
        </w:tc>
        <w:tc>
          <w:tcPr>
            <w:tcW w:w="1134" w:type="dxa"/>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2.473</w:t>
            </w:r>
          </w:p>
        </w:tc>
        <w:tc>
          <w:tcPr>
            <w:tcW w:w="1417" w:type="dxa"/>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0.898</w:t>
            </w:r>
          </w:p>
        </w:tc>
        <w:tc>
          <w:tcPr>
            <w:tcW w:w="710" w:type="dxa"/>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5.778</w:t>
            </w:r>
          </w:p>
        </w:tc>
        <w:tc>
          <w:tcPr>
            <w:tcW w:w="1134" w:type="dxa"/>
            <w:tcBorders>
              <w:bottom w:val="single" w:sz="4" w:space="0" w:color="auto"/>
            </w:tcBorders>
            <w:shd w:val="clear" w:color="auto" w:fill="FFFFFF"/>
          </w:tcPr>
          <w:p w:rsidR="00092908" w:rsidRPr="00432BF0" w:rsidRDefault="00092908" w:rsidP="007601C1">
            <w:pPr>
              <w:autoSpaceDE w:val="0"/>
              <w:autoSpaceDN w:val="0"/>
              <w:adjustRightInd w:val="0"/>
              <w:spacing w:after="0" w:line="240" w:lineRule="auto"/>
              <w:ind w:left="60" w:right="60"/>
              <w:jc w:val="right"/>
              <w:rPr>
                <w:rFonts w:ascii="Arial" w:hAnsi="Arial" w:cs="Arial"/>
                <w:color w:val="010205"/>
                <w:sz w:val="18"/>
                <w:szCs w:val="18"/>
                <w:lang w:val="en-US"/>
              </w:rPr>
            </w:pPr>
            <w:r>
              <w:rPr>
                <w:rFonts w:ascii="Arial" w:hAnsi="Arial" w:cs="Arial"/>
                <w:color w:val="010205"/>
                <w:sz w:val="18"/>
                <w:szCs w:val="18"/>
                <w:lang w:val="en-US"/>
              </w:rPr>
              <w:t>0</w:t>
            </w:r>
            <w:r w:rsidRPr="00432BF0">
              <w:rPr>
                <w:rFonts w:ascii="Arial" w:hAnsi="Arial" w:cs="Arial"/>
                <w:color w:val="010205"/>
                <w:sz w:val="18"/>
                <w:szCs w:val="18"/>
                <w:lang w:val="en-US"/>
              </w:rPr>
              <w:t>.0</w:t>
            </w:r>
            <w:r>
              <w:rPr>
                <w:rFonts w:ascii="Arial" w:hAnsi="Arial" w:cs="Arial"/>
                <w:color w:val="010205"/>
                <w:sz w:val="18"/>
                <w:szCs w:val="18"/>
                <w:lang w:val="en-US"/>
              </w:rPr>
              <w:t>01</w:t>
            </w:r>
          </w:p>
        </w:tc>
      </w:tr>
      <w:tr w:rsidR="00092908" w:rsidRPr="00432BF0" w:rsidTr="007601C1">
        <w:trPr>
          <w:cantSplit/>
        </w:trPr>
        <w:tc>
          <w:tcPr>
            <w:tcW w:w="7796" w:type="dxa"/>
            <w:gridSpan w:val="8"/>
            <w:tcBorders>
              <w:top w:val="nil"/>
              <w:left w:val="nil"/>
              <w:bottom w:val="nil"/>
              <w:right w:val="nil"/>
            </w:tcBorders>
            <w:shd w:val="clear" w:color="auto" w:fill="FFFFFF"/>
          </w:tcPr>
          <w:p w:rsidR="00092908" w:rsidRPr="00432BF0" w:rsidRDefault="00092908" w:rsidP="007601C1">
            <w:pPr>
              <w:autoSpaceDE w:val="0"/>
              <w:autoSpaceDN w:val="0"/>
              <w:adjustRightInd w:val="0"/>
              <w:spacing w:after="0" w:line="240" w:lineRule="auto"/>
              <w:ind w:left="60" w:right="60"/>
              <w:rPr>
                <w:rFonts w:ascii="Arial" w:hAnsi="Arial" w:cs="Arial"/>
                <w:color w:val="010205"/>
                <w:sz w:val="12"/>
                <w:szCs w:val="12"/>
                <w:lang w:val="en-US"/>
              </w:rPr>
            </w:pPr>
            <w:r w:rsidRPr="00432BF0">
              <w:rPr>
                <w:rFonts w:ascii="Arial" w:hAnsi="Arial" w:cs="Arial"/>
                <w:color w:val="010205"/>
                <w:sz w:val="16"/>
                <w:szCs w:val="16"/>
                <w:lang w:val="en-US"/>
              </w:rPr>
              <w:t xml:space="preserve">a. Dependent Variable: </w:t>
            </w:r>
            <w:r>
              <w:rPr>
                <w:rFonts w:ascii="Arial" w:hAnsi="Arial" w:cs="Arial"/>
                <w:color w:val="010205"/>
                <w:sz w:val="16"/>
                <w:szCs w:val="16"/>
                <w:lang w:val="en-US"/>
              </w:rPr>
              <w:t>Price</w:t>
            </w:r>
          </w:p>
        </w:tc>
      </w:tr>
    </w:tbl>
    <w:p w:rsidR="00092908" w:rsidRDefault="00092908" w:rsidP="00092908">
      <w:pPr>
        <w:spacing w:after="0" w:line="240" w:lineRule="auto"/>
        <w:rPr>
          <w:rFonts w:ascii="Times New Roman" w:hAnsi="Times New Roman" w:cs="Times New Roman"/>
        </w:rPr>
      </w:pPr>
    </w:p>
    <w:p w:rsidR="00092908" w:rsidRPr="008A54E9" w:rsidRDefault="00092908" w:rsidP="00092908">
      <w:pPr>
        <w:autoSpaceDE w:val="0"/>
        <w:autoSpaceDN w:val="0"/>
        <w:adjustRightInd w:val="0"/>
        <w:spacing w:after="0" w:line="240" w:lineRule="auto"/>
        <w:rPr>
          <w:rFonts w:ascii="Arial" w:hAnsi="Arial" w:cs="Arial"/>
          <w:sz w:val="20"/>
          <w:szCs w:val="20"/>
        </w:rPr>
      </w:pPr>
    </w:p>
    <w:p w:rsidR="00092908" w:rsidRPr="00092908" w:rsidRDefault="00092908" w:rsidP="00092908">
      <w:pPr>
        <w:pStyle w:val="ListParagraph"/>
        <w:numPr>
          <w:ilvl w:val="0"/>
          <w:numId w:val="9"/>
        </w:numPr>
        <w:jc w:val="both"/>
        <w:rPr>
          <w:rFonts w:ascii="Arial" w:hAnsi="Arial" w:cs="Arial"/>
          <w:sz w:val="20"/>
          <w:szCs w:val="20"/>
        </w:rPr>
      </w:pPr>
      <w:r w:rsidRPr="00092908">
        <w:rPr>
          <w:rFonts w:ascii="Arial" w:hAnsi="Arial" w:cs="Arial"/>
          <w:sz w:val="20"/>
          <w:szCs w:val="20"/>
        </w:rPr>
        <w:t xml:space="preserve">Comment on coefficient of correlation between </w:t>
      </w:r>
      <w:r w:rsidRPr="00092908">
        <w:rPr>
          <w:rFonts w:ascii="Arial" w:eastAsia="Times New Roman" w:hAnsi="Arial" w:cs="Arial"/>
          <w:b/>
          <w:bCs/>
          <w:i/>
          <w:iCs/>
          <w:color w:val="000000"/>
          <w:sz w:val="20"/>
          <w:szCs w:val="20"/>
        </w:rPr>
        <w:t>Price</w:t>
      </w:r>
      <w:r w:rsidRPr="00092908">
        <w:rPr>
          <w:rFonts w:ascii="Arial" w:hAnsi="Arial" w:cs="Arial"/>
          <w:i/>
          <w:iCs/>
          <w:sz w:val="28"/>
          <w:szCs w:val="28"/>
        </w:rPr>
        <w:t xml:space="preserve"> </w:t>
      </w:r>
      <w:r w:rsidRPr="00092908">
        <w:rPr>
          <w:rFonts w:ascii="Arial" w:hAnsi="Arial" w:cs="Arial"/>
          <w:i/>
          <w:iCs/>
        </w:rPr>
        <w:t xml:space="preserve">and </w:t>
      </w:r>
      <w:r w:rsidRPr="00092908">
        <w:rPr>
          <w:rFonts w:ascii="Arial" w:eastAsia="Times New Roman" w:hAnsi="Arial" w:cs="Arial"/>
          <w:b/>
          <w:bCs/>
          <w:i/>
          <w:iCs/>
          <w:color w:val="000000"/>
          <w:sz w:val="20"/>
          <w:szCs w:val="20"/>
        </w:rPr>
        <w:t>Scores</w:t>
      </w:r>
      <w:r w:rsidRPr="00092908">
        <w:rPr>
          <w:rFonts w:ascii="Arial" w:eastAsia="Times New Roman" w:hAnsi="Arial" w:cs="Arial"/>
          <w:b/>
          <w:bCs/>
          <w:color w:val="000000"/>
        </w:rPr>
        <w:t>.</w:t>
      </w:r>
      <w:r w:rsidRPr="00092908">
        <w:rPr>
          <w:rFonts w:ascii="Arial" w:hAnsi="Arial" w:cs="Arial"/>
          <w:b/>
          <w:bCs/>
          <w:sz w:val="28"/>
          <w:szCs w:val="28"/>
        </w:rPr>
        <w:t xml:space="preserve"> </w:t>
      </w:r>
      <w:r w:rsidRPr="00092908">
        <w:rPr>
          <w:rFonts w:ascii="Arial" w:hAnsi="Arial" w:cs="Arial"/>
          <w:b/>
          <w:bCs/>
          <w:sz w:val="28"/>
          <w:szCs w:val="28"/>
        </w:rPr>
        <w:tab/>
      </w:r>
      <w:r w:rsidRPr="00092908">
        <w:rPr>
          <w:rFonts w:ascii="Arial" w:hAnsi="Arial" w:cs="Arial"/>
          <w:b/>
          <w:bCs/>
          <w:sz w:val="28"/>
          <w:szCs w:val="28"/>
        </w:rPr>
        <w:tab/>
      </w:r>
      <w:r w:rsidRPr="00092908">
        <w:rPr>
          <w:rFonts w:ascii="Arial" w:hAnsi="Arial" w:cs="Arial"/>
          <w:b/>
          <w:bCs/>
          <w:sz w:val="28"/>
          <w:szCs w:val="28"/>
        </w:rPr>
        <w:tab/>
      </w:r>
    </w:p>
    <w:p w:rsidR="00092908" w:rsidRPr="00092908" w:rsidRDefault="00092908" w:rsidP="00092908">
      <w:pPr>
        <w:pStyle w:val="ListParagraph"/>
        <w:numPr>
          <w:ilvl w:val="0"/>
          <w:numId w:val="9"/>
        </w:numPr>
        <w:jc w:val="both"/>
        <w:rPr>
          <w:rFonts w:ascii="Arial" w:hAnsi="Arial" w:cs="Arial"/>
          <w:sz w:val="20"/>
          <w:szCs w:val="20"/>
        </w:rPr>
      </w:pPr>
      <w:r w:rsidRPr="00092908">
        <w:rPr>
          <w:rFonts w:ascii="Arial" w:hAnsi="Arial" w:cs="Arial"/>
          <w:sz w:val="20"/>
          <w:szCs w:val="20"/>
        </w:rPr>
        <w:t xml:space="preserve">Determine the coefficient of determination </w:t>
      </w:r>
      <w:r w:rsidRPr="00092908">
        <w:rPr>
          <w:rFonts w:ascii="Arial" w:hAnsi="Arial" w:cs="Arial"/>
          <w:bCs/>
          <w:sz w:val="20"/>
          <w:szCs w:val="20"/>
        </w:rPr>
        <w:t>and explain this value in relation to the problem.</w:t>
      </w:r>
    </w:p>
    <w:p w:rsidR="00092908" w:rsidRDefault="00092908" w:rsidP="00092908">
      <w:pPr>
        <w:jc w:val="both"/>
        <w:rPr>
          <w:rFonts w:ascii="Arial" w:hAnsi="Arial" w:cs="Arial"/>
          <w:b/>
          <w:i/>
          <w:sz w:val="20"/>
          <w:szCs w:val="20"/>
        </w:rPr>
      </w:pPr>
      <w:r w:rsidRPr="00092908">
        <w:rPr>
          <w:rFonts w:ascii="Arial" w:hAnsi="Arial" w:cs="Arial"/>
          <w:sz w:val="20"/>
          <w:szCs w:val="20"/>
        </w:rPr>
        <w:t xml:space="preserve">At the 0.05 significance level is it reasonable to conclude that there is a significant relationship in the population between </w:t>
      </w:r>
      <w:r w:rsidRPr="00092908">
        <w:rPr>
          <w:rFonts w:ascii="Arial" w:eastAsia="Times New Roman" w:hAnsi="Arial" w:cs="Arial"/>
          <w:b/>
          <w:bCs/>
          <w:i/>
          <w:iCs/>
          <w:color w:val="000000"/>
          <w:sz w:val="20"/>
          <w:szCs w:val="20"/>
          <w:lang w:val="en-US"/>
        </w:rPr>
        <w:t>Price</w:t>
      </w:r>
      <w:r w:rsidRPr="00092908">
        <w:rPr>
          <w:rFonts w:ascii="Arial" w:hAnsi="Arial" w:cs="Arial"/>
          <w:sz w:val="20"/>
          <w:szCs w:val="20"/>
        </w:rPr>
        <w:t xml:space="preserve"> and </w:t>
      </w:r>
      <w:r w:rsidRPr="00092908">
        <w:rPr>
          <w:rFonts w:ascii="Arial" w:eastAsia="Times New Roman" w:hAnsi="Arial" w:cs="Arial"/>
          <w:b/>
          <w:bCs/>
          <w:color w:val="000000"/>
          <w:sz w:val="20"/>
          <w:szCs w:val="20"/>
          <w:lang w:val="en-US"/>
        </w:rPr>
        <w:t>Scores</w:t>
      </w:r>
      <w:r>
        <w:rPr>
          <w:rFonts w:ascii="Arial" w:hAnsi="Arial" w:cs="Arial"/>
          <w:b/>
          <w:i/>
          <w:sz w:val="20"/>
          <w:szCs w:val="20"/>
        </w:rPr>
        <w:t>.</w:t>
      </w:r>
    </w:p>
    <w:p w:rsidR="00092908" w:rsidRDefault="00092908" w:rsidP="00092908">
      <w:pPr>
        <w:jc w:val="both"/>
        <w:rPr>
          <w:rFonts w:ascii="Arial" w:hAnsi="Arial" w:cs="Arial"/>
          <w:bCs/>
          <w:sz w:val="20"/>
          <w:szCs w:val="20"/>
        </w:rPr>
      </w:pPr>
      <w:r w:rsidRPr="00092908">
        <w:rPr>
          <w:rFonts w:ascii="Arial" w:hAnsi="Arial" w:cs="Arial"/>
          <w:sz w:val="20"/>
          <w:szCs w:val="20"/>
        </w:rPr>
        <w:t>iii.</w:t>
      </w:r>
      <w:r>
        <w:rPr>
          <w:rFonts w:ascii="Arial" w:hAnsi="Arial" w:cs="Arial"/>
          <w:b/>
          <w:i/>
          <w:sz w:val="20"/>
          <w:szCs w:val="20"/>
        </w:rPr>
        <w:t xml:space="preserve"> </w:t>
      </w:r>
      <w:r w:rsidRPr="00CF1B91">
        <w:rPr>
          <w:rFonts w:ascii="Arial" w:hAnsi="Arial" w:cs="Arial"/>
          <w:bCs/>
          <w:sz w:val="20"/>
          <w:szCs w:val="20"/>
        </w:rPr>
        <w:t xml:space="preserve">What is the value of Y-intercept? Interpret the meaning of the </w:t>
      </w:r>
      <w:r w:rsidRPr="00CF1B91">
        <w:rPr>
          <w:rFonts w:ascii="Arial" w:hAnsi="Arial" w:cs="Arial"/>
          <w:bCs/>
          <w:i/>
          <w:iCs/>
          <w:sz w:val="20"/>
          <w:szCs w:val="20"/>
        </w:rPr>
        <w:t>Y-</w:t>
      </w:r>
      <w:r w:rsidRPr="00CF1B91">
        <w:rPr>
          <w:rFonts w:ascii="Arial" w:hAnsi="Arial" w:cs="Arial"/>
          <w:bCs/>
          <w:sz w:val="20"/>
          <w:szCs w:val="20"/>
        </w:rPr>
        <w:t xml:space="preserve"> intercept, </w:t>
      </w:r>
      <w:r w:rsidRPr="00CF1B91">
        <w:rPr>
          <w:rFonts w:ascii="Arial" w:hAnsi="Arial" w:cs="Arial"/>
          <w:b/>
          <w:bCs/>
          <w:i/>
          <w:iCs/>
          <w:sz w:val="20"/>
          <w:szCs w:val="20"/>
        </w:rPr>
        <w:t>a</w:t>
      </w:r>
      <w:r w:rsidRPr="00CF1B91">
        <w:rPr>
          <w:rFonts w:ascii="Arial" w:hAnsi="Arial" w:cs="Arial"/>
          <w:bCs/>
          <w:sz w:val="20"/>
          <w:szCs w:val="20"/>
        </w:rPr>
        <w:t xml:space="preserve"> for this problem.</w:t>
      </w:r>
      <w:r>
        <w:rPr>
          <w:rFonts w:ascii="Arial" w:hAnsi="Arial" w:cs="Arial"/>
          <w:bCs/>
          <w:sz w:val="20"/>
          <w:szCs w:val="20"/>
        </w:rPr>
        <w:t xml:space="preserve">  </w:t>
      </w:r>
    </w:p>
    <w:p w:rsidR="00092908" w:rsidRDefault="00092908" w:rsidP="00092908">
      <w:pPr>
        <w:pStyle w:val="Header"/>
        <w:numPr>
          <w:ilvl w:val="0"/>
          <w:numId w:val="9"/>
        </w:numPr>
        <w:tabs>
          <w:tab w:val="clear" w:pos="4703"/>
          <w:tab w:val="clear" w:pos="9406"/>
        </w:tabs>
        <w:rPr>
          <w:rFonts w:ascii="Arial" w:hAnsi="Arial" w:cs="Arial"/>
          <w:bCs/>
          <w:sz w:val="20"/>
          <w:szCs w:val="20"/>
        </w:rPr>
      </w:pPr>
      <w:r w:rsidRPr="00092908">
        <w:rPr>
          <w:rFonts w:ascii="Arial" w:hAnsi="Arial" w:cs="Arial"/>
          <w:bCs/>
          <w:sz w:val="20"/>
          <w:szCs w:val="20"/>
        </w:rPr>
        <w:t xml:space="preserve">What is the value of the slope? Interpret the meaning of the slope, </w:t>
      </w:r>
      <w:r w:rsidRPr="00092908">
        <w:rPr>
          <w:rFonts w:ascii="Arial" w:hAnsi="Arial" w:cs="Arial"/>
          <w:b/>
          <w:bCs/>
          <w:i/>
          <w:iCs/>
          <w:sz w:val="20"/>
          <w:szCs w:val="20"/>
        </w:rPr>
        <w:t>b</w:t>
      </w:r>
      <w:r w:rsidRPr="00092908">
        <w:rPr>
          <w:rFonts w:ascii="Arial" w:hAnsi="Arial" w:cs="Arial"/>
          <w:bCs/>
          <w:sz w:val="20"/>
          <w:szCs w:val="20"/>
        </w:rPr>
        <w:t xml:space="preserve"> for this problem</w:t>
      </w:r>
    </w:p>
    <w:p w:rsidR="00092908" w:rsidRPr="00092908" w:rsidRDefault="00092908" w:rsidP="00092908">
      <w:pPr>
        <w:pStyle w:val="Header"/>
        <w:numPr>
          <w:ilvl w:val="0"/>
          <w:numId w:val="9"/>
        </w:numPr>
        <w:tabs>
          <w:tab w:val="clear" w:pos="4703"/>
          <w:tab w:val="clear" w:pos="9406"/>
        </w:tabs>
        <w:rPr>
          <w:rFonts w:ascii="Arial" w:hAnsi="Arial" w:cs="Arial"/>
          <w:bCs/>
          <w:sz w:val="20"/>
          <w:szCs w:val="20"/>
        </w:rPr>
      </w:pPr>
      <w:r w:rsidRPr="00092908">
        <w:rPr>
          <w:rFonts w:ascii="Arial" w:hAnsi="Arial" w:cs="Arial"/>
          <w:bCs/>
          <w:sz w:val="20"/>
          <w:szCs w:val="20"/>
        </w:rPr>
        <w:t xml:space="preserve">Write the regression equation for this problem from the output. </w:t>
      </w:r>
      <w:r w:rsidRPr="00092908">
        <w:rPr>
          <w:rFonts w:ascii="Arial" w:hAnsi="Arial" w:cs="Arial"/>
          <w:bCs/>
          <w:sz w:val="20"/>
          <w:szCs w:val="20"/>
        </w:rPr>
        <w:tab/>
      </w:r>
      <w:r w:rsidRPr="00092908">
        <w:rPr>
          <w:rFonts w:ascii="Arial" w:hAnsi="Arial" w:cs="Arial"/>
          <w:bCs/>
          <w:sz w:val="20"/>
          <w:szCs w:val="20"/>
        </w:rPr>
        <w:tab/>
      </w:r>
      <w:r w:rsidRPr="00092908">
        <w:rPr>
          <w:rFonts w:ascii="Arial" w:hAnsi="Arial" w:cs="Arial"/>
          <w:bCs/>
          <w:sz w:val="20"/>
          <w:szCs w:val="20"/>
        </w:rPr>
        <w:tab/>
      </w:r>
    </w:p>
    <w:p w:rsidR="00092908" w:rsidRPr="00092908" w:rsidRDefault="00092908" w:rsidP="00092908">
      <w:pPr>
        <w:pStyle w:val="ListParagraph"/>
        <w:numPr>
          <w:ilvl w:val="0"/>
          <w:numId w:val="9"/>
        </w:numPr>
        <w:rPr>
          <w:rFonts w:ascii="Times New Roman" w:hAnsi="Times New Roman" w:cs="Times New Roman"/>
        </w:rPr>
      </w:pPr>
      <w:r w:rsidRPr="00092908">
        <w:rPr>
          <w:rFonts w:ascii="Arial" w:hAnsi="Arial" w:cs="Arial"/>
          <w:bCs/>
          <w:sz w:val="20"/>
          <w:szCs w:val="20"/>
        </w:rPr>
        <w:t xml:space="preserve">Predict the </w:t>
      </w:r>
      <w:r w:rsidRPr="00092908">
        <w:rPr>
          <w:rFonts w:ascii="Arial" w:eastAsia="Times New Roman" w:hAnsi="Arial" w:cs="Arial"/>
          <w:b/>
          <w:bCs/>
          <w:i/>
          <w:iCs/>
          <w:color w:val="000000"/>
          <w:sz w:val="20"/>
          <w:szCs w:val="20"/>
        </w:rPr>
        <w:t>Price</w:t>
      </w:r>
      <w:r w:rsidRPr="00092908">
        <w:rPr>
          <w:rFonts w:ascii="Arial" w:hAnsi="Arial" w:cs="Arial"/>
          <w:sz w:val="20"/>
          <w:szCs w:val="20"/>
        </w:rPr>
        <w:t xml:space="preserve"> if</w:t>
      </w:r>
      <w:r w:rsidRPr="00092908">
        <w:rPr>
          <w:rFonts w:ascii="Arial" w:hAnsi="Arial" w:cs="Arial"/>
          <w:bCs/>
          <w:sz w:val="20"/>
          <w:szCs w:val="20"/>
        </w:rPr>
        <w:t xml:space="preserve"> the</w:t>
      </w:r>
      <w:r w:rsidRPr="00092908">
        <w:rPr>
          <w:rFonts w:ascii="Arial" w:hAnsi="Arial" w:cs="Arial"/>
          <w:bCs/>
          <w:i/>
          <w:sz w:val="20"/>
          <w:szCs w:val="20"/>
        </w:rPr>
        <w:t xml:space="preserve"> </w:t>
      </w:r>
      <w:r w:rsidRPr="00092908">
        <w:rPr>
          <w:rFonts w:ascii="Arial" w:eastAsia="Times New Roman" w:hAnsi="Arial" w:cs="Arial"/>
          <w:b/>
          <w:bCs/>
          <w:i/>
          <w:iCs/>
          <w:color w:val="000000"/>
          <w:sz w:val="20"/>
          <w:szCs w:val="20"/>
        </w:rPr>
        <w:t>Scores</w:t>
      </w:r>
      <w:r w:rsidRPr="00092908">
        <w:rPr>
          <w:rFonts w:ascii="Arial" w:hAnsi="Arial" w:cs="Arial"/>
          <w:sz w:val="20"/>
          <w:szCs w:val="20"/>
        </w:rPr>
        <w:t xml:space="preserve"> is 85. </w:t>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r w:rsidRPr="00092908">
        <w:rPr>
          <w:rFonts w:ascii="Arial" w:hAnsi="Arial" w:cs="Arial"/>
          <w:sz w:val="20"/>
          <w:szCs w:val="20"/>
        </w:rPr>
        <w:tab/>
      </w:r>
    </w:p>
    <w:p w:rsidR="00092908" w:rsidRPr="005660C4" w:rsidRDefault="00092908" w:rsidP="00092908">
      <w:pPr>
        <w:pStyle w:val="Header"/>
        <w:contextualSpacing/>
        <w:rPr>
          <w:rFonts w:ascii="Arial" w:hAnsi="Arial" w:cs="Arial"/>
          <w:b/>
          <w:bCs/>
        </w:rPr>
      </w:pPr>
    </w:p>
    <w:p w:rsidR="008E7C7C" w:rsidRDefault="008E7C7C">
      <w:bookmarkStart w:id="0" w:name="_GoBack"/>
      <w:bookmarkEnd w:id="0"/>
    </w:p>
    <w:sectPr w:rsidR="008E7C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E0B36"/>
    <w:multiLevelType w:val="hybridMultilevel"/>
    <w:tmpl w:val="845C396C"/>
    <w:lvl w:ilvl="0" w:tplc="6F18760C">
      <w:start w:val="1"/>
      <w:numFmt w:val="lowerRoman"/>
      <w:lvlText w:val="%1."/>
      <w:lvlJc w:val="left"/>
      <w:pPr>
        <w:ind w:left="720" w:hanging="360"/>
      </w:pPr>
      <w:rPr>
        <w:rFonts w:hint="default"/>
        <w:b w:val="0"/>
        <w:i w:val="0"/>
        <w:color w:val="auto"/>
        <w:sz w:val="22"/>
        <w:szCs w:val="20"/>
      </w:rPr>
    </w:lvl>
    <w:lvl w:ilvl="1" w:tplc="0DB41C8E">
      <w:start w:val="1"/>
      <w:numFmt w:val="lowerRoman"/>
      <w:lvlText w:val="%2)"/>
      <w:lvlJc w:val="left"/>
      <w:pPr>
        <w:ind w:left="1800" w:hanging="360"/>
      </w:pPr>
      <w:rPr>
        <w:rFonts w:ascii="Arial" w:hAnsi="Arial" w:hint="default"/>
        <w:b w:val="0"/>
        <w:i w:val="0"/>
        <w:color w:val="auto"/>
        <w:sz w:val="22"/>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367ED5"/>
    <w:multiLevelType w:val="hybridMultilevel"/>
    <w:tmpl w:val="8B3266F0"/>
    <w:lvl w:ilvl="0" w:tplc="5CFCA64E">
      <w:start w:val="1"/>
      <w:numFmt w:val="lowerLetter"/>
      <w:lvlText w:val="%1."/>
      <w:lvlJc w:val="left"/>
      <w:pPr>
        <w:ind w:left="360" w:hanging="360"/>
      </w:pPr>
      <w:rPr>
        <w:rFonts w:ascii="Arial" w:hAnsi="Arial" w:hint="default"/>
        <w:b w:val="0"/>
        <w:i w:val="0"/>
        <w:color w:val="auto"/>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8E4213"/>
    <w:multiLevelType w:val="hybridMultilevel"/>
    <w:tmpl w:val="90C8E954"/>
    <w:lvl w:ilvl="0" w:tplc="6F18760C">
      <w:start w:val="1"/>
      <w:numFmt w:val="lowerRoman"/>
      <w:lvlText w:val="%1."/>
      <w:lvlJc w:val="left"/>
      <w:pPr>
        <w:ind w:left="720" w:hanging="360"/>
      </w:pPr>
      <w:rPr>
        <w:rFonts w:hint="default"/>
        <w:b w:val="0"/>
        <w:i w:val="0"/>
        <w:color w:val="auto"/>
        <w:sz w:val="22"/>
        <w:szCs w:val="20"/>
      </w:rPr>
    </w:lvl>
    <w:lvl w:ilvl="1" w:tplc="0DB41C8E">
      <w:start w:val="1"/>
      <w:numFmt w:val="lowerRoman"/>
      <w:lvlText w:val="%2)"/>
      <w:lvlJc w:val="left"/>
      <w:pPr>
        <w:ind w:left="1800" w:hanging="360"/>
      </w:pPr>
      <w:rPr>
        <w:rFonts w:ascii="Arial" w:hAnsi="Arial" w:hint="default"/>
        <w:b w:val="0"/>
        <w:i w:val="0"/>
        <w:color w:val="auto"/>
        <w:sz w:val="22"/>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EC38FA"/>
    <w:multiLevelType w:val="hybridMultilevel"/>
    <w:tmpl w:val="F68E3B8A"/>
    <w:lvl w:ilvl="0" w:tplc="6F18760C">
      <w:start w:val="1"/>
      <w:numFmt w:val="lowerRoman"/>
      <w:lvlText w:val="%1."/>
      <w:lvlJc w:val="left"/>
      <w:pPr>
        <w:ind w:left="720" w:hanging="360"/>
      </w:pPr>
      <w:rPr>
        <w:rFonts w:hint="default"/>
        <w:b w:val="0"/>
        <w:i w:val="0"/>
        <w:color w:val="auto"/>
        <w:sz w:val="22"/>
        <w:szCs w:val="20"/>
      </w:rPr>
    </w:lvl>
    <w:lvl w:ilvl="1" w:tplc="0DB41C8E">
      <w:start w:val="1"/>
      <w:numFmt w:val="lowerRoman"/>
      <w:lvlText w:val="%2)"/>
      <w:lvlJc w:val="left"/>
      <w:pPr>
        <w:ind w:left="1800" w:hanging="360"/>
      </w:pPr>
      <w:rPr>
        <w:rFonts w:ascii="Arial" w:hAnsi="Arial" w:hint="default"/>
        <w:b w:val="0"/>
        <w:i w:val="0"/>
        <w:color w:val="auto"/>
        <w:sz w:val="22"/>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0FD5EAD"/>
    <w:multiLevelType w:val="hybridMultilevel"/>
    <w:tmpl w:val="CBDC55B8"/>
    <w:lvl w:ilvl="0" w:tplc="74A0A8F0">
      <w:start w:val="1"/>
      <w:numFmt w:val="lowerRoman"/>
      <w:lvlText w:val="%1."/>
      <w:lvlJc w:val="left"/>
      <w:pPr>
        <w:ind w:left="360" w:hanging="360"/>
      </w:pPr>
      <w:rPr>
        <w:rFonts w:hint="default"/>
        <w:b w:val="0"/>
        <w:i w:val="0"/>
        <w:color w:val="auto"/>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96027C"/>
    <w:multiLevelType w:val="hybridMultilevel"/>
    <w:tmpl w:val="0F5A51C8"/>
    <w:lvl w:ilvl="0" w:tplc="6F18760C">
      <w:start w:val="1"/>
      <w:numFmt w:val="lowerRoman"/>
      <w:lvlText w:val="%1."/>
      <w:lvlJc w:val="left"/>
      <w:pPr>
        <w:ind w:left="720" w:hanging="360"/>
      </w:pPr>
      <w:rPr>
        <w:rFonts w:hint="default"/>
        <w:b w:val="0"/>
        <w:i w:val="0"/>
        <w:color w:val="auto"/>
        <w:sz w:val="22"/>
        <w:szCs w:val="20"/>
      </w:rPr>
    </w:lvl>
    <w:lvl w:ilvl="1" w:tplc="0DB41C8E">
      <w:start w:val="1"/>
      <w:numFmt w:val="lowerRoman"/>
      <w:lvlText w:val="%2)"/>
      <w:lvlJc w:val="left"/>
      <w:pPr>
        <w:ind w:left="1800" w:hanging="360"/>
      </w:pPr>
      <w:rPr>
        <w:rFonts w:ascii="Arial" w:hAnsi="Arial" w:hint="default"/>
        <w:b w:val="0"/>
        <w:i w:val="0"/>
        <w:color w:val="auto"/>
        <w:sz w:val="22"/>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7E816F4"/>
    <w:multiLevelType w:val="hybridMultilevel"/>
    <w:tmpl w:val="8A541F44"/>
    <w:lvl w:ilvl="0" w:tplc="6F18760C">
      <w:start w:val="1"/>
      <w:numFmt w:val="lowerRoman"/>
      <w:lvlText w:val="%1."/>
      <w:lvlJc w:val="left"/>
      <w:pPr>
        <w:ind w:left="720" w:hanging="360"/>
      </w:pPr>
      <w:rPr>
        <w:rFonts w:hint="default"/>
        <w:b w:val="0"/>
        <w:i w:val="0"/>
        <w:color w:val="auto"/>
        <w:sz w:val="22"/>
        <w:szCs w:val="20"/>
      </w:rPr>
    </w:lvl>
    <w:lvl w:ilvl="1" w:tplc="0DB41C8E">
      <w:start w:val="1"/>
      <w:numFmt w:val="lowerRoman"/>
      <w:lvlText w:val="%2)"/>
      <w:lvlJc w:val="left"/>
      <w:pPr>
        <w:ind w:left="1800" w:hanging="360"/>
      </w:pPr>
      <w:rPr>
        <w:rFonts w:ascii="Arial" w:hAnsi="Arial" w:hint="default"/>
        <w:b w:val="0"/>
        <w:i w:val="0"/>
        <w:color w:val="auto"/>
        <w:sz w:val="22"/>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16C3D74"/>
    <w:multiLevelType w:val="hybridMultilevel"/>
    <w:tmpl w:val="78503476"/>
    <w:lvl w:ilvl="0" w:tplc="6F18760C">
      <w:start w:val="1"/>
      <w:numFmt w:val="lowerRoman"/>
      <w:lvlText w:val="%1."/>
      <w:lvlJc w:val="left"/>
      <w:pPr>
        <w:ind w:left="720" w:hanging="360"/>
      </w:pPr>
      <w:rPr>
        <w:rFonts w:hint="default"/>
        <w:b w:val="0"/>
        <w:i w:val="0"/>
        <w:color w:val="auto"/>
        <w:sz w:val="22"/>
        <w:szCs w:val="20"/>
      </w:rPr>
    </w:lvl>
    <w:lvl w:ilvl="1" w:tplc="0DB41C8E">
      <w:start w:val="1"/>
      <w:numFmt w:val="lowerRoman"/>
      <w:lvlText w:val="%2)"/>
      <w:lvlJc w:val="left"/>
      <w:pPr>
        <w:ind w:left="1800" w:hanging="360"/>
      </w:pPr>
      <w:rPr>
        <w:rFonts w:ascii="Arial" w:hAnsi="Arial" w:hint="default"/>
        <w:b w:val="0"/>
        <w:i w:val="0"/>
        <w:color w:val="auto"/>
        <w:sz w:val="22"/>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90162FC"/>
    <w:multiLevelType w:val="hybridMultilevel"/>
    <w:tmpl w:val="6A0CBE36"/>
    <w:lvl w:ilvl="0" w:tplc="6F18760C">
      <w:start w:val="1"/>
      <w:numFmt w:val="lowerRoman"/>
      <w:lvlText w:val="%1."/>
      <w:lvlJc w:val="left"/>
      <w:pPr>
        <w:ind w:left="720" w:hanging="360"/>
      </w:pPr>
      <w:rPr>
        <w:rFonts w:hint="default"/>
        <w:b w:val="0"/>
        <w:i w:val="0"/>
        <w:color w:val="auto"/>
        <w:sz w:val="22"/>
        <w:szCs w:val="20"/>
      </w:rPr>
    </w:lvl>
    <w:lvl w:ilvl="1" w:tplc="0DB41C8E">
      <w:start w:val="1"/>
      <w:numFmt w:val="lowerRoman"/>
      <w:lvlText w:val="%2)"/>
      <w:lvlJc w:val="left"/>
      <w:pPr>
        <w:ind w:left="1800" w:hanging="360"/>
      </w:pPr>
      <w:rPr>
        <w:rFonts w:ascii="Arial" w:hAnsi="Arial" w:hint="default"/>
        <w:b w:val="0"/>
        <w:i w:val="0"/>
        <w:color w:val="auto"/>
        <w:sz w:val="22"/>
        <w:szCs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7"/>
  </w:num>
  <w:num w:numId="5">
    <w:abstractNumId w:val="5"/>
  </w:num>
  <w:num w:numId="6">
    <w:abstractNumId w:val="8"/>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908"/>
    <w:rsid w:val="00092908"/>
    <w:rsid w:val="008E7C7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908"/>
    <w:pPr>
      <w:spacing w:after="160" w:line="259" w:lineRule="auto"/>
    </w:pPr>
    <w:rPr>
      <w:lang w:val="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92908"/>
    <w:pPr>
      <w:tabs>
        <w:tab w:val="center" w:pos="4703"/>
        <w:tab w:val="right" w:pos="9406"/>
      </w:tabs>
      <w:spacing w:after="0" w:line="240" w:lineRule="auto"/>
    </w:pPr>
  </w:style>
  <w:style w:type="character" w:customStyle="1" w:styleId="HeaderChar">
    <w:name w:val="Header Char"/>
    <w:basedOn w:val="DefaultParagraphFont"/>
    <w:link w:val="Header"/>
    <w:rsid w:val="00092908"/>
    <w:rPr>
      <w:lang w:val="ms-MY"/>
    </w:rPr>
  </w:style>
  <w:style w:type="paragraph" w:styleId="ListParagraph">
    <w:name w:val="List Paragraph"/>
    <w:basedOn w:val="Normal"/>
    <w:uiPriority w:val="34"/>
    <w:qFormat/>
    <w:rsid w:val="00092908"/>
    <w:pPr>
      <w:spacing w:after="0" w:line="240" w:lineRule="auto"/>
      <w:ind w:left="720" w:firstLine="360"/>
      <w:contextualSpacing/>
    </w:pPr>
    <w:rPr>
      <w:lang w:val="en-US" w:bidi="en-US"/>
    </w:rPr>
  </w:style>
  <w:style w:type="paragraph" w:customStyle="1" w:styleId="Default">
    <w:name w:val="Default"/>
    <w:rsid w:val="00092908"/>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092908"/>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908"/>
    <w:pPr>
      <w:spacing w:after="160" w:line="259" w:lineRule="auto"/>
    </w:pPr>
    <w:rPr>
      <w:lang w:val="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92908"/>
    <w:pPr>
      <w:tabs>
        <w:tab w:val="center" w:pos="4703"/>
        <w:tab w:val="right" w:pos="9406"/>
      </w:tabs>
      <w:spacing w:after="0" w:line="240" w:lineRule="auto"/>
    </w:pPr>
  </w:style>
  <w:style w:type="character" w:customStyle="1" w:styleId="HeaderChar">
    <w:name w:val="Header Char"/>
    <w:basedOn w:val="DefaultParagraphFont"/>
    <w:link w:val="Header"/>
    <w:rsid w:val="00092908"/>
    <w:rPr>
      <w:lang w:val="ms-MY"/>
    </w:rPr>
  </w:style>
  <w:style w:type="paragraph" w:styleId="ListParagraph">
    <w:name w:val="List Paragraph"/>
    <w:basedOn w:val="Normal"/>
    <w:uiPriority w:val="34"/>
    <w:qFormat/>
    <w:rsid w:val="00092908"/>
    <w:pPr>
      <w:spacing w:after="0" w:line="240" w:lineRule="auto"/>
      <w:ind w:left="720" w:firstLine="360"/>
      <w:contextualSpacing/>
    </w:pPr>
    <w:rPr>
      <w:lang w:val="en-US" w:bidi="en-US"/>
    </w:rPr>
  </w:style>
  <w:style w:type="paragraph" w:customStyle="1" w:styleId="Default">
    <w:name w:val="Default"/>
    <w:rsid w:val="00092908"/>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092908"/>
    <w:pPr>
      <w:spacing w:after="0" w:line="240" w:lineRule="auto"/>
    </w:pPr>
    <w:rPr>
      <w:lang w:val="ms-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1167</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2021-06-15T05:33:00Z</dcterms:created>
  <dcterms:modified xsi:type="dcterms:W3CDTF">2021-06-15T05:38:00Z</dcterms:modified>
</cp:coreProperties>
</file>