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CFB9A" w14:textId="3E55E1A9" w:rsidR="00345A6B" w:rsidRDefault="00E60577" w:rsidP="003A196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Summative </w:t>
      </w:r>
      <w:proofErr w:type="spellStart"/>
      <w:r>
        <w:rPr>
          <w:rFonts w:ascii="Times New Roman" w:hAnsi="Times New Roman" w:cs="Times New Roman"/>
          <w:b/>
          <w:bCs/>
        </w:rPr>
        <w:t>Assesment</w:t>
      </w:r>
      <w:proofErr w:type="spellEnd"/>
    </w:p>
    <w:p w14:paraId="055906F8" w14:textId="78FEB0FF" w:rsidR="00345A6B" w:rsidRDefault="00D209B6" w:rsidP="003A1960">
      <w:pPr>
        <w:spacing w:line="360" w:lineRule="auto"/>
        <w:rPr>
          <w:rFonts w:ascii="Times New Roman" w:hAnsi="Times New Roman" w:cs="Times New Roman"/>
          <w:b/>
          <w:bCs/>
        </w:rPr>
      </w:pPr>
      <w:r w:rsidRPr="00D209B6">
        <w:rPr>
          <w:rFonts w:ascii="Times New Roman" w:hAnsi="Times New Roman" w:cs="Times New Roman"/>
          <w:b/>
          <w:bCs/>
        </w:rPr>
        <w:t xml:space="preserve">ADVANCED TOPICS IN DATA ANALYTICS </w:t>
      </w:r>
      <w:r>
        <w:rPr>
          <w:rFonts w:ascii="Times New Roman" w:hAnsi="Times New Roman" w:cs="Times New Roman"/>
          <w:b/>
          <w:bCs/>
        </w:rPr>
        <w:t>–</w:t>
      </w:r>
      <w:r w:rsidRPr="00D209B6">
        <w:rPr>
          <w:rFonts w:ascii="Times New Roman" w:hAnsi="Times New Roman" w:cs="Times New Roman"/>
          <w:b/>
          <w:bCs/>
        </w:rPr>
        <w:t xml:space="preserve"> </w:t>
      </w:r>
      <w:r w:rsidR="00E60577" w:rsidRPr="00E60577">
        <w:rPr>
          <w:rFonts w:ascii="Times New Roman" w:hAnsi="Times New Roman" w:cs="Times New Roman"/>
          <w:b/>
          <w:bCs/>
        </w:rPr>
        <w:t>NBS-7096BB</w:t>
      </w:r>
    </w:p>
    <w:p w14:paraId="490B7597" w14:textId="77777777" w:rsidR="00345A6B" w:rsidRDefault="00345A6B" w:rsidP="003A1960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5A5932C2" w14:textId="436D0952" w:rsidR="004D20FB" w:rsidRPr="003A1960" w:rsidRDefault="00933655" w:rsidP="003A196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Scenario</w:t>
      </w:r>
      <w:r w:rsidR="004D20FB" w:rsidRPr="003A1960">
        <w:rPr>
          <w:rFonts w:ascii="Times New Roman" w:hAnsi="Times New Roman" w:cs="Times New Roman"/>
          <w:b/>
          <w:bCs/>
        </w:rPr>
        <w:tab/>
      </w:r>
    </w:p>
    <w:p w14:paraId="47A2150E" w14:textId="36C41B32" w:rsidR="004D20FB" w:rsidRPr="003A1960" w:rsidRDefault="003A1960" w:rsidP="00DF3502">
      <w:pPr>
        <w:spacing w:line="360" w:lineRule="auto"/>
        <w:jc w:val="both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>A</w:t>
      </w:r>
      <w:r w:rsidR="004D20FB" w:rsidRPr="003A1960">
        <w:rPr>
          <w:rFonts w:ascii="Times New Roman" w:hAnsi="Times New Roman" w:cs="Times New Roman"/>
        </w:rPr>
        <w:t xml:space="preserve"> motor insur</w:t>
      </w:r>
      <w:r w:rsidRPr="003A1960">
        <w:rPr>
          <w:rFonts w:ascii="Times New Roman" w:hAnsi="Times New Roman" w:cs="Times New Roman"/>
        </w:rPr>
        <w:t xml:space="preserve">ance </w:t>
      </w:r>
      <w:r w:rsidR="004D20FB" w:rsidRPr="003A1960">
        <w:rPr>
          <w:rFonts w:ascii="Times New Roman" w:hAnsi="Times New Roman" w:cs="Times New Roman"/>
        </w:rPr>
        <w:t>broker</w:t>
      </w:r>
      <w:r w:rsidR="004D20FB" w:rsidRPr="003A1960">
        <w:rPr>
          <w:rFonts w:ascii="Times New Roman" w:hAnsi="Times New Roman" w:cs="Times New Roman"/>
        </w:rPr>
        <w:t xml:space="preserve"> </w:t>
      </w:r>
      <w:r w:rsidR="004D20FB" w:rsidRPr="003A1960">
        <w:rPr>
          <w:rFonts w:ascii="Times New Roman" w:hAnsi="Times New Roman" w:cs="Times New Roman"/>
        </w:rPr>
        <w:t xml:space="preserve">has </w:t>
      </w:r>
      <w:r w:rsidRPr="003A1960">
        <w:rPr>
          <w:rFonts w:ascii="Times New Roman" w:hAnsi="Times New Roman" w:cs="Times New Roman"/>
        </w:rPr>
        <w:t xml:space="preserve">hired </w:t>
      </w:r>
      <w:r w:rsidR="004D20FB" w:rsidRPr="003A1960">
        <w:rPr>
          <w:rFonts w:ascii="Times New Roman" w:hAnsi="Times New Roman" w:cs="Times New Roman"/>
        </w:rPr>
        <w:t xml:space="preserve">you as a data science consultant </w:t>
      </w:r>
      <w:r w:rsidRPr="003A1960">
        <w:rPr>
          <w:rFonts w:ascii="Times New Roman" w:hAnsi="Times New Roman" w:cs="Times New Roman"/>
        </w:rPr>
        <w:t xml:space="preserve">and has </w:t>
      </w:r>
      <w:r w:rsidR="004D20FB" w:rsidRPr="003A1960">
        <w:rPr>
          <w:rFonts w:ascii="Times New Roman" w:hAnsi="Times New Roman" w:cs="Times New Roman"/>
        </w:rPr>
        <w:t>ta</w:t>
      </w:r>
      <w:r w:rsidRPr="003A1960">
        <w:rPr>
          <w:rFonts w:ascii="Times New Roman" w:hAnsi="Times New Roman" w:cs="Times New Roman"/>
        </w:rPr>
        <w:t xml:space="preserve">sked you with </w:t>
      </w:r>
      <w:r w:rsidR="004D20FB" w:rsidRPr="003A1960">
        <w:rPr>
          <w:rFonts w:ascii="Times New Roman" w:hAnsi="Times New Roman" w:cs="Times New Roman"/>
        </w:rPr>
        <w:t xml:space="preserve">finding </w:t>
      </w:r>
      <w:r w:rsidR="004D20FB" w:rsidRPr="003A1960">
        <w:rPr>
          <w:rFonts w:ascii="Times New Roman" w:hAnsi="Times New Roman" w:cs="Times New Roman"/>
        </w:rPr>
        <w:t xml:space="preserve">more about </w:t>
      </w:r>
      <w:r w:rsidR="004D20FB" w:rsidRPr="003A1960">
        <w:rPr>
          <w:rFonts w:ascii="Times New Roman" w:hAnsi="Times New Roman" w:cs="Times New Roman"/>
        </w:rPr>
        <w:t xml:space="preserve">its </w:t>
      </w:r>
      <w:r w:rsidR="004D20FB" w:rsidRPr="003A1960">
        <w:rPr>
          <w:rFonts w:ascii="Times New Roman" w:hAnsi="Times New Roman" w:cs="Times New Roman"/>
        </w:rPr>
        <w:t>pricing strategies</w:t>
      </w:r>
      <w:r w:rsidR="004D20FB" w:rsidRPr="003A1960">
        <w:rPr>
          <w:rFonts w:ascii="Times New Roman" w:hAnsi="Times New Roman" w:cs="Times New Roman"/>
        </w:rPr>
        <w:t xml:space="preserve"> in relation with car insurance. For </w:t>
      </w:r>
      <w:r w:rsidR="000050A4" w:rsidRPr="003A1960">
        <w:rPr>
          <w:rFonts w:ascii="Times New Roman" w:hAnsi="Times New Roman" w:cs="Times New Roman"/>
        </w:rPr>
        <w:t>this task</w:t>
      </w:r>
      <w:r w:rsidR="004D20FB" w:rsidRPr="003A1960">
        <w:rPr>
          <w:rFonts w:ascii="Times New Roman" w:hAnsi="Times New Roman" w:cs="Times New Roman"/>
        </w:rPr>
        <w:t xml:space="preserve"> you have received </w:t>
      </w:r>
      <w:r w:rsidR="004D20FB" w:rsidRPr="003A1960">
        <w:rPr>
          <w:rFonts w:ascii="Times New Roman" w:hAnsi="Times New Roman" w:cs="Times New Roman"/>
        </w:rPr>
        <w:t xml:space="preserve">information </w:t>
      </w:r>
      <w:r w:rsidR="004D20FB" w:rsidRPr="003A1960">
        <w:rPr>
          <w:rFonts w:ascii="Times New Roman" w:hAnsi="Times New Roman" w:cs="Times New Roman"/>
        </w:rPr>
        <w:t xml:space="preserve">regarding the renewal outcomes for </w:t>
      </w:r>
      <w:r w:rsidR="004D20FB" w:rsidRPr="003A1960">
        <w:rPr>
          <w:rFonts w:ascii="Times New Roman" w:hAnsi="Times New Roman" w:cs="Times New Roman"/>
        </w:rPr>
        <w:t>20,000 customers at the point where their annual contract is up for renewa</w:t>
      </w:r>
      <w:r w:rsidR="004D20FB" w:rsidRPr="003A1960">
        <w:rPr>
          <w:rFonts w:ascii="Times New Roman" w:hAnsi="Times New Roman" w:cs="Times New Roman"/>
        </w:rPr>
        <w:t xml:space="preserve">l. </w:t>
      </w:r>
    </w:p>
    <w:p w14:paraId="41C814E3" w14:textId="313A4677" w:rsidR="004D20FB" w:rsidRDefault="004D20FB" w:rsidP="003A1960">
      <w:pPr>
        <w:spacing w:line="360" w:lineRule="auto"/>
        <w:jc w:val="both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 xml:space="preserve">The data are itemized per customer and contain information about the customer </w:t>
      </w:r>
      <w:r w:rsidR="00DF3502" w:rsidRPr="003A1960">
        <w:rPr>
          <w:rFonts w:ascii="Times New Roman" w:hAnsi="Times New Roman" w:cs="Times New Roman"/>
        </w:rPr>
        <w:t>demographics (</w:t>
      </w:r>
      <w:r w:rsidRPr="003A1960">
        <w:rPr>
          <w:rFonts w:ascii="Times New Roman" w:hAnsi="Times New Roman" w:cs="Times New Roman"/>
        </w:rPr>
        <w:t>Age, Gender, Marital Status)</w:t>
      </w:r>
      <w:r w:rsidRPr="003A1960">
        <w:rPr>
          <w:rFonts w:ascii="Times New Roman" w:hAnsi="Times New Roman" w:cs="Times New Roman"/>
        </w:rPr>
        <w:t>, t</w:t>
      </w:r>
      <w:r w:rsidRPr="003A1960">
        <w:rPr>
          <w:rFonts w:ascii="Times New Roman" w:hAnsi="Times New Roman" w:cs="Times New Roman"/>
        </w:rPr>
        <w:t xml:space="preserve">he </w:t>
      </w:r>
      <w:r w:rsidRPr="003A1960">
        <w:rPr>
          <w:rFonts w:ascii="Times New Roman" w:hAnsi="Times New Roman" w:cs="Times New Roman"/>
        </w:rPr>
        <w:t>c</w:t>
      </w:r>
      <w:r w:rsidRPr="003A1960">
        <w:rPr>
          <w:rFonts w:ascii="Times New Roman" w:hAnsi="Times New Roman" w:cs="Times New Roman"/>
        </w:rPr>
        <w:t>ar and its use (Car Value, Mileage)</w:t>
      </w:r>
      <w:r w:rsidRPr="003A1960">
        <w:rPr>
          <w:rFonts w:ascii="Times New Roman" w:hAnsi="Times New Roman" w:cs="Times New Roman"/>
        </w:rPr>
        <w:t>, t</w:t>
      </w:r>
      <w:r w:rsidRPr="003A1960">
        <w:rPr>
          <w:rFonts w:ascii="Times New Roman" w:hAnsi="Times New Roman" w:cs="Times New Roman"/>
        </w:rPr>
        <w:t>he Customer's Relationship with their Insurance Broker (No Claims Bonus, Payment Method, Tenure with Company)</w:t>
      </w:r>
      <w:r w:rsidRPr="003A1960">
        <w:rPr>
          <w:rFonts w:ascii="Times New Roman" w:hAnsi="Times New Roman" w:cs="Times New Roman"/>
        </w:rPr>
        <w:t>, t</w:t>
      </w:r>
      <w:r w:rsidRPr="003A1960">
        <w:rPr>
          <w:rFonts w:ascii="Times New Roman" w:hAnsi="Times New Roman" w:cs="Times New Roman"/>
        </w:rPr>
        <w:t>he Customer's Price and the change in that Price vs Last Year's Price</w:t>
      </w:r>
      <w:r w:rsidRPr="003A1960">
        <w:rPr>
          <w:rFonts w:ascii="Times New Roman" w:hAnsi="Times New Roman" w:cs="Times New Roman"/>
        </w:rPr>
        <w:t xml:space="preserve"> as well as w</w:t>
      </w:r>
      <w:r w:rsidRPr="003A1960">
        <w:rPr>
          <w:rFonts w:ascii="Times New Roman" w:hAnsi="Times New Roman" w:cs="Times New Roman"/>
        </w:rPr>
        <w:t>hether the customer renewed their policy or not</w:t>
      </w:r>
      <w:r w:rsidRPr="003A1960">
        <w:rPr>
          <w:rFonts w:ascii="Times New Roman" w:hAnsi="Times New Roman" w:cs="Times New Roman"/>
        </w:rPr>
        <w:t xml:space="preserve">. </w:t>
      </w:r>
    </w:p>
    <w:p w14:paraId="42766FA2" w14:textId="2E915099" w:rsidR="00924DA5" w:rsidRDefault="00924DA5" w:rsidP="003A196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following table summarizes the types of variables.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04"/>
        <w:gridCol w:w="3742"/>
      </w:tblGrid>
      <w:tr w:rsidR="002F4278" w:rsidRPr="002F4278" w14:paraId="5C996BD5" w14:textId="77777777" w:rsidTr="002F4278">
        <w:trPr>
          <w:trHeight w:val="36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0F942A47" w14:textId="515FA498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Demographics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4226911A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Marital Status</w:t>
            </w:r>
          </w:p>
        </w:tc>
      </w:tr>
      <w:tr w:rsidR="002F4278" w:rsidRPr="002F4278" w14:paraId="1A267FD0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04CABEF9" w14:textId="77777777" w:rsidR="002F4278" w:rsidRPr="002F4278" w:rsidRDefault="002F4278" w:rsidP="002F427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10CFBD8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AGE</w:t>
            </w:r>
          </w:p>
        </w:tc>
      </w:tr>
      <w:tr w:rsidR="002F4278" w:rsidRPr="002F4278" w14:paraId="46C73E3B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5202093B" w14:textId="77777777" w:rsidR="002F4278" w:rsidRPr="002F4278" w:rsidRDefault="002F4278" w:rsidP="002F427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3328FEE4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Gender</w:t>
            </w:r>
          </w:p>
        </w:tc>
      </w:tr>
      <w:tr w:rsidR="002F4278" w:rsidRPr="002F4278" w14:paraId="55DC4748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64AB2942" w14:textId="77777777" w:rsidR="002F4278" w:rsidRPr="002F4278" w:rsidRDefault="002F4278" w:rsidP="002F427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155AC24A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Car Value</w:t>
            </w:r>
          </w:p>
        </w:tc>
      </w:tr>
      <w:tr w:rsidR="002F4278" w:rsidRPr="002F4278" w14:paraId="4156A94E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7EA76A0C" w14:textId="77777777" w:rsidR="002F4278" w:rsidRPr="002F4278" w:rsidRDefault="002F4278" w:rsidP="002F427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79C46D7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Years of No Claims Bonus</w:t>
            </w:r>
          </w:p>
        </w:tc>
      </w:tr>
      <w:tr w:rsidR="002F4278" w:rsidRPr="002F4278" w14:paraId="081C2526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34A9F146" w14:textId="77777777" w:rsidR="002F4278" w:rsidRPr="002F4278" w:rsidRDefault="002F4278" w:rsidP="002F427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699DF65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Annual Mileage</w:t>
            </w:r>
          </w:p>
        </w:tc>
      </w:tr>
      <w:tr w:rsidR="002F4278" w:rsidRPr="002F4278" w14:paraId="415F28F0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3AC9D53B" w14:textId="77777777" w:rsidR="002F4278" w:rsidRPr="002F4278" w:rsidRDefault="002F4278" w:rsidP="002F427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C061BA3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Payment Method</w:t>
            </w:r>
          </w:p>
        </w:tc>
      </w:tr>
      <w:tr w:rsidR="002F4278" w:rsidRPr="002F4278" w14:paraId="6932F702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7AB2483D" w14:textId="77777777" w:rsidR="002F4278" w:rsidRPr="002F4278" w:rsidRDefault="002F4278" w:rsidP="002F427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48A5030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Acquisition Channel</w:t>
            </w:r>
          </w:p>
        </w:tc>
      </w:tr>
      <w:tr w:rsidR="002F4278" w:rsidRPr="002F4278" w14:paraId="64B999D9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33B030F" w14:textId="77777777" w:rsidR="002F4278" w:rsidRPr="002F4278" w:rsidRDefault="002F4278" w:rsidP="002F427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9F12F89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Years of Tenure with Current Provider</w:t>
            </w:r>
          </w:p>
        </w:tc>
      </w:tr>
      <w:tr w:rsidR="002F4278" w:rsidRPr="002F4278" w14:paraId="04A2176D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3F4FF612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Price Factors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99FDB04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Price</w:t>
            </w:r>
          </w:p>
        </w:tc>
      </w:tr>
      <w:tr w:rsidR="002F4278" w:rsidRPr="002F4278" w14:paraId="7749A222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59696486" w14:textId="77777777" w:rsidR="002F4278" w:rsidRPr="002F4278" w:rsidRDefault="002F4278" w:rsidP="002F427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3B423DCD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Actual Change in Price vs last Year</w:t>
            </w:r>
          </w:p>
        </w:tc>
      </w:tr>
      <w:tr w:rsidR="002F4278" w:rsidRPr="002F4278" w14:paraId="13C0DFC7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5EDDE930" w14:textId="77777777" w:rsidR="002F4278" w:rsidRPr="002F4278" w:rsidRDefault="002F4278" w:rsidP="002F427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0247B394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% Change in Price vs last Year</w:t>
            </w:r>
          </w:p>
        </w:tc>
      </w:tr>
      <w:tr w:rsidR="002F4278" w:rsidRPr="002F4278" w14:paraId="503F4632" w14:textId="77777777" w:rsidTr="002F4278">
        <w:trPr>
          <w:trHeight w:val="360"/>
        </w:trPr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95592CF" w14:textId="77777777" w:rsidR="002F4278" w:rsidRPr="002F4278" w:rsidRDefault="002F4278" w:rsidP="002F4278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12EE04EA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Grouped Change in Price</w:t>
            </w:r>
          </w:p>
        </w:tc>
      </w:tr>
      <w:tr w:rsidR="002F4278" w:rsidRPr="002F4278" w14:paraId="054B8B22" w14:textId="77777777" w:rsidTr="002F4278">
        <w:trPr>
          <w:trHeight w:val="36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674C70E" w14:textId="077D523F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Outcome Variable 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9052439" w14:textId="77777777" w:rsidR="002F4278" w:rsidRPr="002F4278" w:rsidRDefault="002F4278" w:rsidP="002F4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F4278">
              <w:rPr>
                <w:rFonts w:ascii="Times New Roman" w:eastAsia="Times New Roman" w:hAnsi="Times New Roman" w:cs="Times New Roman"/>
                <w:color w:val="000000"/>
              </w:rPr>
              <w:t>Renewed?</w:t>
            </w:r>
          </w:p>
        </w:tc>
      </w:tr>
    </w:tbl>
    <w:p w14:paraId="558FFD22" w14:textId="77777777" w:rsidR="00924DA5" w:rsidRPr="003A1960" w:rsidRDefault="00924DA5" w:rsidP="003A1960">
      <w:pPr>
        <w:spacing w:line="360" w:lineRule="auto"/>
        <w:jc w:val="both"/>
        <w:rPr>
          <w:rFonts w:ascii="Times New Roman" w:hAnsi="Times New Roman" w:cs="Times New Roman"/>
        </w:rPr>
      </w:pPr>
    </w:p>
    <w:p w14:paraId="33D61BA3" w14:textId="6DBCED19" w:rsidR="004D20FB" w:rsidRPr="003A1960" w:rsidRDefault="004D20FB" w:rsidP="003A1960">
      <w:p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 xml:space="preserve">Using the supplied </w:t>
      </w:r>
      <w:r w:rsidR="003A1960" w:rsidRPr="003A1960">
        <w:rPr>
          <w:rFonts w:ascii="Times New Roman" w:hAnsi="Times New Roman" w:cs="Times New Roman"/>
        </w:rPr>
        <w:t>data,</w:t>
      </w:r>
      <w:r w:rsidRPr="003A1960">
        <w:rPr>
          <w:rFonts w:ascii="Times New Roman" w:hAnsi="Times New Roman" w:cs="Times New Roman"/>
        </w:rPr>
        <w:t xml:space="preserve"> you are requested to provide an analysis brief (no more than 2,500 words </w:t>
      </w:r>
      <w:r w:rsidR="003A1960" w:rsidRPr="003A1960">
        <w:rPr>
          <w:rFonts w:ascii="Times New Roman" w:hAnsi="Times New Roman" w:cs="Times New Roman"/>
        </w:rPr>
        <w:t>excluding</w:t>
      </w:r>
      <w:r w:rsidRPr="003A1960">
        <w:rPr>
          <w:rFonts w:ascii="Times New Roman" w:hAnsi="Times New Roman" w:cs="Times New Roman"/>
        </w:rPr>
        <w:t xml:space="preserve"> code and appendixes) answering the following: </w:t>
      </w:r>
    </w:p>
    <w:p w14:paraId="4FCBBB98" w14:textId="5CCA1BB2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lastRenderedPageBreak/>
        <w:t xml:space="preserve">Which factors have the greatest effect on renewal </w:t>
      </w:r>
      <w:r w:rsidR="003A1960" w:rsidRPr="003A1960">
        <w:rPr>
          <w:rFonts w:ascii="Times New Roman" w:hAnsi="Times New Roman" w:cs="Times New Roman"/>
        </w:rPr>
        <w:t>rate?</w:t>
      </w:r>
    </w:p>
    <w:p w14:paraId="52C28158" w14:textId="77777777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>How does p</w:t>
      </w:r>
      <w:r w:rsidRPr="003A1960">
        <w:rPr>
          <w:rFonts w:ascii="Times New Roman" w:hAnsi="Times New Roman" w:cs="Times New Roman"/>
        </w:rPr>
        <w:t xml:space="preserve">rice relate to renewal rates?  </w:t>
      </w:r>
    </w:p>
    <w:p w14:paraId="5872937C" w14:textId="28517ABA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 xml:space="preserve">What are the key factors that affect customers' </w:t>
      </w:r>
      <w:r w:rsidRPr="003A1960">
        <w:rPr>
          <w:rFonts w:ascii="Times New Roman" w:hAnsi="Times New Roman" w:cs="Times New Roman"/>
        </w:rPr>
        <w:t>response to price increase (also seen as price elasticity</w:t>
      </w:r>
      <w:r w:rsidR="003A1960" w:rsidRPr="003A1960">
        <w:rPr>
          <w:rFonts w:ascii="Times New Roman" w:hAnsi="Times New Roman" w:cs="Times New Roman"/>
        </w:rPr>
        <w:t>)?</w:t>
      </w:r>
      <w:r w:rsidRPr="003A1960">
        <w:rPr>
          <w:rFonts w:ascii="Times New Roman" w:hAnsi="Times New Roman" w:cs="Times New Roman"/>
        </w:rPr>
        <w:t xml:space="preserve"> </w:t>
      </w:r>
      <w:r w:rsidRPr="003A1960">
        <w:rPr>
          <w:rFonts w:ascii="Times New Roman" w:hAnsi="Times New Roman" w:cs="Times New Roman"/>
        </w:rPr>
        <w:t>In this case price elasticity should be defined as the impact that changes in price  have on a customer's likelihood to renew</w:t>
      </w:r>
    </w:p>
    <w:p w14:paraId="16AC0EE6" w14:textId="619D13DF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 xml:space="preserve">What advice would you give to this company on how they might think about pricing these </w:t>
      </w:r>
      <w:r w:rsidR="003A1960" w:rsidRPr="003A1960">
        <w:rPr>
          <w:rFonts w:ascii="Times New Roman" w:hAnsi="Times New Roman" w:cs="Times New Roman"/>
        </w:rPr>
        <w:t>customers?</w:t>
      </w:r>
    </w:p>
    <w:p w14:paraId="49BCFD30" w14:textId="31EE7E29" w:rsidR="004D20FB" w:rsidRPr="003A1960" w:rsidRDefault="004D20FB" w:rsidP="003A1960">
      <w:pPr>
        <w:spacing w:line="360" w:lineRule="auto"/>
        <w:rPr>
          <w:rFonts w:ascii="Times New Roman" w:hAnsi="Times New Roman" w:cs="Times New Roman"/>
          <w:i/>
          <w:iCs/>
        </w:rPr>
      </w:pPr>
      <w:r w:rsidRPr="003A1960">
        <w:rPr>
          <w:rFonts w:ascii="Times New Roman" w:hAnsi="Times New Roman" w:cs="Times New Roman"/>
          <w:i/>
          <w:iCs/>
        </w:rPr>
        <w:t xml:space="preserve">In providing your answers your report should provide the following: </w:t>
      </w:r>
    </w:p>
    <w:p w14:paraId="58C59739" w14:textId="2F474312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>A thorough descriptive analysis of the data and the relations between the variables.</w:t>
      </w:r>
    </w:p>
    <w:p w14:paraId="496711E7" w14:textId="77777777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 xml:space="preserve">For any analysis only R code is accepted (not excel, </w:t>
      </w:r>
      <w:proofErr w:type="spellStart"/>
      <w:r w:rsidRPr="003A1960">
        <w:rPr>
          <w:rFonts w:ascii="Times New Roman" w:hAnsi="Times New Roman" w:cs="Times New Roman"/>
        </w:rPr>
        <w:t>powerbi</w:t>
      </w:r>
      <w:proofErr w:type="spellEnd"/>
      <w:r w:rsidRPr="003A1960">
        <w:rPr>
          <w:rFonts w:ascii="Times New Roman" w:hAnsi="Times New Roman" w:cs="Times New Roman"/>
        </w:rPr>
        <w:t xml:space="preserve"> and any other tool is permitted).</w:t>
      </w:r>
    </w:p>
    <w:p w14:paraId="023E67C0" w14:textId="61BA76A9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>Make sure that the insights from your analysis answer the key questions and also consider why the client should care about it</w:t>
      </w:r>
      <w:r w:rsidRPr="003A1960">
        <w:rPr>
          <w:rFonts w:ascii="Times New Roman" w:hAnsi="Times New Roman" w:cs="Times New Roman"/>
        </w:rPr>
        <w:tab/>
      </w:r>
      <w:r w:rsidRPr="003A1960">
        <w:rPr>
          <w:rFonts w:ascii="Times New Roman" w:hAnsi="Times New Roman" w:cs="Times New Roman"/>
        </w:rPr>
        <w:tab/>
      </w:r>
    </w:p>
    <w:p w14:paraId="444CD793" w14:textId="77777777" w:rsidR="004D20FB" w:rsidRPr="00402B0F" w:rsidRDefault="004D20FB" w:rsidP="003A1960">
      <w:pPr>
        <w:spacing w:line="360" w:lineRule="auto"/>
        <w:rPr>
          <w:rFonts w:ascii="Times New Roman" w:hAnsi="Times New Roman" w:cs="Times New Roman"/>
          <w:i/>
          <w:iCs/>
        </w:rPr>
      </w:pPr>
      <w:r w:rsidRPr="00402B0F">
        <w:rPr>
          <w:rFonts w:ascii="Times New Roman" w:hAnsi="Times New Roman" w:cs="Times New Roman"/>
          <w:i/>
          <w:iCs/>
        </w:rPr>
        <w:t>Communication</w:t>
      </w:r>
      <w:r w:rsidRPr="00402B0F">
        <w:rPr>
          <w:rFonts w:ascii="Times New Roman" w:hAnsi="Times New Roman" w:cs="Times New Roman"/>
          <w:i/>
          <w:iCs/>
        </w:rPr>
        <w:tab/>
      </w:r>
      <w:r w:rsidRPr="00402B0F">
        <w:rPr>
          <w:rFonts w:ascii="Times New Roman" w:hAnsi="Times New Roman" w:cs="Times New Roman"/>
          <w:i/>
          <w:iCs/>
        </w:rPr>
        <w:tab/>
      </w:r>
      <w:r w:rsidRPr="00402B0F">
        <w:rPr>
          <w:rFonts w:ascii="Times New Roman" w:hAnsi="Times New Roman" w:cs="Times New Roman"/>
          <w:i/>
          <w:iCs/>
        </w:rPr>
        <w:tab/>
      </w:r>
    </w:p>
    <w:p w14:paraId="52F6EB15" w14:textId="0B0D8048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 xml:space="preserve">Imagine the piece of work is going to a client. </w:t>
      </w:r>
      <w:r w:rsidR="003A1960" w:rsidRPr="003A1960">
        <w:rPr>
          <w:rFonts w:ascii="Times New Roman" w:hAnsi="Times New Roman" w:cs="Times New Roman"/>
        </w:rPr>
        <w:t>Therefore,</w:t>
      </w:r>
      <w:r w:rsidRPr="003A1960">
        <w:rPr>
          <w:rFonts w:ascii="Times New Roman" w:hAnsi="Times New Roman" w:cs="Times New Roman"/>
        </w:rPr>
        <w:t xml:space="preserve"> you should provide an executive summary of your findings in the beginning of the report (400 words)</w:t>
      </w:r>
    </w:p>
    <w:p w14:paraId="445487D1" w14:textId="6C64A001" w:rsidR="004D20FB" w:rsidRPr="00402B0F" w:rsidRDefault="00402B0F" w:rsidP="003A1960">
      <w:pPr>
        <w:spacing w:line="360" w:lineRule="auto"/>
        <w:rPr>
          <w:rFonts w:ascii="Times New Roman" w:hAnsi="Times New Roman" w:cs="Times New Roman"/>
          <w:b/>
          <w:bCs/>
        </w:rPr>
      </w:pPr>
      <w:r w:rsidRPr="00402B0F">
        <w:rPr>
          <w:rFonts w:ascii="Times New Roman" w:hAnsi="Times New Roman" w:cs="Times New Roman"/>
          <w:b/>
          <w:bCs/>
        </w:rPr>
        <w:t>Marking Criteria</w:t>
      </w:r>
    </w:p>
    <w:p w14:paraId="79EB28D3" w14:textId="2EDF3F44" w:rsidR="004D20FB" w:rsidRPr="003A1960" w:rsidRDefault="004D20FB" w:rsidP="003A1960">
      <w:p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 xml:space="preserve">The marking criteria will be as follows: </w:t>
      </w:r>
    </w:p>
    <w:p w14:paraId="4D8A26EE" w14:textId="7CED4C28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 xml:space="preserve">How well did you plan and apply </w:t>
      </w:r>
      <w:r w:rsidR="005D43EC" w:rsidRPr="003A1960">
        <w:rPr>
          <w:rFonts w:ascii="Times New Roman" w:hAnsi="Times New Roman" w:cs="Times New Roman"/>
        </w:rPr>
        <w:t>the analysis?</w:t>
      </w:r>
    </w:p>
    <w:p w14:paraId="4804511A" w14:textId="6F116246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 xml:space="preserve">The quality of the insights that you </w:t>
      </w:r>
      <w:r w:rsidR="005D43EC" w:rsidRPr="003A1960">
        <w:rPr>
          <w:rFonts w:ascii="Times New Roman" w:hAnsi="Times New Roman" w:cs="Times New Roman"/>
        </w:rPr>
        <w:t>derived.</w:t>
      </w:r>
    </w:p>
    <w:p w14:paraId="68A827B6" w14:textId="0C676511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 xml:space="preserve">How well have you communicated </w:t>
      </w:r>
      <w:r w:rsidR="005D43EC" w:rsidRPr="003A1960">
        <w:rPr>
          <w:rFonts w:ascii="Times New Roman" w:hAnsi="Times New Roman" w:cs="Times New Roman"/>
        </w:rPr>
        <w:t>your ideas?</w:t>
      </w:r>
    </w:p>
    <w:p w14:paraId="16086615" w14:textId="1C3FD73A" w:rsidR="004D20FB" w:rsidRPr="003A1960" w:rsidRDefault="004D20FB" w:rsidP="003A196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 w:rsidRPr="003A1960">
        <w:rPr>
          <w:rFonts w:ascii="Times New Roman" w:hAnsi="Times New Roman" w:cs="Times New Roman"/>
        </w:rPr>
        <w:t xml:space="preserve">Your ability to translate analytical insights into business </w:t>
      </w:r>
      <w:r w:rsidR="005D43EC" w:rsidRPr="003A1960">
        <w:rPr>
          <w:rFonts w:ascii="Times New Roman" w:hAnsi="Times New Roman" w:cs="Times New Roman"/>
        </w:rPr>
        <w:t>recommendations.</w:t>
      </w:r>
    </w:p>
    <w:p w14:paraId="5B40FBDC" w14:textId="18ACBBFE" w:rsidR="004D20FB" w:rsidRPr="003A1960" w:rsidRDefault="00933655" w:rsidP="003A196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You can also use the CRISP-DM structure from the first semester to guide your analysis.</w:t>
      </w:r>
    </w:p>
    <w:p w14:paraId="670B04A8" w14:textId="0E5E0EDD" w:rsidR="00CD2784" w:rsidRDefault="00402B0F" w:rsidP="003A1960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Deliverable </w:t>
      </w:r>
    </w:p>
    <w:p w14:paraId="496CF6E5" w14:textId="238EE1A6" w:rsidR="00402B0F" w:rsidRPr="00402B0F" w:rsidRDefault="00402B0F" w:rsidP="003A196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report and the code should be submitted as one document in PDF </w:t>
      </w:r>
      <w:r w:rsidR="00675FAC">
        <w:rPr>
          <w:rFonts w:ascii="Times New Roman" w:hAnsi="Times New Roman" w:cs="Times New Roman"/>
        </w:rPr>
        <w:t>format and uploaded through the blackboard submission system.</w:t>
      </w:r>
    </w:p>
    <w:sectPr w:rsidR="00402B0F" w:rsidRPr="00402B0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A67D8" w14:textId="77777777" w:rsidR="00E60577" w:rsidRDefault="00E60577" w:rsidP="00E60577">
      <w:pPr>
        <w:spacing w:after="0" w:line="240" w:lineRule="auto"/>
      </w:pPr>
      <w:r>
        <w:separator/>
      </w:r>
    </w:p>
  </w:endnote>
  <w:endnote w:type="continuationSeparator" w:id="0">
    <w:p w14:paraId="3EE5A4D1" w14:textId="77777777" w:rsidR="00E60577" w:rsidRDefault="00E60577" w:rsidP="00E60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3372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E5FBEF" w14:textId="29DD2CD9" w:rsidR="00E60577" w:rsidRDefault="00E605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F2A790" w14:textId="77777777" w:rsidR="00E60577" w:rsidRDefault="00E605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CE269" w14:textId="77777777" w:rsidR="00E60577" w:rsidRDefault="00E60577" w:rsidP="00E60577">
      <w:pPr>
        <w:spacing w:after="0" w:line="240" w:lineRule="auto"/>
      </w:pPr>
      <w:r>
        <w:separator/>
      </w:r>
    </w:p>
  </w:footnote>
  <w:footnote w:type="continuationSeparator" w:id="0">
    <w:p w14:paraId="33647C22" w14:textId="77777777" w:rsidR="00E60577" w:rsidRDefault="00E60577" w:rsidP="00E60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C6CDD"/>
    <w:multiLevelType w:val="hybridMultilevel"/>
    <w:tmpl w:val="95CAE9C0"/>
    <w:lvl w:ilvl="0" w:tplc="7D0E20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027C20"/>
    <w:multiLevelType w:val="hybridMultilevel"/>
    <w:tmpl w:val="78225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wM7cwMDQzMzQzNzVV0lEKTi0uzszPAykwrAUA4Juj2iwAAAA="/>
  </w:docVars>
  <w:rsids>
    <w:rsidRoot w:val="004D20FB"/>
    <w:rsid w:val="000050A4"/>
    <w:rsid w:val="000310FF"/>
    <w:rsid w:val="002F4278"/>
    <w:rsid w:val="00345A6B"/>
    <w:rsid w:val="003A1960"/>
    <w:rsid w:val="00402B0F"/>
    <w:rsid w:val="004D20FB"/>
    <w:rsid w:val="005D43EC"/>
    <w:rsid w:val="00675FAC"/>
    <w:rsid w:val="00832CDE"/>
    <w:rsid w:val="00924DA5"/>
    <w:rsid w:val="00933655"/>
    <w:rsid w:val="00CD2784"/>
    <w:rsid w:val="00D209B6"/>
    <w:rsid w:val="00DF3502"/>
    <w:rsid w:val="00E6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A2216"/>
  <w15:chartTrackingRefBased/>
  <w15:docId w15:val="{7D370783-09BE-4718-8034-0B183F7E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0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0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577"/>
  </w:style>
  <w:style w:type="paragraph" w:styleId="Footer">
    <w:name w:val="footer"/>
    <w:basedOn w:val="Normal"/>
    <w:link w:val="FooterChar"/>
    <w:uiPriority w:val="99"/>
    <w:unhideWhenUsed/>
    <w:rsid w:val="00E60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Nikolaos Korfiatis</dc:creator>
  <cp:keywords/>
  <dc:description/>
  <cp:lastModifiedBy>Nikolaos Korfiatis</cp:lastModifiedBy>
  <cp:revision>15</cp:revision>
  <dcterms:created xsi:type="dcterms:W3CDTF">2021-04-25T23:43:00Z</dcterms:created>
  <dcterms:modified xsi:type="dcterms:W3CDTF">2021-04-26T00:38:00Z</dcterms:modified>
</cp:coreProperties>
</file>