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8DCFC" w14:textId="48C23899" w:rsidR="00DA7213" w:rsidRDefault="00DA7213" w:rsidP="007E14B1">
      <w:pPr>
        <w:pBdr>
          <w:bottom w:val="single" w:sz="12" w:space="1" w:color="auto"/>
        </w:pBdr>
        <w:spacing w:line="300" w:lineRule="exact"/>
        <w:contextualSpacing/>
        <w:rPr>
          <w:rFonts w:ascii="Arial" w:hAnsi="Arial" w:cs="Arial"/>
          <w:b/>
          <w:bCs/>
          <w:sz w:val="22"/>
          <w:szCs w:val="22"/>
        </w:rPr>
      </w:pPr>
      <w:r w:rsidRPr="00DA7213">
        <w:rPr>
          <w:rFonts w:ascii="Arial" w:hAnsi="Arial" w:cs="Arial"/>
          <w:b/>
          <w:bCs/>
          <w:sz w:val="22"/>
          <w:szCs w:val="22"/>
        </w:rPr>
        <w:t>2</w:t>
      </w:r>
      <w:r w:rsidR="007E14B1">
        <w:rPr>
          <w:rFonts w:ascii="Arial" w:hAnsi="Arial" w:cs="Arial"/>
          <w:b/>
          <w:bCs/>
          <w:sz w:val="22"/>
          <w:szCs w:val="22"/>
        </w:rPr>
        <w:t>1S</w:t>
      </w:r>
      <w:r w:rsidRPr="00DA7213">
        <w:rPr>
          <w:rFonts w:ascii="Arial" w:hAnsi="Arial" w:cs="Arial"/>
          <w:b/>
          <w:bCs/>
          <w:sz w:val="22"/>
          <w:szCs w:val="22"/>
        </w:rPr>
        <w:t>Q</w:t>
      </w:r>
      <w:r w:rsidRPr="00DA7213">
        <w:rPr>
          <w:rFonts w:ascii="Arial" w:hAnsi="Arial" w:cs="Arial"/>
          <w:b/>
          <w:bCs/>
          <w:sz w:val="22"/>
          <w:szCs w:val="22"/>
        </w:rPr>
        <w:tab/>
      </w:r>
      <w:r w:rsidRPr="00DA7213">
        <w:rPr>
          <w:rFonts w:ascii="Arial" w:hAnsi="Arial" w:cs="Arial"/>
          <w:b/>
          <w:bCs/>
          <w:sz w:val="22"/>
          <w:szCs w:val="22"/>
        </w:rPr>
        <w:tab/>
      </w:r>
      <w:r w:rsidRPr="00DA7213">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              </w:t>
      </w:r>
      <w:r w:rsidR="007E14B1">
        <w:rPr>
          <w:rFonts w:ascii="Arial" w:hAnsi="Arial" w:cs="Arial"/>
          <w:b/>
          <w:bCs/>
          <w:sz w:val="22"/>
          <w:szCs w:val="22"/>
        </w:rPr>
        <w:t xml:space="preserve">            </w:t>
      </w:r>
      <w:r w:rsidRPr="00DA7213">
        <w:rPr>
          <w:rFonts w:ascii="Arial" w:hAnsi="Arial" w:cs="Arial"/>
          <w:b/>
          <w:bCs/>
          <w:sz w:val="22"/>
          <w:szCs w:val="22"/>
        </w:rPr>
        <w:t xml:space="preserve">MKTG </w:t>
      </w:r>
      <w:r w:rsidR="007E14B1">
        <w:rPr>
          <w:rFonts w:ascii="Arial" w:hAnsi="Arial" w:cs="Arial"/>
          <w:b/>
          <w:bCs/>
          <w:sz w:val="22"/>
          <w:szCs w:val="22"/>
        </w:rPr>
        <w:t>4</w:t>
      </w:r>
      <w:r w:rsidRPr="00DA7213">
        <w:rPr>
          <w:rFonts w:ascii="Arial" w:hAnsi="Arial" w:cs="Arial"/>
          <w:b/>
          <w:bCs/>
          <w:sz w:val="22"/>
          <w:szCs w:val="22"/>
        </w:rPr>
        <w:t xml:space="preserve">910: Marketing Analytics </w:t>
      </w:r>
    </w:p>
    <w:p w14:paraId="7C5C890B" w14:textId="77777777" w:rsidR="00DA7213" w:rsidRDefault="00DA7213" w:rsidP="00DA7213">
      <w:pPr>
        <w:spacing w:line="300" w:lineRule="exact"/>
        <w:contextualSpacing/>
        <w:jc w:val="center"/>
        <w:rPr>
          <w:rFonts w:ascii="Arial" w:hAnsi="Arial" w:cs="Arial"/>
          <w:b/>
          <w:bCs/>
          <w:sz w:val="22"/>
          <w:szCs w:val="22"/>
        </w:rPr>
      </w:pPr>
    </w:p>
    <w:p w14:paraId="01D3B5CF" w14:textId="77777777" w:rsidR="00DA7213" w:rsidRPr="00DA7213" w:rsidRDefault="00DA7213" w:rsidP="00DA7213">
      <w:pPr>
        <w:spacing w:line="300" w:lineRule="exact"/>
        <w:contextualSpacing/>
        <w:jc w:val="center"/>
        <w:rPr>
          <w:rFonts w:ascii="Arial" w:hAnsi="Arial" w:cs="Arial"/>
          <w:b/>
          <w:bCs/>
          <w:sz w:val="22"/>
          <w:szCs w:val="22"/>
        </w:rPr>
      </w:pPr>
    </w:p>
    <w:p w14:paraId="07B41A72" w14:textId="56B5436F" w:rsidR="00BF4BEA" w:rsidRPr="00856907" w:rsidRDefault="00BF4BEA" w:rsidP="00DA7213">
      <w:pPr>
        <w:spacing w:line="300" w:lineRule="exact"/>
        <w:contextualSpacing/>
        <w:jc w:val="center"/>
        <w:rPr>
          <w:rFonts w:ascii="Arial" w:hAnsi="Arial" w:cs="Arial"/>
          <w:b/>
          <w:bCs/>
          <w:sz w:val="26"/>
          <w:szCs w:val="26"/>
        </w:rPr>
      </w:pPr>
      <w:r w:rsidRPr="00856907">
        <w:rPr>
          <w:rFonts w:ascii="Arial" w:hAnsi="Arial" w:cs="Arial"/>
          <w:b/>
          <w:bCs/>
          <w:sz w:val="26"/>
          <w:szCs w:val="26"/>
        </w:rPr>
        <w:t>Individual Assignment Instruction: Sample Questions and Answers</w:t>
      </w:r>
    </w:p>
    <w:p w14:paraId="639CE82F" w14:textId="76F3FB78" w:rsidR="00BF4BEA" w:rsidRDefault="00BF4BEA" w:rsidP="00DA7213">
      <w:pPr>
        <w:spacing w:line="300" w:lineRule="exact"/>
        <w:contextualSpacing/>
        <w:rPr>
          <w:rFonts w:ascii="Arial" w:hAnsi="Arial" w:cs="Arial"/>
          <w:sz w:val="22"/>
          <w:szCs w:val="22"/>
        </w:rPr>
      </w:pPr>
    </w:p>
    <w:p w14:paraId="09031346" w14:textId="77777777" w:rsidR="00856907" w:rsidRPr="00DA7213" w:rsidRDefault="00856907" w:rsidP="00DA7213">
      <w:pPr>
        <w:spacing w:line="300" w:lineRule="exact"/>
        <w:contextualSpacing/>
        <w:rPr>
          <w:rFonts w:ascii="Arial" w:hAnsi="Arial" w:cs="Arial"/>
          <w:sz w:val="22"/>
          <w:szCs w:val="22"/>
        </w:rPr>
      </w:pPr>
    </w:p>
    <w:p w14:paraId="56437C98" w14:textId="78540249" w:rsidR="009416CD" w:rsidRPr="00DA7213" w:rsidRDefault="009416CD" w:rsidP="00DA7213">
      <w:pPr>
        <w:spacing w:line="300" w:lineRule="exact"/>
        <w:contextualSpacing/>
        <w:rPr>
          <w:rFonts w:ascii="Arial" w:hAnsi="Arial" w:cs="Arial"/>
          <w:sz w:val="22"/>
          <w:szCs w:val="22"/>
        </w:rPr>
      </w:pPr>
      <w:r w:rsidRPr="00DA7213">
        <w:rPr>
          <w:rFonts w:ascii="Arial" w:hAnsi="Arial" w:cs="Arial"/>
          <w:sz w:val="22"/>
          <w:szCs w:val="22"/>
        </w:rPr>
        <w:t xml:space="preserve">For all the individual assignment questions, you do not need to provide a separate JMP or Tableau file. However, you do need to </w:t>
      </w:r>
      <w:r w:rsidRPr="00DA7213">
        <w:rPr>
          <w:rFonts w:ascii="Arial" w:hAnsi="Arial" w:cs="Arial"/>
          <w:b/>
          <w:bCs/>
          <w:sz w:val="22"/>
          <w:szCs w:val="22"/>
        </w:rPr>
        <w:t>provide relevant visualization and/or results from statistical analyses</w:t>
      </w:r>
      <w:r w:rsidRPr="00DA7213">
        <w:rPr>
          <w:rFonts w:ascii="Arial" w:hAnsi="Arial" w:cs="Arial"/>
          <w:sz w:val="22"/>
          <w:szCs w:val="22"/>
        </w:rPr>
        <w:t xml:space="preserve">. You can do so by (1) exporting the images and tables an save them as separate files or (2) simply capturing the images and tables using a screenshot software. </w:t>
      </w:r>
      <w:r w:rsidR="005C1069" w:rsidRPr="00DA7213">
        <w:rPr>
          <w:rFonts w:ascii="Arial" w:hAnsi="Arial" w:cs="Arial"/>
          <w:sz w:val="22"/>
          <w:szCs w:val="22"/>
        </w:rPr>
        <w:t>For</w:t>
      </w:r>
      <w:r w:rsidRPr="00DA7213">
        <w:rPr>
          <w:rFonts w:ascii="Arial" w:hAnsi="Arial" w:cs="Arial"/>
          <w:sz w:val="22"/>
          <w:szCs w:val="22"/>
        </w:rPr>
        <w:t xml:space="preserve"> Mac</w:t>
      </w:r>
      <w:r w:rsidR="005C1069" w:rsidRPr="00DA7213">
        <w:rPr>
          <w:rFonts w:ascii="Arial" w:hAnsi="Arial" w:cs="Arial"/>
          <w:sz w:val="22"/>
          <w:szCs w:val="22"/>
        </w:rPr>
        <w:t xml:space="preserve"> users</w:t>
      </w:r>
      <w:r w:rsidRPr="00DA7213">
        <w:rPr>
          <w:rFonts w:ascii="Arial" w:hAnsi="Arial" w:cs="Arial"/>
          <w:sz w:val="22"/>
          <w:szCs w:val="22"/>
        </w:rPr>
        <w:t>, a software called “grab” is preinstalled</w:t>
      </w:r>
      <w:r w:rsidR="005C1069" w:rsidRPr="00DA7213">
        <w:rPr>
          <w:rFonts w:ascii="Arial" w:hAnsi="Arial" w:cs="Arial"/>
          <w:sz w:val="22"/>
          <w:szCs w:val="22"/>
        </w:rPr>
        <w:t xml:space="preserve"> on its OS.</w:t>
      </w:r>
      <w:r w:rsidRPr="00DA7213">
        <w:rPr>
          <w:rFonts w:ascii="Arial" w:hAnsi="Arial" w:cs="Arial"/>
          <w:sz w:val="22"/>
          <w:szCs w:val="22"/>
        </w:rPr>
        <w:t xml:space="preserve"> </w:t>
      </w:r>
      <w:r w:rsidR="005C1069" w:rsidRPr="00DA7213">
        <w:rPr>
          <w:rFonts w:ascii="Arial" w:hAnsi="Arial" w:cs="Arial"/>
          <w:sz w:val="22"/>
          <w:szCs w:val="22"/>
        </w:rPr>
        <w:t>On</w:t>
      </w:r>
      <w:r w:rsidRPr="00DA7213">
        <w:rPr>
          <w:rFonts w:ascii="Arial" w:hAnsi="Arial" w:cs="Arial"/>
          <w:sz w:val="22"/>
          <w:szCs w:val="22"/>
        </w:rPr>
        <w:t xml:space="preserve"> PCs, you can use the “F12” button on your keyboard to capture the entire screen and paste it on MS Word or PowerPoint. All submission files for the homework assignment should either be in a </w:t>
      </w:r>
      <w:r w:rsidRPr="00DA7213">
        <w:rPr>
          <w:rFonts w:ascii="Arial" w:hAnsi="Arial" w:cs="Arial"/>
          <w:b/>
          <w:bCs/>
          <w:sz w:val="22"/>
          <w:szCs w:val="22"/>
        </w:rPr>
        <w:t>PDF or Docx format</w:t>
      </w:r>
      <w:r w:rsidRPr="00DA7213">
        <w:rPr>
          <w:rFonts w:ascii="Arial" w:hAnsi="Arial" w:cs="Arial"/>
          <w:sz w:val="22"/>
          <w:szCs w:val="22"/>
        </w:rPr>
        <w:t xml:space="preserve">. </w:t>
      </w:r>
    </w:p>
    <w:p w14:paraId="0EB5334C" w14:textId="587DAFFE" w:rsidR="009416CD" w:rsidRPr="00DA7213" w:rsidRDefault="009416CD" w:rsidP="00DA7213">
      <w:pPr>
        <w:spacing w:line="300" w:lineRule="exact"/>
        <w:contextualSpacing/>
        <w:rPr>
          <w:rFonts w:ascii="Arial" w:hAnsi="Arial" w:cs="Arial"/>
          <w:sz w:val="22"/>
          <w:szCs w:val="22"/>
        </w:rPr>
      </w:pPr>
    </w:p>
    <w:p w14:paraId="68D584C1" w14:textId="2E3BC7B5" w:rsidR="009416CD" w:rsidRPr="00DA7213" w:rsidRDefault="009416CD" w:rsidP="00DA7213">
      <w:pPr>
        <w:spacing w:line="300" w:lineRule="exact"/>
        <w:contextualSpacing/>
        <w:rPr>
          <w:rFonts w:ascii="Arial" w:hAnsi="Arial" w:cs="Arial"/>
          <w:sz w:val="22"/>
          <w:szCs w:val="22"/>
        </w:rPr>
      </w:pPr>
      <w:r w:rsidRPr="00DA7213">
        <w:rPr>
          <w:rFonts w:ascii="Arial" w:hAnsi="Arial" w:cs="Arial"/>
          <w:sz w:val="22"/>
          <w:szCs w:val="22"/>
        </w:rPr>
        <w:t xml:space="preserve">Here are some sample answers to </w:t>
      </w:r>
      <w:r w:rsidR="00DA7213" w:rsidRPr="00DA7213">
        <w:rPr>
          <w:rFonts w:ascii="Arial" w:hAnsi="Arial" w:cs="Arial"/>
          <w:sz w:val="22"/>
          <w:szCs w:val="22"/>
        </w:rPr>
        <w:t>a few</w:t>
      </w:r>
      <w:r w:rsidRPr="00DA7213">
        <w:rPr>
          <w:rFonts w:ascii="Arial" w:hAnsi="Arial" w:cs="Arial"/>
          <w:sz w:val="22"/>
          <w:szCs w:val="22"/>
        </w:rPr>
        <w:t xml:space="preserve"> questions that are similar to those in </w:t>
      </w:r>
      <w:r w:rsidR="00182B96" w:rsidRPr="00DA7213">
        <w:rPr>
          <w:rFonts w:ascii="Arial" w:hAnsi="Arial" w:cs="Arial"/>
          <w:sz w:val="22"/>
          <w:szCs w:val="22"/>
        </w:rPr>
        <w:t>A</w:t>
      </w:r>
      <w:r w:rsidRPr="00DA7213">
        <w:rPr>
          <w:rFonts w:ascii="Arial" w:hAnsi="Arial" w:cs="Arial"/>
          <w:sz w:val="22"/>
          <w:szCs w:val="22"/>
        </w:rPr>
        <w:t xml:space="preserve">ssignment 1. </w:t>
      </w:r>
    </w:p>
    <w:p w14:paraId="4D7C83C8" w14:textId="22FDBF81" w:rsidR="00DA7213" w:rsidRPr="00DA7213" w:rsidRDefault="00DA7213" w:rsidP="00DA7213">
      <w:pPr>
        <w:spacing w:line="300" w:lineRule="exact"/>
        <w:contextualSpacing/>
        <w:rPr>
          <w:rFonts w:ascii="Arial" w:hAnsi="Arial" w:cs="Arial"/>
          <w:sz w:val="22"/>
          <w:szCs w:val="22"/>
        </w:rPr>
      </w:pPr>
    </w:p>
    <w:p w14:paraId="72EA0B07" w14:textId="12B80FFA" w:rsidR="00A34BF1" w:rsidRPr="00A62492" w:rsidRDefault="00A34BF1" w:rsidP="00DA7213">
      <w:pPr>
        <w:spacing w:line="300" w:lineRule="exact"/>
        <w:contextualSpacing/>
        <w:rPr>
          <w:rFonts w:ascii="Arial" w:hAnsi="Arial" w:cs="Arial"/>
          <w:b/>
          <w:bCs/>
          <w:sz w:val="22"/>
          <w:szCs w:val="22"/>
          <w:u w:val="single"/>
        </w:rPr>
      </w:pPr>
      <w:r w:rsidRPr="00A62492">
        <w:rPr>
          <w:rFonts w:ascii="Arial" w:hAnsi="Arial" w:cs="Arial"/>
          <w:b/>
          <w:bCs/>
          <w:sz w:val="22"/>
          <w:szCs w:val="22"/>
          <w:u w:val="single"/>
        </w:rPr>
        <w:t xml:space="preserve">Box Office Data (JMP) </w:t>
      </w:r>
    </w:p>
    <w:p w14:paraId="6D546691" w14:textId="2A2CCD24" w:rsidR="00A34BF1" w:rsidRPr="00DA7213" w:rsidRDefault="00A34BF1" w:rsidP="00DA7213">
      <w:pPr>
        <w:spacing w:line="300" w:lineRule="exact"/>
        <w:contextualSpacing/>
        <w:rPr>
          <w:rFonts w:ascii="Arial" w:hAnsi="Arial" w:cs="Arial"/>
          <w:sz w:val="22"/>
          <w:szCs w:val="22"/>
        </w:rPr>
      </w:pPr>
    </w:p>
    <w:p w14:paraId="16F58FD8" w14:textId="72F02DA6" w:rsidR="00C66C0C" w:rsidRPr="00A62492" w:rsidRDefault="00A34BF1" w:rsidP="00DA7213">
      <w:pPr>
        <w:pStyle w:val="ListParagraph"/>
        <w:numPr>
          <w:ilvl w:val="0"/>
          <w:numId w:val="1"/>
        </w:numPr>
        <w:spacing w:line="300" w:lineRule="exact"/>
        <w:rPr>
          <w:rFonts w:ascii="Arial" w:hAnsi="Arial" w:cs="Arial"/>
          <w:b/>
          <w:bCs/>
          <w:sz w:val="22"/>
          <w:szCs w:val="22"/>
        </w:rPr>
      </w:pPr>
      <w:r w:rsidRPr="00A62492">
        <w:rPr>
          <w:rFonts w:ascii="Arial" w:hAnsi="Arial" w:cs="Arial"/>
          <w:b/>
          <w:bCs/>
          <w:sz w:val="22"/>
          <w:szCs w:val="22"/>
        </w:rPr>
        <w:t>Summarize and briefly explain the variable “Genre</w:t>
      </w:r>
      <w:r w:rsidR="00BF4BEA" w:rsidRPr="00A62492">
        <w:rPr>
          <w:rFonts w:ascii="Arial" w:hAnsi="Arial" w:cs="Arial"/>
          <w:b/>
          <w:bCs/>
          <w:sz w:val="22"/>
          <w:szCs w:val="22"/>
        </w:rPr>
        <w:t>.</w:t>
      </w:r>
      <w:r w:rsidRPr="00A62492">
        <w:rPr>
          <w:rFonts w:ascii="Arial" w:hAnsi="Arial" w:cs="Arial"/>
          <w:b/>
          <w:bCs/>
          <w:sz w:val="22"/>
          <w:szCs w:val="22"/>
        </w:rPr>
        <w:t>”</w:t>
      </w:r>
    </w:p>
    <w:p w14:paraId="29E81109" w14:textId="0290DCFE" w:rsidR="00604A3C" w:rsidRPr="00DA7213" w:rsidRDefault="00604A3C" w:rsidP="00DA7213">
      <w:pPr>
        <w:spacing w:line="300" w:lineRule="exact"/>
        <w:contextualSpacing/>
        <w:rPr>
          <w:rFonts w:ascii="Arial" w:hAnsi="Arial" w:cs="Arial"/>
          <w:sz w:val="22"/>
          <w:szCs w:val="22"/>
        </w:rPr>
      </w:pPr>
    </w:p>
    <w:p w14:paraId="5E0EE04E" w14:textId="23C86F40" w:rsidR="00604A3C" w:rsidRPr="00A62492" w:rsidRDefault="00A62492" w:rsidP="00DA7213">
      <w:pPr>
        <w:spacing w:line="300" w:lineRule="exact"/>
        <w:contextualSpacing/>
        <w:rPr>
          <w:rFonts w:ascii="Arial" w:hAnsi="Arial" w:cs="Arial"/>
          <w:b/>
          <w:bCs/>
          <w:color w:val="FF0000"/>
          <w:sz w:val="22"/>
          <w:szCs w:val="22"/>
        </w:rPr>
      </w:pPr>
      <w:r w:rsidRPr="00A62492">
        <w:rPr>
          <w:rFonts w:ascii="Arial" w:hAnsi="Arial" w:cs="Arial"/>
          <w:b/>
          <w:bCs/>
          <w:color w:val="FF0000"/>
          <w:sz w:val="22"/>
          <w:szCs w:val="22"/>
        </w:rPr>
        <w:t xml:space="preserve">Potential </w:t>
      </w:r>
      <w:r w:rsidR="00604A3C" w:rsidRPr="00A62492">
        <w:rPr>
          <w:rFonts w:ascii="Arial" w:hAnsi="Arial" w:cs="Arial"/>
          <w:b/>
          <w:bCs/>
          <w:color w:val="FF0000"/>
          <w:sz w:val="22"/>
          <w:szCs w:val="22"/>
        </w:rPr>
        <w:t xml:space="preserve">Answer: </w:t>
      </w:r>
    </w:p>
    <w:p w14:paraId="3D304DF1" w14:textId="337B3CEA" w:rsidR="00A62492" w:rsidRDefault="00A62492" w:rsidP="00DA7213">
      <w:pPr>
        <w:spacing w:line="300" w:lineRule="exact"/>
        <w:contextualSpacing/>
        <w:rPr>
          <w:rFonts w:ascii="Arial" w:hAnsi="Arial" w:cs="Arial"/>
          <w:sz w:val="22"/>
          <w:szCs w:val="22"/>
        </w:rPr>
      </w:pPr>
    </w:p>
    <w:p w14:paraId="64C2BB9D" w14:textId="19DCB32E" w:rsidR="00A62492" w:rsidRDefault="00A62492" w:rsidP="00DA7213">
      <w:pPr>
        <w:spacing w:line="300" w:lineRule="exact"/>
        <w:contextualSpacing/>
        <w:rPr>
          <w:rFonts w:ascii="Arial" w:hAnsi="Arial" w:cs="Arial"/>
          <w:sz w:val="22"/>
          <w:szCs w:val="22"/>
        </w:rPr>
      </w:pPr>
      <w:r w:rsidRPr="00DA7213">
        <w:rPr>
          <w:rFonts w:ascii="Arial" w:hAnsi="Arial" w:cs="Arial"/>
          <w:noProof/>
          <w:sz w:val="22"/>
          <w:szCs w:val="22"/>
        </w:rPr>
        <w:drawing>
          <wp:anchor distT="0" distB="0" distL="114300" distR="114300" simplePos="0" relativeHeight="251658240" behindDoc="0" locked="0" layoutInCell="1" allowOverlap="1" wp14:anchorId="76120853" wp14:editId="697066DB">
            <wp:simplePos x="0" y="0"/>
            <wp:positionH relativeFrom="column">
              <wp:posOffset>6927</wp:posOffset>
            </wp:positionH>
            <wp:positionV relativeFrom="paragraph">
              <wp:posOffset>23668</wp:posOffset>
            </wp:positionV>
            <wp:extent cx="4260273" cy="1860008"/>
            <wp:effectExtent l="0" t="0" r="0" b="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4289872" cy="1872931"/>
                    </a:xfrm>
                    <a:prstGeom prst="rect">
                      <a:avLst/>
                    </a:prstGeom>
                  </pic:spPr>
                </pic:pic>
              </a:graphicData>
            </a:graphic>
            <wp14:sizeRelH relativeFrom="page">
              <wp14:pctWidth>0</wp14:pctWidth>
            </wp14:sizeRelH>
            <wp14:sizeRelV relativeFrom="page">
              <wp14:pctHeight>0</wp14:pctHeight>
            </wp14:sizeRelV>
          </wp:anchor>
        </w:drawing>
      </w:r>
    </w:p>
    <w:p w14:paraId="46FA5A95" w14:textId="77777777" w:rsidR="00A62492" w:rsidRDefault="00A62492" w:rsidP="00DA7213">
      <w:pPr>
        <w:spacing w:line="300" w:lineRule="exact"/>
        <w:contextualSpacing/>
        <w:rPr>
          <w:rFonts w:ascii="Arial" w:hAnsi="Arial" w:cs="Arial"/>
          <w:sz w:val="22"/>
          <w:szCs w:val="22"/>
        </w:rPr>
      </w:pPr>
    </w:p>
    <w:p w14:paraId="67396147" w14:textId="77777777" w:rsidR="00A62492" w:rsidRDefault="00A62492" w:rsidP="00DA7213">
      <w:pPr>
        <w:spacing w:line="300" w:lineRule="exact"/>
        <w:contextualSpacing/>
        <w:rPr>
          <w:rFonts w:ascii="Arial" w:hAnsi="Arial" w:cs="Arial"/>
          <w:sz w:val="22"/>
          <w:szCs w:val="22"/>
        </w:rPr>
      </w:pPr>
    </w:p>
    <w:p w14:paraId="39BFC9AD" w14:textId="77777777" w:rsidR="00A62492" w:rsidRDefault="00A62492" w:rsidP="00DA7213">
      <w:pPr>
        <w:spacing w:line="300" w:lineRule="exact"/>
        <w:contextualSpacing/>
        <w:rPr>
          <w:rFonts w:ascii="Arial" w:hAnsi="Arial" w:cs="Arial"/>
          <w:sz w:val="22"/>
          <w:szCs w:val="22"/>
        </w:rPr>
      </w:pPr>
    </w:p>
    <w:p w14:paraId="1DE60445" w14:textId="77777777" w:rsidR="00A62492" w:rsidRDefault="00A62492" w:rsidP="00DA7213">
      <w:pPr>
        <w:spacing w:line="300" w:lineRule="exact"/>
        <w:contextualSpacing/>
        <w:rPr>
          <w:rFonts w:ascii="Arial" w:hAnsi="Arial" w:cs="Arial"/>
          <w:sz w:val="22"/>
          <w:szCs w:val="22"/>
        </w:rPr>
      </w:pPr>
    </w:p>
    <w:p w14:paraId="265B1738" w14:textId="40E55084" w:rsidR="00A62492" w:rsidRDefault="00A62492" w:rsidP="00DA7213">
      <w:pPr>
        <w:spacing w:line="300" w:lineRule="exact"/>
        <w:contextualSpacing/>
        <w:rPr>
          <w:rFonts w:ascii="Arial" w:hAnsi="Arial" w:cs="Arial"/>
          <w:sz w:val="22"/>
          <w:szCs w:val="22"/>
        </w:rPr>
      </w:pPr>
    </w:p>
    <w:p w14:paraId="384EA1C2" w14:textId="3BA06618" w:rsidR="00A62492" w:rsidRDefault="00A62492" w:rsidP="00DA7213">
      <w:pPr>
        <w:spacing w:line="300" w:lineRule="exact"/>
        <w:contextualSpacing/>
        <w:rPr>
          <w:rFonts w:ascii="Arial" w:hAnsi="Arial" w:cs="Arial"/>
          <w:sz w:val="22"/>
          <w:szCs w:val="22"/>
        </w:rPr>
      </w:pPr>
    </w:p>
    <w:p w14:paraId="13797FA9" w14:textId="77777777" w:rsidR="00A62492" w:rsidRDefault="00A62492" w:rsidP="00DA7213">
      <w:pPr>
        <w:spacing w:line="300" w:lineRule="exact"/>
        <w:contextualSpacing/>
        <w:rPr>
          <w:rFonts w:ascii="Arial" w:hAnsi="Arial" w:cs="Arial"/>
          <w:sz w:val="22"/>
          <w:szCs w:val="22"/>
        </w:rPr>
      </w:pPr>
    </w:p>
    <w:p w14:paraId="32C1791F" w14:textId="0A22CBE4" w:rsidR="00604A3C" w:rsidRPr="00DA7213" w:rsidRDefault="00604A3C" w:rsidP="00DA7213">
      <w:pPr>
        <w:spacing w:line="300" w:lineRule="exact"/>
        <w:contextualSpacing/>
        <w:rPr>
          <w:rFonts w:ascii="Arial" w:hAnsi="Arial" w:cs="Arial"/>
          <w:sz w:val="22"/>
          <w:szCs w:val="22"/>
        </w:rPr>
      </w:pPr>
    </w:p>
    <w:p w14:paraId="7C8A30A2" w14:textId="0633442D" w:rsidR="00604A3C" w:rsidRPr="00DA7213" w:rsidRDefault="00604A3C" w:rsidP="00DA7213">
      <w:pPr>
        <w:spacing w:line="300" w:lineRule="exact"/>
        <w:contextualSpacing/>
        <w:jc w:val="center"/>
        <w:rPr>
          <w:rFonts w:ascii="Arial" w:hAnsi="Arial" w:cs="Arial"/>
          <w:sz w:val="22"/>
          <w:szCs w:val="22"/>
        </w:rPr>
      </w:pPr>
    </w:p>
    <w:p w14:paraId="20A7A655" w14:textId="32DF916C" w:rsidR="00BF4BEA" w:rsidRPr="00DA7213" w:rsidRDefault="00BF4BEA" w:rsidP="00DA7213">
      <w:pPr>
        <w:spacing w:line="300" w:lineRule="exact"/>
        <w:contextualSpacing/>
        <w:rPr>
          <w:rFonts w:ascii="Arial" w:hAnsi="Arial" w:cs="Arial"/>
          <w:sz w:val="22"/>
          <w:szCs w:val="22"/>
        </w:rPr>
      </w:pPr>
    </w:p>
    <w:p w14:paraId="45DAA3A4" w14:textId="4216CFF8" w:rsidR="00604A3C" w:rsidRPr="00DA7213" w:rsidRDefault="00604A3C" w:rsidP="00DA7213">
      <w:pPr>
        <w:spacing w:line="300" w:lineRule="exact"/>
        <w:contextualSpacing/>
        <w:rPr>
          <w:rFonts w:ascii="Arial" w:hAnsi="Arial" w:cs="Arial"/>
          <w:sz w:val="22"/>
          <w:szCs w:val="22"/>
        </w:rPr>
      </w:pPr>
      <w:commentRangeStart w:id="0"/>
      <w:r w:rsidRPr="00DA7213">
        <w:rPr>
          <w:rFonts w:ascii="Arial" w:hAnsi="Arial" w:cs="Arial"/>
          <w:sz w:val="22"/>
          <w:szCs w:val="22"/>
        </w:rPr>
        <w:t>Of the 161 movies in the dataset, 45 movies are action movies, 43 are comedy movies, 49 are kids movies, and 13 movies are unclassified, other movies. In terms of the percentage, action movies account for 34.78%, 26.7</w:t>
      </w:r>
      <w:r w:rsidR="00266B6C">
        <w:rPr>
          <w:rFonts w:ascii="Arial" w:hAnsi="Arial" w:cs="Arial"/>
          <w:sz w:val="22"/>
          <w:szCs w:val="22"/>
        </w:rPr>
        <w:t>1</w:t>
      </w:r>
      <w:r w:rsidRPr="00DA7213">
        <w:rPr>
          <w:rFonts w:ascii="Arial" w:hAnsi="Arial" w:cs="Arial"/>
          <w:sz w:val="22"/>
          <w:szCs w:val="22"/>
        </w:rPr>
        <w:t>% of movies are comedy, 30.44% are kids</w:t>
      </w:r>
      <w:r w:rsidR="00266B6C">
        <w:rPr>
          <w:rFonts w:ascii="Arial" w:hAnsi="Arial" w:cs="Arial"/>
          <w:sz w:val="22"/>
          <w:szCs w:val="22"/>
        </w:rPr>
        <w:t>’</w:t>
      </w:r>
      <w:r w:rsidRPr="00DA7213">
        <w:rPr>
          <w:rFonts w:ascii="Arial" w:hAnsi="Arial" w:cs="Arial"/>
          <w:sz w:val="22"/>
          <w:szCs w:val="22"/>
        </w:rPr>
        <w:t xml:space="preserve"> movies, and the other movies account for the rest, 8.08%. </w:t>
      </w:r>
      <w:commentRangeEnd w:id="0"/>
      <w:r w:rsidR="00DA7213" w:rsidRPr="00DA7213">
        <w:rPr>
          <w:rStyle w:val="CommentReference"/>
          <w:rFonts w:ascii="Arial" w:hAnsi="Arial" w:cs="Arial"/>
          <w:sz w:val="22"/>
          <w:szCs w:val="22"/>
        </w:rPr>
        <w:commentReference w:id="0"/>
      </w:r>
      <w:r w:rsidRPr="00DA7213">
        <w:rPr>
          <w:rFonts w:ascii="Arial" w:hAnsi="Arial" w:cs="Arial"/>
          <w:sz w:val="22"/>
          <w:szCs w:val="22"/>
        </w:rPr>
        <w:t xml:space="preserve">In other words, based on the summary statistics, </w:t>
      </w:r>
      <w:commentRangeStart w:id="1"/>
      <w:r w:rsidRPr="00DA7213">
        <w:rPr>
          <w:rFonts w:ascii="Arial" w:hAnsi="Arial" w:cs="Arial"/>
          <w:sz w:val="22"/>
          <w:szCs w:val="22"/>
        </w:rPr>
        <w:t>action seems to be the most popular genre, followed by comedy, kids, and other.</w:t>
      </w:r>
      <w:commentRangeEnd w:id="1"/>
      <w:r w:rsidR="00DA7213" w:rsidRPr="00DA7213">
        <w:rPr>
          <w:rStyle w:val="CommentReference"/>
          <w:rFonts w:ascii="Arial" w:hAnsi="Arial" w:cs="Arial"/>
          <w:sz w:val="22"/>
          <w:szCs w:val="22"/>
        </w:rPr>
        <w:commentReference w:id="1"/>
      </w:r>
      <w:r w:rsidRPr="00DA7213">
        <w:rPr>
          <w:rFonts w:ascii="Arial" w:hAnsi="Arial" w:cs="Arial"/>
          <w:sz w:val="22"/>
          <w:szCs w:val="22"/>
        </w:rPr>
        <w:t xml:space="preserve"> </w:t>
      </w:r>
    </w:p>
    <w:p w14:paraId="56646196" w14:textId="07F365A7" w:rsidR="00BF4BEA" w:rsidRDefault="00BF4BEA" w:rsidP="00DA7213">
      <w:pPr>
        <w:spacing w:line="300" w:lineRule="exact"/>
        <w:contextualSpacing/>
        <w:rPr>
          <w:rFonts w:ascii="Arial" w:hAnsi="Arial" w:cs="Arial"/>
          <w:sz w:val="22"/>
          <w:szCs w:val="22"/>
        </w:rPr>
      </w:pPr>
    </w:p>
    <w:p w14:paraId="1F8F6FA4" w14:textId="1559250C" w:rsidR="00A62492" w:rsidRDefault="00A62492" w:rsidP="00DA7213">
      <w:pPr>
        <w:spacing w:line="300" w:lineRule="exact"/>
        <w:contextualSpacing/>
        <w:rPr>
          <w:rFonts w:ascii="Arial" w:hAnsi="Arial" w:cs="Arial"/>
          <w:sz w:val="22"/>
          <w:szCs w:val="22"/>
        </w:rPr>
      </w:pPr>
    </w:p>
    <w:p w14:paraId="17EF0C1D" w14:textId="48B06457" w:rsidR="00A62492" w:rsidRDefault="00A62492" w:rsidP="00DA7213">
      <w:pPr>
        <w:spacing w:line="300" w:lineRule="exact"/>
        <w:contextualSpacing/>
        <w:rPr>
          <w:rFonts w:ascii="Arial" w:hAnsi="Arial" w:cs="Arial"/>
          <w:sz w:val="22"/>
          <w:szCs w:val="22"/>
        </w:rPr>
      </w:pPr>
    </w:p>
    <w:p w14:paraId="3206331A" w14:textId="32E32997" w:rsidR="00A62492" w:rsidRDefault="00A62492" w:rsidP="00DA7213">
      <w:pPr>
        <w:spacing w:line="300" w:lineRule="exact"/>
        <w:contextualSpacing/>
        <w:rPr>
          <w:rFonts w:ascii="Arial" w:hAnsi="Arial" w:cs="Arial"/>
          <w:sz w:val="22"/>
          <w:szCs w:val="22"/>
        </w:rPr>
      </w:pPr>
    </w:p>
    <w:p w14:paraId="5F04694A" w14:textId="77777777" w:rsidR="00A62492" w:rsidRPr="00DA7213" w:rsidRDefault="00A62492" w:rsidP="00DA7213">
      <w:pPr>
        <w:spacing w:line="300" w:lineRule="exact"/>
        <w:contextualSpacing/>
        <w:rPr>
          <w:rFonts w:ascii="Arial" w:hAnsi="Arial" w:cs="Arial"/>
          <w:sz w:val="22"/>
          <w:szCs w:val="22"/>
        </w:rPr>
      </w:pPr>
    </w:p>
    <w:p w14:paraId="6731C252" w14:textId="3F7DF8AE" w:rsidR="00A34BF1" w:rsidRPr="00A62492" w:rsidRDefault="00A34BF1" w:rsidP="00A62492">
      <w:pPr>
        <w:pStyle w:val="ListParagraph"/>
        <w:numPr>
          <w:ilvl w:val="0"/>
          <w:numId w:val="1"/>
        </w:numPr>
        <w:spacing w:after="160" w:line="300" w:lineRule="exact"/>
        <w:rPr>
          <w:rFonts w:ascii="Arial" w:hAnsi="Arial" w:cs="Arial"/>
          <w:b/>
          <w:bCs/>
          <w:sz w:val="22"/>
          <w:szCs w:val="22"/>
        </w:rPr>
      </w:pPr>
      <w:r w:rsidRPr="00A62492">
        <w:rPr>
          <w:rFonts w:ascii="Arial" w:hAnsi="Arial" w:cs="Arial"/>
          <w:b/>
          <w:bCs/>
          <w:sz w:val="22"/>
          <w:szCs w:val="22"/>
        </w:rPr>
        <w:lastRenderedPageBreak/>
        <w:t xml:space="preserve">Is </w:t>
      </w:r>
      <w:r w:rsidR="00A62492">
        <w:rPr>
          <w:rFonts w:ascii="Arial" w:hAnsi="Arial" w:cs="Arial"/>
          <w:b/>
          <w:bCs/>
          <w:sz w:val="22"/>
          <w:szCs w:val="22"/>
        </w:rPr>
        <w:t xml:space="preserve">the </w:t>
      </w:r>
      <w:r w:rsidRPr="00A62492">
        <w:rPr>
          <w:rFonts w:ascii="Arial" w:hAnsi="Arial" w:cs="Arial"/>
          <w:b/>
          <w:bCs/>
          <w:sz w:val="22"/>
          <w:szCs w:val="22"/>
        </w:rPr>
        <w:t>Opening Week Revenue significantly different between sequel and non-sequel movies?</w:t>
      </w:r>
    </w:p>
    <w:p w14:paraId="5FBC9D54" w14:textId="5453D035" w:rsidR="00A62492" w:rsidRPr="00A62492" w:rsidRDefault="00A62492" w:rsidP="00DA7213">
      <w:pPr>
        <w:spacing w:line="300" w:lineRule="exact"/>
        <w:contextualSpacing/>
        <w:rPr>
          <w:rFonts w:ascii="Arial" w:hAnsi="Arial" w:cs="Arial"/>
          <w:b/>
          <w:bCs/>
          <w:color w:val="FF0000"/>
          <w:sz w:val="22"/>
          <w:szCs w:val="22"/>
        </w:rPr>
      </w:pPr>
      <w:r w:rsidRPr="00A62492">
        <w:rPr>
          <w:rFonts w:ascii="Arial" w:hAnsi="Arial" w:cs="Arial"/>
          <w:b/>
          <w:bCs/>
          <w:color w:val="FF0000"/>
          <w:sz w:val="22"/>
          <w:szCs w:val="22"/>
        </w:rPr>
        <w:t xml:space="preserve">Potential Answer: </w:t>
      </w:r>
    </w:p>
    <w:p w14:paraId="1887487A" w14:textId="25704966" w:rsidR="00604A3C" w:rsidRPr="00DA7213" w:rsidRDefault="00A62492" w:rsidP="00DA7213">
      <w:pPr>
        <w:spacing w:line="300" w:lineRule="exact"/>
        <w:contextualSpacing/>
        <w:rPr>
          <w:rFonts w:ascii="Arial" w:hAnsi="Arial" w:cs="Arial"/>
          <w:sz w:val="22"/>
          <w:szCs w:val="22"/>
        </w:rPr>
      </w:pPr>
      <w:r w:rsidRPr="00DA7213">
        <w:rPr>
          <w:rFonts w:ascii="Arial" w:hAnsi="Arial" w:cs="Arial"/>
          <w:noProof/>
          <w:sz w:val="22"/>
          <w:szCs w:val="22"/>
        </w:rPr>
        <w:drawing>
          <wp:anchor distT="0" distB="0" distL="114300" distR="114300" simplePos="0" relativeHeight="251659264" behindDoc="1" locked="0" layoutInCell="1" allowOverlap="1" wp14:anchorId="5D338228" wp14:editId="3CD592EF">
            <wp:simplePos x="0" y="0"/>
            <wp:positionH relativeFrom="column">
              <wp:posOffset>0</wp:posOffset>
            </wp:positionH>
            <wp:positionV relativeFrom="paragraph">
              <wp:posOffset>151245</wp:posOffset>
            </wp:positionV>
            <wp:extent cx="3373933" cy="3650672"/>
            <wp:effectExtent l="0" t="0" r="4445" b="0"/>
            <wp:wrapTight wrapText="bothSides">
              <wp:wrapPolygon edited="0">
                <wp:start x="0" y="0"/>
                <wp:lineTo x="0" y="21491"/>
                <wp:lineTo x="21547" y="21491"/>
                <wp:lineTo x="21547" y="0"/>
                <wp:lineTo x="0" y="0"/>
              </wp:wrapPolygon>
            </wp:wrapTight>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73933" cy="3650672"/>
                    </a:xfrm>
                    <a:prstGeom prst="rect">
                      <a:avLst/>
                    </a:prstGeom>
                  </pic:spPr>
                </pic:pic>
              </a:graphicData>
            </a:graphic>
            <wp14:sizeRelH relativeFrom="page">
              <wp14:pctWidth>0</wp14:pctWidth>
            </wp14:sizeRelH>
            <wp14:sizeRelV relativeFrom="page">
              <wp14:pctHeight>0</wp14:pctHeight>
            </wp14:sizeRelV>
          </wp:anchor>
        </w:drawing>
      </w:r>
    </w:p>
    <w:p w14:paraId="6B38388B" w14:textId="77E3864E" w:rsidR="00604A3C" w:rsidRDefault="006F7917" w:rsidP="006F7917">
      <w:pPr>
        <w:spacing w:after="160" w:line="300" w:lineRule="exact"/>
        <w:contextualSpacing/>
        <w:rPr>
          <w:rFonts w:ascii="Arial" w:hAnsi="Arial" w:cs="Arial"/>
          <w:sz w:val="22"/>
          <w:szCs w:val="22"/>
        </w:rPr>
      </w:pPr>
      <w:r>
        <w:rPr>
          <w:rFonts w:ascii="Arial" w:hAnsi="Arial" w:cs="Arial"/>
          <w:sz w:val="22"/>
          <w:szCs w:val="22"/>
        </w:rPr>
        <w:t>Since the p-value is 0.0001 and is less than 0.05, we can reject the null hypothesis</w:t>
      </w:r>
      <w:r w:rsidR="00FB58AE">
        <w:rPr>
          <w:rFonts w:ascii="Arial" w:hAnsi="Arial" w:cs="Arial"/>
          <w:sz w:val="22"/>
          <w:szCs w:val="22"/>
        </w:rPr>
        <w:t xml:space="preserve">, which posits </w:t>
      </w:r>
      <w:r>
        <w:rPr>
          <w:rFonts w:ascii="Arial" w:hAnsi="Arial" w:cs="Arial"/>
          <w:sz w:val="22"/>
          <w:szCs w:val="22"/>
        </w:rPr>
        <w:t xml:space="preserve">that OWR is not different between sequel movies and non-sequel movies. Specifically, we have enough statistical significance to claim that </w:t>
      </w:r>
      <w:commentRangeStart w:id="2"/>
      <w:r>
        <w:rPr>
          <w:rFonts w:ascii="Arial" w:hAnsi="Arial" w:cs="Arial"/>
          <w:sz w:val="22"/>
          <w:szCs w:val="22"/>
        </w:rPr>
        <w:t xml:space="preserve">sequel movies on average have higher opening week revenue (M = 68.26 million dollars) than non-sequel movies (M = 38.13 million dollars). </w:t>
      </w:r>
      <w:commentRangeEnd w:id="2"/>
      <w:r>
        <w:rPr>
          <w:rStyle w:val="CommentReference"/>
        </w:rPr>
        <w:commentReference w:id="2"/>
      </w:r>
      <w:r w:rsidR="00A62492">
        <w:rPr>
          <w:rFonts w:ascii="Arial" w:hAnsi="Arial" w:cs="Arial"/>
          <w:sz w:val="22"/>
          <w:szCs w:val="22"/>
        </w:rPr>
        <w:tab/>
      </w:r>
      <w:r w:rsidR="00A62492">
        <w:rPr>
          <w:rFonts w:ascii="Arial" w:hAnsi="Arial" w:cs="Arial"/>
          <w:sz w:val="22"/>
          <w:szCs w:val="22"/>
        </w:rPr>
        <w:tab/>
      </w:r>
      <w:r w:rsidR="00A62492">
        <w:rPr>
          <w:rFonts w:ascii="Arial" w:hAnsi="Arial" w:cs="Arial"/>
          <w:sz w:val="22"/>
          <w:szCs w:val="22"/>
        </w:rPr>
        <w:tab/>
      </w:r>
      <w:r w:rsidR="00A62492">
        <w:rPr>
          <w:rFonts w:ascii="Arial" w:hAnsi="Arial" w:cs="Arial"/>
          <w:sz w:val="22"/>
          <w:szCs w:val="22"/>
        </w:rPr>
        <w:tab/>
      </w:r>
    </w:p>
    <w:p w14:paraId="3F56FBF4" w14:textId="38AF81F8" w:rsidR="00A62492" w:rsidRDefault="00A62492" w:rsidP="00DA7213">
      <w:pPr>
        <w:spacing w:after="160" w:line="300" w:lineRule="exact"/>
        <w:contextualSpacing/>
        <w:jc w:val="both"/>
        <w:rPr>
          <w:rFonts w:ascii="Arial" w:hAnsi="Arial" w:cs="Arial"/>
          <w:sz w:val="22"/>
          <w:szCs w:val="22"/>
        </w:rPr>
      </w:pPr>
    </w:p>
    <w:p w14:paraId="0B404026" w14:textId="3AE9B384" w:rsidR="00A62492" w:rsidRDefault="00A62492" w:rsidP="00DA7213">
      <w:pPr>
        <w:spacing w:after="160" w:line="300" w:lineRule="exact"/>
        <w:contextualSpacing/>
        <w:jc w:val="both"/>
        <w:rPr>
          <w:rFonts w:ascii="Arial" w:hAnsi="Arial" w:cs="Arial"/>
          <w:sz w:val="22"/>
          <w:szCs w:val="22"/>
        </w:rPr>
      </w:pPr>
    </w:p>
    <w:p w14:paraId="3298B442" w14:textId="58647D84" w:rsidR="00A62492" w:rsidRDefault="00A62492" w:rsidP="00DA7213">
      <w:pPr>
        <w:spacing w:after="160" w:line="300" w:lineRule="exact"/>
        <w:contextualSpacing/>
        <w:jc w:val="both"/>
        <w:rPr>
          <w:rFonts w:ascii="Arial" w:hAnsi="Arial" w:cs="Arial"/>
          <w:sz w:val="22"/>
          <w:szCs w:val="22"/>
        </w:rPr>
      </w:pPr>
    </w:p>
    <w:p w14:paraId="12D93C89" w14:textId="06C3F742" w:rsidR="00A62492" w:rsidRDefault="00A62492" w:rsidP="00DA7213">
      <w:pPr>
        <w:spacing w:after="160" w:line="300" w:lineRule="exact"/>
        <w:contextualSpacing/>
        <w:jc w:val="both"/>
        <w:rPr>
          <w:rFonts w:ascii="Arial" w:hAnsi="Arial" w:cs="Arial"/>
          <w:sz w:val="22"/>
          <w:szCs w:val="22"/>
        </w:rPr>
      </w:pPr>
    </w:p>
    <w:p w14:paraId="57E080E2" w14:textId="63F98C23" w:rsidR="00A62492" w:rsidRDefault="00A62492" w:rsidP="00DA7213">
      <w:pPr>
        <w:spacing w:after="160" w:line="300" w:lineRule="exact"/>
        <w:contextualSpacing/>
        <w:jc w:val="both"/>
        <w:rPr>
          <w:rFonts w:ascii="Arial" w:hAnsi="Arial" w:cs="Arial"/>
          <w:sz w:val="22"/>
          <w:szCs w:val="22"/>
        </w:rPr>
      </w:pPr>
    </w:p>
    <w:p w14:paraId="2ABE4BB4" w14:textId="542CEA11" w:rsidR="00A62492" w:rsidRDefault="00A62492" w:rsidP="00DA7213">
      <w:pPr>
        <w:spacing w:after="160" w:line="300" w:lineRule="exact"/>
        <w:contextualSpacing/>
        <w:jc w:val="both"/>
        <w:rPr>
          <w:rFonts w:ascii="Arial" w:hAnsi="Arial" w:cs="Arial"/>
          <w:sz w:val="22"/>
          <w:szCs w:val="22"/>
        </w:rPr>
      </w:pPr>
    </w:p>
    <w:p w14:paraId="61908B29" w14:textId="2529739E" w:rsidR="00A62492" w:rsidRDefault="00A62492" w:rsidP="00DA7213">
      <w:pPr>
        <w:spacing w:after="160" w:line="300" w:lineRule="exact"/>
        <w:contextualSpacing/>
        <w:jc w:val="both"/>
        <w:rPr>
          <w:rFonts w:ascii="Arial" w:hAnsi="Arial" w:cs="Arial"/>
          <w:sz w:val="22"/>
          <w:szCs w:val="22"/>
        </w:rPr>
      </w:pPr>
    </w:p>
    <w:p w14:paraId="72EC86E5" w14:textId="770003BD" w:rsidR="00A62492" w:rsidRDefault="00A62492" w:rsidP="00DA7213">
      <w:pPr>
        <w:spacing w:after="160" w:line="300" w:lineRule="exact"/>
        <w:contextualSpacing/>
        <w:jc w:val="both"/>
        <w:rPr>
          <w:rFonts w:ascii="Arial" w:hAnsi="Arial" w:cs="Arial"/>
          <w:sz w:val="22"/>
          <w:szCs w:val="22"/>
        </w:rPr>
      </w:pPr>
    </w:p>
    <w:p w14:paraId="12869619" w14:textId="22737940" w:rsidR="00A62492" w:rsidRPr="00DA7213" w:rsidRDefault="00A62492" w:rsidP="00DA7213">
      <w:pPr>
        <w:spacing w:after="160" w:line="300" w:lineRule="exact"/>
        <w:contextualSpacing/>
        <w:jc w:val="both"/>
        <w:rPr>
          <w:rFonts w:ascii="Arial" w:hAnsi="Arial" w:cs="Arial"/>
          <w:sz w:val="22"/>
          <w:szCs w:val="22"/>
        </w:rPr>
      </w:pPr>
    </w:p>
    <w:p w14:paraId="745057E3" w14:textId="0CF1EADE" w:rsidR="00A34BF1" w:rsidRPr="00DA7213" w:rsidRDefault="00A34BF1" w:rsidP="00DA7213">
      <w:pPr>
        <w:spacing w:after="160" w:line="300" w:lineRule="exact"/>
        <w:contextualSpacing/>
        <w:jc w:val="both"/>
        <w:rPr>
          <w:rFonts w:ascii="Arial" w:hAnsi="Arial" w:cs="Arial"/>
          <w:sz w:val="22"/>
          <w:szCs w:val="22"/>
        </w:rPr>
      </w:pPr>
    </w:p>
    <w:p w14:paraId="24B12EDF" w14:textId="07AFC37C" w:rsidR="00A34BF1" w:rsidRPr="006F7917" w:rsidRDefault="00A34BF1" w:rsidP="00DA7213">
      <w:pPr>
        <w:spacing w:after="160" w:line="300" w:lineRule="exact"/>
        <w:contextualSpacing/>
        <w:jc w:val="both"/>
        <w:rPr>
          <w:rFonts w:ascii="Arial" w:hAnsi="Arial" w:cs="Arial"/>
          <w:b/>
          <w:bCs/>
          <w:sz w:val="22"/>
          <w:szCs w:val="22"/>
          <w:u w:val="single"/>
        </w:rPr>
      </w:pPr>
      <w:r w:rsidRPr="006F7917">
        <w:rPr>
          <w:rFonts w:ascii="Arial" w:hAnsi="Arial" w:cs="Arial"/>
          <w:b/>
          <w:bCs/>
          <w:sz w:val="22"/>
          <w:szCs w:val="22"/>
          <w:u w:val="single"/>
        </w:rPr>
        <w:t xml:space="preserve">Health Expenditure Data (Tableau) </w:t>
      </w:r>
    </w:p>
    <w:p w14:paraId="6DF40B42" w14:textId="0425D390" w:rsidR="00A34BF1" w:rsidRDefault="00A34BF1" w:rsidP="00DA7213">
      <w:pPr>
        <w:pStyle w:val="ListParagraph"/>
        <w:numPr>
          <w:ilvl w:val="0"/>
          <w:numId w:val="1"/>
        </w:numPr>
        <w:spacing w:after="160" w:line="300" w:lineRule="exact"/>
        <w:jc w:val="both"/>
        <w:rPr>
          <w:rFonts w:ascii="Arial" w:hAnsi="Arial" w:cs="Arial"/>
          <w:b/>
          <w:bCs/>
          <w:sz w:val="22"/>
          <w:szCs w:val="22"/>
        </w:rPr>
      </w:pPr>
      <w:r w:rsidRPr="006F7917">
        <w:rPr>
          <w:rFonts w:ascii="Arial" w:hAnsi="Arial" w:cs="Arial"/>
          <w:b/>
          <w:bCs/>
          <w:sz w:val="22"/>
          <w:szCs w:val="22"/>
        </w:rPr>
        <w:t xml:space="preserve">Plot the time series of sum of total expenditure at different levels of year. </w:t>
      </w:r>
    </w:p>
    <w:p w14:paraId="0CE6C35F" w14:textId="575AE85C" w:rsidR="006F7917" w:rsidRPr="006F7917" w:rsidRDefault="006F7917" w:rsidP="006F7917">
      <w:pPr>
        <w:spacing w:after="160" w:line="300" w:lineRule="exact"/>
        <w:jc w:val="both"/>
        <w:rPr>
          <w:rFonts w:ascii="Arial" w:hAnsi="Arial" w:cs="Arial"/>
          <w:b/>
          <w:bCs/>
          <w:color w:val="FF0000"/>
          <w:sz w:val="22"/>
          <w:szCs w:val="22"/>
        </w:rPr>
      </w:pPr>
      <w:r w:rsidRPr="006F7917">
        <w:rPr>
          <w:rFonts w:ascii="Arial" w:hAnsi="Arial" w:cs="Arial"/>
          <w:b/>
          <w:bCs/>
          <w:noProof/>
          <w:color w:val="FF0000"/>
          <w:sz w:val="22"/>
          <w:szCs w:val="22"/>
        </w:rPr>
        <w:drawing>
          <wp:anchor distT="0" distB="0" distL="114300" distR="114300" simplePos="0" relativeHeight="251660288" behindDoc="1" locked="0" layoutInCell="1" allowOverlap="1" wp14:anchorId="70C20645" wp14:editId="097362A1">
            <wp:simplePos x="0" y="0"/>
            <wp:positionH relativeFrom="column">
              <wp:posOffset>-34925</wp:posOffset>
            </wp:positionH>
            <wp:positionV relativeFrom="paragraph">
              <wp:posOffset>300990</wp:posOffset>
            </wp:positionV>
            <wp:extent cx="3774440" cy="2472690"/>
            <wp:effectExtent l="0" t="0" r="0" b="3810"/>
            <wp:wrapTight wrapText="bothSides">
              <wp:wrapPolygon edited="0">
                <wp:start x="0" y="0"/>
                <wp:lineTo x="0" y="21522"/>
                <wp:lineTo x="21513" y="21522"/>
                <wp:lineTo x="21513" y="0"/>
                <wp:lineTo x="0" y="0"/>
              </wp:wrapPolygon>
            </wp:wrapTight>
            <wp:docPr id="9" name="Picture 8">
              <a:extLst xmlns:a="http://schemas.openxmlformats.org/drawingml/2006/main">
                <a:ext uri="{FF2B5EF4-FFF2-40B4-BE49-F238E27FC236}">
                  <a16:creationId xmlns:a16="http://schemas.microsoft.com/office/drawing/2014/main" id="{D7B1C20E-2EB6-0949-B9BD-3B16D03B23C5}"/>
                </a:ext>
              </a:extLst>
            </wp:docPr>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D7B1C20E-2EB6-0949-B9BD-3B16D03B23C5}"/>
                        </a:ext>
                      </a:extLst>
                    </pic:cNvPr>
                    <pic:cNvPicPr/>
                  </pic:nvPicPr>
                  <pic:blipFill>
                    <a:blip r:embed="rId10">
                      <a:extLst>
                        <a:ext uri="{28A0092B-C50C-407E-A947-70E740481C1C}">
                          <a14:useLocalDpi xmlns:a14="http://schemas.microsoft.com/office/drawing/2010/main" val="0"/>
                        </a:ext>
                      </a:extLst>
                    </a:blip>
                    <a:stretch/>
                  </pic:blipFill>
                  <pic:spPr>
                    <a:xfrm>
                      <a:off x="0" y="0"/>
                      <a:ext cx="3774440" cy="2472690"/>
                    </a:xfrm>
                    <a:prstGeom prst="rect">
                      <a:avLst/>
                    </a:prstGeom>
                    <a:ln>
                      <a:noFill/>
                    </a:ln>
                  </pic:spPr>
                </pic:pic>
              </a:graphicData>
            </a:graphic>
            <wp14:sizeRelH relativeFrom="page">
              <wp14:pctWidth>0</wp14:pctWidth>
            </wp14:sizeRelH>
            <wp14:sizeRelV relativeFrom="page">
              <wp14:pctHeight>0</wp14:pctHeight>
            </wp14:sizeRelV>
          </wp:anchor>
        </w:drawing>
      </w:r>
      <w:r w:rsidRPr="006F7917">
        <w:rPr>
          <w:rFonts w:ascii="Arial" w:hAnsi="Arial" w:cs="Arial"/>
          <w:b/>
          <w:bCs/>
          <w:color w:val="FF0000"/>
          <w:sz w:val="22"/>
          <w:szCs w:val="22"/>
        </w:rPr>
        <w:t xml:space="preserve">Potential Answer: </w:t>
      </w:r>
    </w:p>
    <w:p w14:paraId="54F162D9" w14:textId="3CCDB491" w:rsidR="006F7917" w:rsidRPr="006F7917" w:rsidRDefault="006F7917" w:rsidP="00CE03A2">
      <w:pPr>
        <w:spacing w:after="160" w:line="300" w:lineRule="exact"/>
        <w:rPr>
          <w:rFonts w:ascii="Arial" w:hAnsi="Arial" w:cs="Arial"/>
          <w:sz w:val="22"/>
          <w:szCs w:val="22"/>
        </w:rPr>
      </w:pPr>
      <w:r>
        <w:rPr>
          <w:rFonts w:ascii="Arial" w:hAnsi="Arial" w:cs="Arial"/>
          <w:sz w:val="22"/>
          <w:szCs w:val="22"/>
        </w:rPr>
        <w:t xml:space="preserve">The </w:t>
      </w:r>
      <w:r w:rsidR="00CE03A2">
        <w:rPr>
          <w:rFonts w:ascii="Arial" w:hAnsi="Arial" w:cs="Arial"/>
          <w:sz w:val="22"/>
          <w:szCs w:val="22"/>
        </w:rPr>
        <w:t xml:space="preserve">total expenditure on health is growing every year. Globally, we are spending more and more on health. </w:t>
      </w:r>
    </w:p>
    <w:sectPr w:rsidR="006F7917" w:rsidRPr="006F7917" w:rsidSect="003727E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rosoft Office User" w:date="2020-04-18T13:43:00Z" w:initials="MOU">
    <w:p w14:paraId="25057F33" w14:textId="747ADD3B" w:rsidR="00DA7213" w:rsidRDefault="00DA7213">
      <w:pPr>
        <w:pStyle w:val="CommentText"/>
      </w:pPr>
      <w:r>
        <w:rPr>
          <w:rStyle w:val="CommentReference"/>
        </w:rPr>
        <w:annotationRef/>
      </w:r>
      <w:r>
        <w:t xml:space="preserve">Here, you </w:t>
      </w:r>
      <w:r w:rsidR="00FB58AE">
        <w:t xml:space="preserve">should </w:t>
      </w:r>
      <w:r>
        <w:t xml:space="preserve">summarize the data by describing the summary statistics. </w:t>
      </w:r>
    </w:p>
  </w:comment>
  <w:comment w:id="1" w:author="Microsoft Office User" w:date="2020-04-18T13:44:00Z" w:initials="MOU">
    <w:p w14:paraId="69451B76" w14:textId="4A566EFF" w:rsidR="00DA7213" w:rsidRDefault="00DA7213">
      <w:pPr>
        <w:pStyle w:val="CommentText"/>
      </w:pPr>
      <w:r>
        <w:rPr>
          <w:rStyle w:val="CommentReference"/>
        </w:rPr>
        <w:annotationRef/>
      </w:r>
      <w:r>
        <w:t>More importantly, you should draw conclusion</w:t>
      </w:r>
      <w:r w:rsidR="0005056D">
        <w:t>s</w:t>
      </w:r>
      <w:r>
        <w:t xml:space="preserve"> (i.e., insight</w:t>
      </w:r>
      <w:r w:rsidR="0005056D">
        <w:t>s</w:t>
      </w:r>
      <w:r>
        <w:t xml:space="preserve">) and describe what </w:t>
      </w:r>
      <w:r w:rsidR="0005056D">
        <w:t>they are</w:t>
      </w:r>
      <w:r>
        <w:t xml:space="preserve"> based on your findings. </w:t>
      </w:r>
    </w:p>
  </w:comment>
  <w:comment w:id="2" w:author="Microsoft Office User" w:date="2020-04-18T13:54:00Z" w:initials="MOU">
    <w:p w14:paraId="2E04BEA7" w14:textId="7D89F14F" w:rsidR="006F7917" w:rsidRDefault="006F7917">
      <w:pPr>
        <w:pStyle w:val="CommentText"/>
      </w:pPr>
      <w:r>
        <w:rPr>
          <w:rStyle w:val="CommentReference"/>
        </w:rPr>
        <w:annotationRef/>
      </w:r>
      <w:r>
        <w:t>In addition to rejecting/not rejecting the null hypothesis based on the p-value, you should always describe the differen</w:t>
      </w:r>
      <w:r w:rsidR="0005056D">
        <w:t>ce</w:t>
      </w:r>
      <w:r>
        <w:t xml:space="preserve">/pattern of the results. For instance, don’t just say OWR is different between sequel and non-sequel movies. Make sure to mention, </w:t>
      </w:r>
      <w:r w:rsidRPr="006F7917">
        <w:rPr>
          <w:i/>
          <w:iCs/>
        </w:rPr>
        <w:t>HOW</w:t>
      </w:r>
      <w:r>
        <w:t xml:space="preserve"> they are different.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5057F33" w15:done="0"/>
  <w15:commentEx w15:paraId="69451B76" w15:done="0"/>
  <w15:commentEx w15:paraId="2E04BE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057F33" w16cid:durableId="22458299"/>
  <w16cid:commentId w16cid:paraId="69451B76" w16cid:durableId="224582B5"/>
  <w16cid:commentId w16cid:paraId="2E04BEA7" w16cid:durableId="2245850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C2439"/>
    <w:multiLevelType w:val="hybridMultilevel"/>
    <w:tmpl w:val="BFDAA1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425383"/>
    <w:multiLevelType w:val="hybridMultilevel"/>
    <w:tmpl w:val="BFDAA1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212B6D"/>
    <w:multiLevelType w:val="hybridMultilevel"/>
    <w:tmpl w:val="2B7ECB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BF1"/>
    <w:rsid w:val="0005056D"/>
    <w:rsid w:val="00182B96"/>
    <w:rsid w:val="00266B6C"/>
    <w:rsid w:val="003727E3"/>
    <w:rsid w:val="005C1069"/>
    <w:rsid w:val="00604A3C"/>
    <w:rsid w:val="006F7917"/>
    <w:rsid w:val="007E14B1"/>
    <w:rsid w:val="0085249E"/>
    <w:rsid w:val="00856907"/>
    <w:rsid w:val="009416CD"/>
    <w:rsid w:val="00A34BF1"/>
    <w:rsid w:val="00A62492"/>
    <w:rsid w:val="00BF4BEA"/>
    <w:rsid w:val="00C66C0C"/>
    <w:rsid w:val="00CE03A2"/>
    <w:rsid w:val="00DA7213"/>
    <w:rsid w:val="00FB58A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E0F56"/>
  <w15:chartTrackingRefBased/>
  <w15:docId w15:val="{2FFEEAE8-DF54-9442-B337-A5335D88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4BF1"/>
    <w:pPr>
      <w:ind w:left="720"/>
      <w:contextualSpacing/>
    </w:pPr>
  </w:style>
  <w:style w:type="character" w:styleId="CommentReference">
    <w:name w:val="annotation reference"/>
    <w:basedOn w:val="DefaultParagraphFont"/>
    <w:uiPriority w:val="99"/>
    <w:semiHidden/>
    <w:unhideWhenUsed/>
    <w:rsid w:val="00DA7213"/>
    <w:rPr>
      <w:sz w:val="16"/>
      <w:szCs w:val="16"/>
    </w:rPr>
  </w:style>
  <w:style w:type="paragraph" w:styleId="CommentText">
    <w:name w:val="annotation text"/>
    <w:basedOn w:val="Normal"/>
    <w:link w:val="CommentTextChar"/>
    <w:uiPriority w:val="99"/>
    <w:semiHidden/>
    <w:unhideWhenUsed/>
    <w:rsid w:val="00DA7213"/>
    <w:rPr>
      <w:sz w:val="20"/>
      <w:szCs w:val="20"/>
    </w:rPr>
  </w:style>
  <w:style w:type="character" w:customStyle="1" w:styleId="CommentTextChar">
    <w:name w:val="Comment Text Char"/>
    <w:basedOn w:val="DefaultParagraphFont"/>
    <w:link w:val="CommentText"/>
    <w:uiPriority w:val="99"/>
    <w:semiHidden/>
    <w:rsid w:val="00DA7213"/>
    <w:rPr>
      <w:sz w:val="20"/>
      <w:szCs w:val="20"/>
    </w:rPr>
  </w:style>
  <w:style w:type="paragraph" w:styleId="CommentSubject">
    <w:name w:val="annotation subject"/>
    <w:basedOn w:val="CommentText"/>
    <w:next w:val="CommentText"/>
    <w:link w:val="CommentSubjectChar"/>
    <w:uiPriority w:val="99"/>
    <w:semiHidden/>
    <w:unhideWhenUsed/>
    <w:rsid w:val="00DA7213"/>
    <w:rPr>
      <w:b/>
      <w:bCs/>
    </w:rPr>
  </w:style>
  <w:style w:type="character" w:customStyle="1" w:styleId="CommentSubjectChar">
    <w:name w:val="Comment Subject Char"/>
    <w:basedOn w:val="CommentTextChar"/>
    <w:link w:val="CommentSubject"/>
    <w:uiPriority w:val="99"/>
    <w:semiHidden/>
    <w:rsid w:val="00DA7213"/>
    <w:rPr>
      <w:b/>
      <w:bCs/>
      <w:sz w:val="20"/>
      <w:szCs w:val="20"/>
    </w:rPr>
  </w:style>
  <w:style w:type="paragraph" w:styleId="BalloonText">
    <w:name w:val="Balloon Text"/>
    <w:basedOn w:val="Normal"/>
    <w:link w:val="BalloonTextChar"/>
    <w:uiPriority w:val="99"/>
    <w:semiHidden/>
    <w:unhideWhenUsed/>
    <w:rsid w:val="00DA721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A721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settings" Target="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Hong, Jennifer</cp:lastModifiedBy>
  <cp:revision>15</cp:revision>
  <dcterms:created xsi:type="dcterms:W3CDTF">2020-04-18T19:38:00Z</dcterms:created>
  <dcterms:modified xsi:type="dcterms:W3CDTF">2021-03-31T23:15:00Z</dcterms:modified>
</cp:coreProperties>
</file>