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547A12" w14:textId="77777777" w:rsidR="00AC62D8" w:rsidRPr="0096781E" w:rsidRDefault="00AC62D8" w:rsidP="00AC62D8">
      <w:pPr>
        <w:spacing w:after="0" w:line="360" w:lineRule="auto"/>
        <w:rPr>
          <w:rFonts w:cs="Arial"/>
          <w:b/>
          <w:bCs/>
        </w:rPr>
      </w:pPr>
      <w:r w:rsidRPr="0096781E">
        <w:rPr>
          <w:rFonts w:cs="Arial"/>
          <w:b/>
          <w:bCs/>
        </w:rPr>
        <w:t>PART A:</w:t>
      </w:r>
    </w:p>
    <w:p w14:paraId="5DDBF2E8" w14:textId="77777777" w:rsidR="00AC62D8" w:rsidRPr="00525A73" w:rsidRDefault="00AC62D8" w:rsidP="00AC62D8">
      <w:pPr>
        <w:spacing w:line="276" w:lineRule="auto"/>
        <w:rPr>
          <w:rFonts w:cs="Arial"/>
        </w:rPr>
      </w:pPr>
      <w:r w:rsidRPr="00E8789C">
        <w:rPr>
          <w:rFonts w:cs="Arial"/>
        </w:rPr>
        <w:t>Retrieve from the excel file “Data-for-Part-A.xls” on DUO your individual datasets corresponding to your student ID number.</w:t>
      </w:r>
      <w:r w:rsidRPr="00525A73">
        <w:rPr>
          <w:rFonts w:cs="Arial"/>
        </w:rPr>
        <w:t xml:space="preserve"> This is a subsample of a dataset from an experiment in which the treatment </w:t>
      </w:r>
      <m:oMath>
        <m:sSub>
          <m:sSubPr>
            <m:ctrlPr>
              <w:rPr>
                <w:rFonts w:ascii="Cambria Math" w:hAnsi="Cambria Math" w:cs="Arial"/>
                <w:i/>
              </w:rPr>
            </m:ctrlPr>
          </m:sSubPr>
          <m:e>
            <m:r>
              <w:rPr>
                <w:rFonts w:ascii="Cambria Math" w:hAnsi="Cambria Math" w:cs="Arial"/>
              </w:rPr>
              <m:t>x</m:t>
            </m:r>
          </m:e>
          <m:sub>
            <m:r>
              <w:rPr>
                <w:rFonts w:ascii="Cambria Math" w:hAnsi="Cambria Math" w:cs="Arial"/>
              </w:rPr>
              <m:t>it</m:t>
            </m:r>
          </m:sub>
        </m:sSub>
      </m:oMath>
      <w:r w:rsidRPr="00525A73">
        <w:rPr>
          <w:rFonts w:eastAsiaTheme="minorEastAsia" w:cs="Arial"/>
        </w:rPr>
        <w:t xml:space="preserve"> was randomized depending on </w:t>
      </w:r>
      <w:r w:rsidRPr="00525A73">
        <w:rPr>
          <w:rFonts w:cs="Arial"/>
        </w:rPr>
        <w:t xml:space="preserve">entity-specific variables that were not recorded. Suppose we are interested in estimating the effect of </w:t>
      </w:r>
      <m:oMath>
        <m:sSub>
          <m:sSubPr>
            <m:ctrlPr>
              <w:rPr>
                <w:rFonts w:ascii="Cambria Math" w:hAnsi="Cambria Math" w:cs="Arial"/>
                <w:i/>
              </w:rPr>
            </m:ctrlPr>
          </m:sSubPr>
          <m:e>
            <m:r>
              <w:rPr>
                <w:rFonts w:ascii="Cambria Math" w:hAnsi="Cambria Math" w:cs="Arial"/>
              </w:rPr>
              <m:t>x</m:t>
            </m:r>
          </m:e>
          <m:sub>
            <m:r>
              <w:rPr>
                <w:rFonts w:ascii="Cambria Math" w:hAnsi="Cambria Math" w:cs="Arial"/>
              </w:rPr>
              <m:t>it</m:t>
            </m:r>
          </m:sub>
        </m:sSub>
      </m:oMath>
      <w:r w:rsidRPr="00525A73">
        <w:rPr>
          <w:rFonts w:eastAsiaTheme="minorEastAsia" w:cs="Arial"/>
        </w:rPr>
        <w:t xml:space="preserve"> </w:t>
      </w:r>
      <w:r w:rsidRPr="00525A73">
        <w:rPr>
          <w:rFonts w:cs="Arial"/>
        </w:rPr>
        <w:t xml:space="preserve">on </w:t>
      </w:r>
      <m:oMath>
        <m:sSub>
          <m:sSubPr>
            <m:ctrlPr>
              <w:rPr>
                <w:rFonts w:ascii="Cambria Math" w:hAnsi="Cambria Math" w:cs="Arial"/>
                <w:i/>
              </w:rPr>
            </m:ctrlPr>
          </m:sSubPr>
          <m:e>
            <m:r>
              <w:rPr>
                <w:rFonts w:ascii="Cambria Math" w:hAnsi="Cambria Math" w:cs="Arial"/>
              </w:rPr>
              <m:t>y</m:t>
            </m:r>
          </m:e>
          <m:sub>
            <m:r>
              <w:rPr>
                <w:rFonts w:ascii="Cambria Math" w:hAnsi="Cambria Math" w:cs="Arial"/>
              </w:rPr>
              <m:t>it</m:t>
            </m:r>
          </m:sub>
        </m:sSub>
      </m:oMath>
      <w:r w:rsidRPr="00525A73">
        <w:rPr>
          <w:rFonts w:cs="Arial"/>
        </w:rPr>
        <w:t xml:space="preserve">. As </w:t>
      </w:r>
      <m:oMath>
        <m:sSub>
          <m:sSubPr>
            <m:ctrlPr>
              <w:rPr>
                <w:rFonts w:ascii="Cambria Math" w:hAnsi="Cambria Math" w:cs="Arial"/>
                <w:i/>
              </w:rPr>
            </m:ctrlPr>
          </m:sSubPr>
          <m:e>
            <m:r>
              <w:rPr>
                <w:rFonts w:ascii="Cambria Math" w:hAnsi="Cambria Math" w:cs="Arial"/>
              </w:rPr>
              <m:t>x</m:t>
            </m:r>
          </m:e>
          <m:sub>
            <m:r>
              <w:rPr>
                <w:rFonts w:ascii="Cambria Math" w:hAnsi="Cambria Math" w:cs="Arial"/>
              </w:rPr>
              <m:t>it</m:t>
            </m:r>
          </m:sub>
        </m:sSub>
      </m:oMath>
      <w:r w:rsidRPr="00525A73">
        <w:rPr>
          <w:rFonts w:cs="Arial"/>
        </w:rPr>
        <w:t xml:space="preserve"> is correlated with unobserved entity-specific variables, we have obtained two valid instruments </w:t>
      </w:r>
      <m:oMath>
        <m:sSub>
          <m:sSubPr>
            <m:ctrlPr>
              <w:rPr>
                <w:rFonts w:ascii="Cambria Math" w:hAnsi="Cambria Math" w:cs="Arial"/>
                <w:i/>
              </w:rPr>
            </m:ctrlPr>
          </m:sSubPr>
          <m:e>
            <m:r>
              <w:rPr>
                <w:rFonts w:ascii="Cambria Math" w:hAnsi="Cambria Math" w:cs="Arial"/>
              </w:rPr>
              <m:t>z</m:t>
            </m:r>
          </m:e>
          <m:sub>
            <m:r>
              <w:rPr>
                <w:rFonts w:ascii="Cambria Math" w:hAnsi="Cambria Math" w:cs="Arial"/>
              </w:rPr>
              <m:t>1it</m:t>
            </m:r>
          </m:sub>
        </m:sSub>
      </m:oMath>
      <w:r w:rsidRPr="00525A73">
        <w:rPr>
          <w:rFonts w:eastAsiaTheme="minorEastAsia" w:cs="Arial"/>
        </w:rPr>
        <w:t xml:space="preserve"> and </w:t>
      </w:r>
      <m:oMath>
        <m:sSub>
          <m:sSubPr>
            <m:ctrlPr>
              <w:rPr>
                <w:rFonts w:ascii="Cambria Math" w:hAnsi="Cambria Math" w:cs="Arial"/>
                <w:i/>
              </w:rPr>
            </m:ctrlPr>
          </m:sSubPr>
          <m:e>
            <m:r>
              <w:rPr>
                <w:rFonts w:ascii="Cambria Math" w:hAnsi="Cambria Math" w:cs="Arial"/>
              </w:rPr>
              <m:t>z</m:t>
            </m:r>
          </m:e>
          <m:sub>
            <m:r>
              <w:rPr>
                <w:rFonts w:ascii="Cambria Math" w:hAnsi="Cambria Math" w:cs="Arial"/>
              </w:rPr>
              <m:t>2it</m:t>
            </m:r>
          </m:sub>
        </m:sSub>
      </m:oMath>
      <w:r w:rsidRPr="00525A73">
        <w:rPr>
          <w:rFonts w:eastAsiaTheme="minorEastAsia" w:cs="Arial"/>
        </w:rPr>
        <w:t>.</w:t>
      </w:r>
    </w:p>
    <w:p w14:paraId="5A029D79" w14:textId="77777777" w:rsidR="00AC62D8" w:rsidRPr="00525A73" w:rsidRDefault="00AC62D8" w:rsidP="00AC62D8">
      <w:pPr>
        <w:pStyle w:val="ListParagraph"/>
        <w:numPr>
          <w:ilvl w:val="0"/>
          <w:numId w:val="4"/>
        </w:numPr>
        <w:spacing w:after="160"/>
        <w:rPr>
          <w:rFonts w:ascii="Arial" w:hAnsi="Arial" w:cs="Arial"/>
        </w:rPr>
      </w:pPr>
      <w:r w:rsidRPr="00525A73">
        <w:rPr>
          <w:rFonts w:ascii="Arial" w:hAnsi="Arial" w:cs="Arial"/>
        </w:rPr>
        <w:t xml:space="preserve">What does it mean for </w:t>
      </w:r>
      <m:oMath>
        <m:sSub>
          <m:sSubPr>
            <m:ctrlPr>
              <w:rPr>
                <w:rFonts w:ascii="Cambria Math" w:hAnsi="Cambria Math" w:cs="Arial"/>
                <w:i/>
              </w:rPr>
            </m:ctrlPr>
          </m:sSubPr>
          <m:e>
            <m:r>
              <w:rPr>
                <w:rFonts w:ascii="Cambria Math" w:hAnsi="Cambria Math" w:cs="Arial"/>
              </w:rPr>
              <m:t>z</m:t>
            </m:r>
          </m:e>
          <m:sub>
            <m:r>
              <w:rPr>
                <w:rFonts w:ascii="Cambria Math" w:hAnsi="Cambria Math" w:cs="Arial"/>
              </w:rPr>
              <m:t>1it</m:t>
            </m:r>
          </m:sub>
        </m:sSub>
      </m:oMath>
      <w:r w:rsidRPr="00525A73">
        <w:rPr>
          <w:rFonts w:ascii="Arial" w:eastAsiaTheme="minorEastAsia" w:hAnsi="Arial" w:cs="Arial"/>
        </w:rPr>
        <w:t xml:space="preserve"> and </w:t>
      </w:r>
      <m:oMath>
        <m:sSub>
          <m:sSubPr>
            <m:ctrlPr>
              <w:rPr>
                <w:rFonts w:ascii="Cambria Math" w:hAnsi="Cambria Math" w:cs="Arial"/>
                <w:i/>
              </w:rPr>
            </m:ctrlPr>
          </m:sSubPr>
          <m:e>
            <m:r>
              <w:rPr>
                <w:rFonts w:ascii="Cambria Math" w:hAnsi="Cambria Math" w:cs="Arial"/>
              </w:rPr>
              <m:t>z</m:t>
            </m:r>
          </m:e>
          <m:sub>
            <m:r>
              <w:rPr>
                <w:rFonts w:ascii="Cambria Math" w:hAnsi="Cambria Math" w:cs="Arial"/>
              </w:rPr>
              <m:t>2it</m:t>
            </m:r>
          </m:sub>
        </m:sSub>
      </m:oMath>
      <w:r w:rsidRPr="00525A73">
        <w:rPr>
          <w:rFonts w:ascii="Arial" w:hAnsi="Arial" w:cs="Arial"/>
        </w:rPr>
        <w:t xml:space="preserve"> to be valid instruments</w:t>
      </w:r>
      <w:r>
        <w:rPr>
          <w:rFonts w:ascii="Arial" w:hAnsi="Arial" w:cs="Arial"/>
        </w:rPr>
        <w:t>?</w:t>
      </w:r>
      <w:r w:rsidRPr="00525A73">
        <w:rPr>
          <w:rFonts w:ascii="Arial" w:hAnsi="Arial" w:cs="Arial"/>
        </w:rPr>
        <w:t xml:space="preserve"> (5 marks)</w:t>
      </w:r>
    </w:p>
    <w:p w14:paraId="31601A14" w14:textId="77777777" w:rsidR="00AC62D8" w:rsidRPr="00525A73" w:rsidRDefault="00AC62D8" w:rsidP="00AC62D8">
      <w:pPr>
        <w:pStyle w:val="ListParagraph"/>
        <w:numPr>
          <w:ilvl w:val="0"/>
          <w:numId w:val="4"/>
        </w:numPr>
        <w:spacing w:after="160"/>
        <w:rPr>
          <w:rFonts w:ascii="Arial" w:hAnsi="Arial" w:cs="Arial"/>
        </w:rPr>
      </w:pPr>
      <w:r w:rsidRPr="00525A73">
        <w:rPr>
          <w:rFonts w:ascii="Arial" w:hAnsi="Arial" w:cs="Arial"/>
        </w:rPr>
        <w:t xml:space="preserve">Estimate the effect of </w:t>
      </w:r>
      <m:oMath>
        <m:sSub>
          <m:sSubPr>
            <m:ctrlPr>
              <w:rPr>
                <w:rFonts w:ascii="Cambria Math" w:hAnsi="Cambria Math" w:cs="Arial"/>
                <w:i/>
              </w:rPr>
            </m:ctrlPr>
          </m:sSubPr>
          <m:e>
            <m:r>
              <w:rPr>
                <w:rFonts w:ascii="Cambria Math" w:hAnsi="Cambria Math" w:cs="Arial"/>
              </w:rPr>
              <m:t>x</m:t>
            </m:r>
          </m:e>
          <m:sub>
            <m:r>
              <w:rPr>
                <w:rFonts w:ascii="Cambria Math" w:hAnsi="Cambria Math" w:cs="Arial"/>
              </w:rPr>
              <m:t>it</m:t>
            </m:r>
          </m:sub>
        </m:sSub>
      </m:oMath>
      <w:r w:rsidRPr="00525A73">
        <w:rPr>
          <w:rFonts w:ascii="Arial" w:eastAsiaTheme="minorEastAsia" w:hAnsi="Arial" w:cs="Arial"/>
        </w:rPr>
        <w:t xml:space="preserve"> </w:t>
      </w:r>
      <w:r w:rsidRPr="00525A73">
        <w:rPr>
          <w:rFonts w:ascii="Arial" w:hAnsi="Arial" w:cs="Arial"/>
        </w:rPr>
        <w:t xml:space="preserve">on </w:t>
      </w:r>
      <m:oMath>
        <m:sSub>
          <m:sSubPr>
            <m:ctrlPr>
              <w:rPr>
                <w:rFonts w:ascii="Cambria Math" w:hAnsi="Cambria Math" w:cs="Arial"/>
                <w:i/>
              </w:rPr>
            </m:ctrlPr>
          </m:sSubPr>
          <m:e>
            <m:r>
              <w:rPr>
                <w:rFonts w:ascii="Cambria Math" w:hAnsi="Cambria Math" w:cs="Arial"/>
              </w:rPr>
              <m:t>y</m:t>
            </m:r>
          </m:e>
          <m:sub>
            <m:r>
              <w:rPr>
                <w:rFonts w:ascii="Cambria Math" w:hAnsi="Cambria Math" w:cs="Arial"/>
              </w:rPr>
              <m:t>it</m:t>
            </m:r>
          </m:sub>
        </m:sSub>
      </m:oMath>
      <w:r w:rsidRPr="00525A73">
        <w:rPr>
          <w:rFonts w:ascii="Arial" w:eastAsiaTheme="minorEastAsia" w:hAnsi="Arial" w:cs="Arial"/>
        </w:rPr>
        <w:t xml:space="preserve"> </w:t>
      </w:r>
      <w:r w:rsidRPr="00525A73">
        <w:rPr>
          <w:rFonts w:ascii="Arial" w:hAnsi="Arial" w:cs="Arial"/>
        </w:rPr>
        <w:t>by OLS. Comment on the estimate. (5 marks)</w:t>
      </w:r>
    </w:p>
    <w:p w14:paraId="4ED5330D" w14:textId="77777777" w:rsidR="00AC62D8" w:rsidRPr="00525A73" w:rsidRDefault="00AC62D8" w:rsidP="00AC62D8">
      <w:pPr>
        <w:pStyle w:val="ListParagraph"/>
        <w:numPr>
          <w:ilvl w:val="0"/>
          <w:numId w:val="4"/>
        </w:numPr>
        <w:spacing w:after="160"/>
        <w:rPr>
          <w:rFonts w:ascii="Arial" w:hAnsi="Arial" w:cs="Arial"/>
        </w:rPr>
      </w:pPr>
      <w:r w:rsidRPr="00525A73">
        <w:rPr>
          <w:rFonts w:ascii="Arial" w:hAnsi="Arial" w:cs="Arial"/>
        </w:rPr>
        <w:t xml:space="preserve">Estimate the effect of </w:t>
      </w:r>
      <m:oMath>
        <m:sSub>
          <m:sSubPr>
            <m:ctrlPr>
              <w:rPr>
                <w:rFonts w:ascii="Cambria Math" w:hAnsi="Cambria Math" w:cs="Arial"/>
                <w:i/>
              </w:rPr>
            </m:ctrlPr>
          </m:sSubPr>
          <m:e>
            <m:r>
              <w:rPr>
                <w:rFonts w:ascii="Cambria Math" w:hAnsi="Cambria Math" w:cs="Arial"/>
              </w:rPr>
              <m:t>x</m:t>
            </m:r>
          </m:e>
          <m:sub>
            <m:r>
              <w:rPr>
                <w:rFonts w:ascii="Cambria Math" w:hAnsi="Cambria Math" w:cs="Arial"/>
              </w:rPr>
              <m:t>it</m:t>
            </m:r>
          </m:sub>
        </m:sSub>
      </m:oMath>
      <w:r w:rsidRPr="00525A73">
        <w:rPr>
          <w:rFonts w:ascii="Arial" w:eastAsiaTheme="minorEastAsia" w:hAnsi="Arial" w:cs="Arial"/>
        </w:rPr>
        <w:t xml:space="preserve"> </w:t>
      </w:r>
      <w:r w:rsidRPr="00525A73">
        <w:rPr>
          <w:rFonts w:ascii="Arial" w:hAnsi="Arial" w:cs="Arial"/>
        </w:rPr>
        <w:t xml:space="preserve">on </w:t>
      </w:r>
      <m:oMath>
        <m:sSub>
          <m:sSubPr>
            <m:ctrlPr>
              <w:rPr>
                <w:rFonts w:ascii="Cambria Math" w:hAnsi="Cambria Math" w:cs="Arial"/>
                <w:i/>
              </w:rPr>
            </m:ctrlPr>
          </m:sSubPr>
          <m:e>
            <m:r>
              <w:rPr>
                <w:rFonts w:ascii="Cambria Math" w:hAnsi="Cambria Math" w:cs="Arial"/>
              </w:rPr>
              <m:t>y</m:t>
            </m:r>
          </m:e>
          <m:sub>
            <m:r>
              <w:rPr>
                <w:rFonts w:ascii="Cambria Math" w:hAnsi="Cambria Math" w:cs="Arial"/>
              </w:rPr>
              <m:t>it</m:t>
            </m:r>
          </m:sub>
        </m:sSub>
      </m:oMath>
      <w:r w:rsidRPr="00525A73">
        <w:rPr>
          <w:rFonts w:ascii="Arial" w:eastAsiaTheme="minorEastAsia" w:hAnsi="Arial" w:cs="Arial"/>
        </w:rPr>
        <w:t xml:space="preserve"> by </w:t>
      </w:r>
      <w:r w:rsidRPr="00525A73">
        <w:rPr>
          <w:rFonts w:ascii="Arial" w:hAnsi="Arial" w:cs="Arial"/>
        </w:rPr>
        <w:t>fixed effects regression. Comment on the estimate. (10 marks)</w:t>
      </w:r>
    </w:p>
    <w:p w14:paraId="641465FE" w14:textId="77777777" w:rsidR="00AC62D8" w:rsidRPr="00525A73" w:rsidRDefault="00AC62D8" w:rsidP="00AC62D8">
      <w:pPr>
        <w:pStyle w:val="ListParagraph"/>
        <w:numPr>
          <w:ilvl w:val="0"/>
          <w:numId w:val="4"/>
        </w:numPr>
        <w:spacing w:after="160"/>
        <w:rPr>
          <w:rFonts w:ascii="Arial" w:hAnsi="Arial" w:cs="Arial"/>
        </w:rPr>
      </w:pPr>
      <w:r w:rsidRPr="00525A73">
        <w:rPr>
          <w:rFonts w:ascii="Arial" w:hAnsi="Arial" w:cs="Arial"/>
        </w:rPr>
        <w:t xml:space="preserve">Estimate the effect of </w:t>
      </w:r>
      <m:oMath>
        <m:sSub>
          <m:sSubPr>
            <m:ctrlPr>
              <w:rPr>
                <w:rFonts w:ascii="Cambria Math" w:hAnsi="Cambria Math" w:cs="Arial"/>
                <w:i/>
              </w:rPr>
            </m:ctrlPr>
          </m:sSubPr>
          <m:e>
            <m:r>
              <w:rPr>
                <w:rFonts w:ascii="Cambria Math" w:hAnsi="Cambria Math" w:cs="Arial"/>
              </w:rPr>
              <m:t>x</m:t>
            </m:r>
          </m:e>
          <m:sub>
            <m:r>
              <w:rPr>
                <w:rFonts w:ascii="Cambria Math" w:hAnsi="Cambria Math" w:cs="Arial"/>
              </w:rPr>
              <m:t>it</m:t>
            </m:r>
          </m:sub>
        </m:sSub>
      </m:oMath>
      <w:r w:rsidRPr="00525A73">
        <w:rPr>
          <w:rFonts w:ascii="Arial" w:eastAsiaTheme="minorEastAsia" w:hAnsi="Arial" w:cs="Arial"/>
        </w:rPr>
        <w:t xml:space="preserve"> </w:t>
      </w:r>
      <w:r w:rsidRPr="00525A73">
        <w:rPr>
          <w:rFonts w:ascii="Arial" w:hAnsi="Arial" w:cs="Arial"/>
        </w:rPr>
        <w:t xml:space="preserve">on </w:t>
      </w:r>
      <m:oMath>
        <m:sSub>
          <m:sSubPr>
            <m:ctrlPr>
              <w:rPr>
                <w:rFonts w:ascii="Cambria Math" w:hAnsi="Cambria Math" w:cs="Arial"/>
                <w:i/>
              </w:rPr>
            </m:ctrlPr>
          </m:sSubPr>
          <m:e>
            <m:r>
              <w:rPr>
                <w:rFonts w:ascii="Cambria Math" w:hAnsi="Cambria Math" w:cs="Arial"/>
              </w:rPr>
              <m:t>y</m:t>
            </m:r>
          </m:e>
          <m:sub>
            <m:r>
              <w:rPr>
                <w:rFonts w:ascii="Cambria Math" w:hAnsi="Cambria Math" w:cs="Arial"/>
              </w:rPr>
              <m:t>it</m:t>
            </m:r>
          </m:sub>
        </m:sSub>
      </m:oMath>
      <w:r w:rsidRPr="00525A73">
        <w:rPr>
          <w:rFonts w:ascii="Arial" w:eastAsiaTheme="minorEastAsia" w:hAnsi="Arial" w:cs="Arial"/>
        </w:rPr>
        <w:t xml:space="preserve"> by </w:t>
      </w:r>
      <w:r w:rsidRPr="00525A73">
        <w:rPr>
          <w:rFonts w:ascii="Arial" w:hAnsi="Arial" w:cs="Arial"/>
        </w:rPr>
        <w:t>TSLS using each instrument individually and using both instruments jointly. Comment on the differences in estimates. (10 marks)</w:t>
      </w:r>
    </w:p>
    <w:p w14:paraId="7D99AD2B" w14:textId="77777777" w:rsidR="00AC62D8" w:rsidRPr="00525A73" w:rsidRDefault="00AC62D8" w:rsidP="00AC62D8">
      <w:pPr>
        <w:pStyle w:val="ListParagraph"/>
        <w:numPr>
          <w:ilvl w:val="0"/>
          <w:numId w:val="4"/>
        </w:numPr>
        <w:spacing w:after="160"/>
        <w:rPr>
          <w:rFonts w:ascii="Arial" w:hAnsi="Arial" w:cs="Arial"/>
        </w:rPr>
      </w:pPr>
      <w:r w:rsidRPr="00525A73">
        <w:rPr>
          <w:rFonts w:ascii="Arial" w:hAnsi="Arial" w:cs="Arial"/>
        </w:rPr>
        <w:t xml:space="preserve">In the context of the TSLS regressions in (4), </w:t>
      </w:r>
      <w:r>
        <w:rPr>
          <w:rFonts w:ascii="Arial" w:hAnsi="Arial" w:cs="Arial"/>
        </w:rPr>
        <w:t xml:space="preserve">test for weak identification and </w:t>
      </w:r>
      <w:r w:rsidRPr="00525A73">
        <w:rPr>
          <w:rFonts w:ascii="Arial" w:hAnsi="Arial" w:cs="Arial"/>
        </w:rPr>
        <w:t xml:space="preserve">perform a </w:t>
      </w:r>
      <w:r w:rsidRPr="00525A73">
        <w:rPr>
          <w:rFonts w:ascii="Arial" w:hAnsi="Arial" w:cs="Arial"/>
          <w:i/>
        </w:rPr>
        <w:t>J</w:t>
      </w:r>
      <w:r w:rsidRPr="00525A73">
        <w:rPr>
          <w:rFonts w:ascii="Arial" w:hAnsi="Arial" w:cs="Arial"/>
        </w:rPr>
        <w:t>-test. Comment on the result. (10 marks)</w:t>
      </w:r>
    </w:p>
    <w:p w14:paraId="0B953A0B" w14:textId="77777777" w:rsidR="00AC62D8" w:rsidRPr="00525A73" w:rsidRDefault="00AC62D8" w:rsidP="00AC62D8">
      <w:pPr>
        <w:pStyle w:val="ListParagraph"/>
        <w:numPr>
          <w:ilvl w:val="0"/>
          <w:numId w:val="4"/>
        </w:numPr>
        <w:spacing w:after="160"/>
        <w:rPr>
          <w:rFonts w:ascii="Arial" w:hAnsi="Arial" w:cs="Arial"/>
        </w:rPr>
      </w:pPr>
      <w:r w:rsidRPr="00C02129">
        <w:rPr>
          <w:rFonts w:ascii="Arial" w:hAnsi="Arial" w:cs="Arial"/>
        </w:rPr>
        <w:t xml:space="preserve">Estimate LPM, </w:t>
      </w:r>
      <w:proofErr w:type="spellStart"/>
      <w:r w:rsidRPr="00C02129">
        <w:rPr>
          <w:rFonts w:ascii="Arial" w:hAnsi="Arial" w:cs="Arial"/>
        </w:rPr>
        <w:t>probit</w:t>
      </w:r>
      <w:proofErr w:type="spellEnd"/>
      <w:r w:rsidRPr="00C02129">
        <w:rPr>
          <w:rFonts w:ascii="Arial" w:hAnsi="Arial" w:cs="Arial"/>
        </w:rPr>
        <w:t xml:space="preserve">, and logit models for predicting </w:t>
      </w:r>
      <m:oMath>
        <m:sSub>
          <m:sSubPr>
            <m:ctrlPr>
              <w:rPr>
                <w:rFonts w:ascii="Cambria Math" w:hAnsi="Cambria Math" w:cs="Arial"/>
                <w:i/>
              </w:rPr>
            </m:ctrlPr>
          </m:sSubPr>
          <m:e>
            <m:r>
              <w:rPr>
                <w:rFonts w:ascii="Cambria Math" w:hAnsi="Cambria Math" w:cs="Arial"/>
              </w:rPr>
              <m:t>x</m:t>
            </m:r>
          </m:e>
          <m:sub>
            <m:r>
              <w:rPr>
                <w:rFonts w:ascii="Cambria Math" w:hAnsi="Cambria Math" w:cs="Arial"/>
              </w:rPr>
              <m:t>it</m:t>
            </m:r>
          </m:sub>
        </m:sSub>
      </m:oMath>
      <w:r>
        <w:rPr>
          <w:rFonts w:ascii="Arial" w:eastAsiaTheme="minorEastAsia" w:hAnsi="Arial" w:cs="Arial"/>
        </w:rPr>
        <w:t xml:space="preserve"> </w:t>
      </w:r>
      <w:r w:rsidRPr="00C02129">
        <w:rPr>
          <w:rFonts w:ascii="Arial" w:hAnsi="Arial" w:cs="Arial"/>
        </w:rPr>
        <w:t xml:space="preserve">based on </w:t>
      </w:r>
      <m:oMath>
        <m:sSub>
          <m:sSubPr>
            <m:ctrlPr>
              <w:rPr>
                <w:rFonts w:ascii="Cambria Math" w:hAnsi="Cambria Math" w:cs="Arial"/>
                <w:i/>
              </w:rPr>
            </m:ctrlPr>
          </m:sSubPr>
          <m:e>
            <m:r>
              <w:rPr>
                <w:rFonts w:ascii="Cambria Math" w:hAnsi="Cambria Math" w:cs="Arial"/>
              </w:rPr>
              <m:t>z</m:t>
            </m:r>
          </m:e>
          <m:sub>
            <m:r>
              <w:rPr>
                <w:rFonts w:ascii="Cambria Math" w:hAnsi="Cambria Math" w:cs="Arial"/>
              </w:rPr>
              <m:t>1it</m:t>
            </m:r>
          </m:sub>
        </m:sSub>
      </m:oMath>
      <w:r>
        <w:rPr>
          <w:rFonts w:ascii="Arial" w:eastAsiaTheme="minorEastAsia" w:hAnsi="Arial" w:cs="Arial"/>
        </w:rPr>
        <w:t xml:space="preserve"> and </w:t>
      </w:r>
      <m:oMath>
        <m:sSub>
          <m:sSubPr>
            <m:ctrlPr>
              <w:rPr>
                <w:rFonts w:ascii="Cambria Math" w:hAnsi="Cambria Math" w:cs="Arial"/>
                <w:i/>
              </w:rPr>
            </m:ctrlPr>
          </m:sSubPr>
          <m:e>
            <m:r>
              <w:rPr>
                <w:rFonts w:ascii="Cambria Math" w:hAnsi="Cambria Math" w:cs="Arial"/>
              </w:rPr>
              <m:t>z</m:t>
            </m:r>
          </m:e>
          <m:sub>
            <m:r>
              <w:rPr>
                <w:rFonts w:ascii="Cambria Math" w:hAnsi="Cambria Math" w:cs="Arial"/>
              </w:rPr>
              <m:t>2it</m:t>
            </m:r>
          </m:sub>
        </m:sSub>
      </m:oMath>
      <w:r>
        <w:rPr>
          <w:rFonts w:ascii="Arial" w:eastAsiaTheme="minorEastAsia" w:hAnsi="Arial" w:cs="Arial"/>
        </w:rPr>
        <w:t xml:space="preserve">. </w:t>
      </w:r>
      <w:r w:rsidRPr="00B01313">
        <w:rPr>
          <w:rFonts w:ascii="Arial" w:eastAsiaTheme="minorEastAsia" w:hAnsi="Arial" w:cs="Arial"/>
        </w:rPr>
        <w:t xml:space="preserve">Using each model, compute the change in the likelihood of </w:t>
      </w:r>
      <m:oMath>
        <m:sSub>
          <m:sSubPr>
            <m:ctrlPr>
              <w:rPr>
                <w:rFonts w:ascii="Cambria Math" w:hAnsi="Cambria Math" w:cs="Arial"/>
                <w:i/>
              </w:rPr>
            </m:ctrlPr>
          </m:sSubPr>
          <m:e>
            <m:r>
              <w:rPr>
                <w:rFonts w:ascii="Cambria Math" w:hAnsi="Cambria Math" w:cs="Arial"/>
              </w:rPr>
              <m:t>x</m:t>
            </m:r>
          </m:e>
          <m:sub>
            <m:r>
              <w:rPr>
                <w:rFonts w:ascii="Cambria Math" w:hAnsi="Cambria Math" w:cs="Arial"/>
              </w:rPr>
              <m:t>it</m:t>
            </m:r>
          </m:sub>
        </m:sSub>
        <m:r>
          <w:rPr>
            <w:rFonts w:ascii="Cambria Math" w:hAnsi="Cambria Math" w:cs="Arial"/>
          </w:rPr>
          <m:t>=1</m:t>
        </m:r>
      </m:oMath>
      <w:r>
        <w:rPr>
          <w:rFonts w:ascii="Arial" w:eastAsiaTheme="minorEastAsia" w:hAnsi="Arial" w:cs="Arial"/>
        </w:rPr>
        <w:t xml:space="preserve"> </w:t>
      </w:r>
      <w:r w:rsidRPr="00B01313">
        <w:rPr>
          <w:rFonts w:ascii="Arial" w:eastAsiaTheme="minorEastAsia" w:hAnsi="Arial" w:cs="Arial"/>
        </w:rPr>
        <w:t>associated with a 10%</w:t>
      </w:r>
      <w:r>
        <w:rPr>
          <w:rFonts w:ascii="Arial" w:eastAsiaTheme="minorEastAsia" w:hAnsi="Arial" w:cs="Arial"/>
        </w:rPr>
        <w:t xml:space="preserve"> increase in </w:t>
      </w:r>
      <m:oMath>
        <m:sSub>
          <m:sSubPr>
            <m:ctrlPr>
              <w:rPr>
                <w:rFonts w:ascii="Cambria Math" w:hAnsi="Cambria Math" w:cs="Arial"/>
                <w:i/>
              </w:rPr>
            </m:ctrlPr>
          </m:sSubPr>
          <m:e>
            <m:r>
              <w:rPr>
                <w:rFonts w:ascii="Cambria Math" w:hAnsi="Cambria Math" w:cs="Arial"/>
              </w:rPr>
              <m:t>z</m:t>
            </m:r>
          </m:e>
          <m:sub>
            <m:r>
              <w:rPr>
                <w:rFonts w:ascii="Cambria Math" w:hAnsi="Cambria Math" w:cs="Arial"/>
              </w:rPr>
              <m:t>1it</m:t>
            </m:r>
          </m:sub>
        </m:sSub>
      </m:oMath>
      <w:r>
        <w:rPr>
          <w:rFonts w:ascii="Arial" w:eastAsiaTheme="minorEastAsia" w:hAnsi="Arial" w:cs="Arial"/>
        </w:rPr>
        <w:t xml:space="preserve">. </w:t>
      </w:r>
      <w:r w:rsidRPr="00525A73">
        <w:rPr>
          <w:rFonts w:ascii="Arial" w:hAnsi="Arial" w:cs="Arial"/>
        </w:rPr>
        <w:t>(10 marks)</w:t>
      </w:r>
    </w:p>
    <w:p w14:paraId="76E06F5D" w14:textId="77777777" w:rsidR="00AC62D8" w:rsidRPr="0096781E" w:rsidRDefault="00AC62D8" w:rsidP="00AC62D8">
      <w:pPr>
        <w:spacing w:after="0" w:line="360" w:lineRule="auto"/>
        <w:rPr>
          <w:rFonts w:cs="Arial"/>
          <w:iCs/>
          <w:szCs w:val="24"/>
        </w:rPr>
      </w:pPr>
    </w:p>
    <w:p w14:paraId="1B1D4BE8" w14:textId="77777777" w:rsidR="00AC62D8" w:rsidRPr="0096781E" w:rsidRDefault="00AC62D8" w:rsidP="00AC62D8">
      <w:pPr>
        <w:spacing w:after="0" w:line="360" w:lineRule="auto"/>
        <w:rPr>
          <w:rFonts w:cs="Arial"/>
          <w:b/>
          <w:bCs/>
        </w:rPr>
      </w:pPr>
      <w:r w:rsidRPr="0096781E">
        <w:rPr>
          <w:rFonts w:cs="Arial"/>
          <w:b/>
          <w:bCs/>
        </w:rPr>
        <w:t xml:space="preserve">PART </w:t>
      </w:r>
      <w:r>
        <w:rPr>
          <w:rFonts w:cs="Arial"/>
          <w:b/>
          <w:bCs/>
        </w:rPr>
        <w:t>B</w:t>
      </w:r>
      <w:r w:rsidRPr="0096781E">
        <w:rPr>
          <w:rFonts w:cs="Arial"/>
          <w:b/>
          <w:bCs/>
        </w:rPr>
        <w:t>:</w:t>
      </w:r>
    </w:p>
    <w:p w14:paraId="4DF5C657" w14:textId="77777777" w:rsidR="00AC62D8" w:rsidRDefault="00AC62D8" w:rsidP="00AC62D8">
      <w:pPr>
        <w:spacing w:line="276" w:lineRule="auto"/>
      </w:pPr>
      <w:r>
        <w:t xml:space="preserve">Suppose that you are a portfolio manager holding an </w:t>
      </w:r>
      <w:proofErr w:type="gramStart"/>
      <w:r w:rsidRPr="00DC07D8">
        <w:t>equally-weighted</w:t>
      </w:r>
      <w:proofErr w:type="gramEnd"/>
      <w:r w:rsidRPr="00DC07D8">
        <w:t xml:space="preserve"> portfolio consisting of </w:t>
      </w:r>
      <w:r>
        <w:t>the 3 stock indices. The aim of this project is to examine the return characteristics of this stock index portfolio.</w:t>
      </w:r>
      <w:r w:rsidRPr="00656BE6">
        <w:t xml:space="preserve"> </w:t>
      </w:r>
    </w:p>
    <w:p w14:paraId="68C6E73F" w14:textId="77777777" w:rsidR="00AC62D8" w:rsidRPr="0096781E" w:rsidRDefault="00AC62D8" w:rsidP="00AC62D8">
      <w:pPr>
        <w:spacing w:line="276" w:lineRule="auto"/>
        <w:rPr>
          <w:rFonts w:cs="Arial"/>
        </w:rPr>
      </w:pPr>
      <w:r w:rsidRPr="00DC07D8">
        <w:t xml:space="preserve">Collect the closing </w:t>
      </w:r>
      <w:r>
        <w:t>daily prices of the 3 stock indices for the past 10 years</w:t>
      </w:r>
      <w:r w:rsidRPr="00DC07D8">
        <w:t xml:space="preserve"> from </w:t>
      </w:r>
      <w:proofErr w:type="spellStart"/>
      <w:r w:rsidRPr="002D0DA1">
        <w:rPr>
          <w:rFonts w:cs="Arial"/>
        </w:rPr>
        <w:t>Datastream</w:t>
      </w:r>
      <w:proofErr w:type="spellEnd"/>
      <w:r w:rsidRPr="002D0DA1">
        <w:rPr>
          <w:rFonts w:cs="Arial"/>
        </w:rPr>
        <w:t>.</w:t>
      </w:r>
      <w:r>
        <w:rPr>
          <w:rFonts w:cs="Arial"/>
        </w:rPr>
        <w:t xml:space="preserve"> </w:t>
      </w:r>
      <w:r w:rsidRPr="0096781E">
        <w:rPr>
          <w:rFonts w:cs="Arial"/>
        </w:rPr>
        <w:t>To summarise the data:</w:t>
      </w:r>
    </w:p>
    <w:p w14:paraId="31A24E74" w14:textId="77777777" w:rsidR="00AC62D8" w:rsidRPr="0096781E" w:rsidRDefault="00AC62D8" w:rsidP="00AC62D8">
      <w:pPr>
        <w:pStyle w:val="ListParagraph"/>
        <w:numPr>
          <w:ilvl w:val="0"/>
          <w:numId w:val="3"/>
        </w:numPr>
        <w:spacing w:after="0" w:line="360" w:lineRule="auto"/>
        <w:jc w:val="both"/>
        <w:rPr>
          <w:rFonts w:ascii="Arial" w:hAnsi="Arial" w:cs="Arial"/>
        </w:rPr>
      </w:pPr>
      <w:r w:rsidRPr="0096781E">
        <w:rPr>
          <w:rFonts w:ascii="Arial" w:hAnsi="Arial" w:cs="Arial"/>
        </w:rPr>
        <w:t xml:space="preserve">Provide the names of the </w:t>
      </w:r>
      <w:r>
        <w:rPr>
          <w:rFonts w:ascii="Arial" w:hAnsi="Arial" w:cs="Arial"/>
        </w:rPr>
        <w:t xml:space="preserve">stock indices </w:t>
      </w:r>
      <w:r w:rsidRPr="0096781E">
        <w:rPr>
          <w:rFonts w:ascii="Arial" w:hAnsi="Arial" w:cs="Arial"/>
        </w:rPr>
        <w:t xml:space="preserve">you have chosen to hold in your portfolio, with their DataStream IDs. </w:t>
      </w:r>
    </w:p>
    <w:p w14:paraId="3AA88791" w14:textId="77777777" w:rsidR="00AC62D8" w:rsidRPr="0096781E" w:rsidRDefault="00AC62D8" w:rsidP="00AC62D8">
      <w:pPr>
        <w:pStyle w:val="ListParagraph"/>
        <w:numPr>
          <w:ilvl w:val="0"/>
          <w:numId w:val="3"/>
        </w:numPr>
        <w:spacing w:after="0" w:line="360" w:lineRule="auto"/>
        <w:jc w:val="both"/>
        <w:rPr>
          <w:rFonts w:ascii="Arial" w:hAnsi="Arial" w:cs="Arial"/>
        </w:rPr>
      </w:pPr>
      <w:r w:rsidRPr="0096781E">
        <w:rPr>
          <w:rFonts w:ascii="Arial" w:hAnsi="Arial" w:cs="Arial"/>
        </w:rPr>
        <w:t xml:space="preserve">In the Appendix, plot the time series of </w:t>
      </w:r>
      <w:r>
        <w:rPr>
          <w:rFonts w:ascii="Arial" w:hAnsi="Arial" w:cs="Arial"/>
        </w:rPr>
        <w:t xml:space="preserve">the </w:t>
      </w:r>
      <w:r w:rsidRPr="0096781E">
        <w:rPr>
          <w:rFonts w:ascii="Arial" w:hAnsi="Arial" w:cs="Arial"/>
        </w:rPr>
        <w:t>prices</w:t>
      </w:r>
      <w:r>
        <w:rPr>
          <w:rFonts w:ascii="Arial" w:hAnsi="Arial" w:cs="Arial"/>
        </w:rPr>
        <w:t xml:space="preserve"> for the 3 stock indices</w:t>
      </w:r>
      <w:r w:rsidRPr="0096781E">
        <w:rPr>
          <w:rFonts w:ascii="Arial" w:hAnsi="Arial" w:cs="Arial"/>
        </w:rPr>
        <w:t xml:space="preserve">. </w:t>
      </w:r>
    </w:p>
    <w:p w14:paraId="6E658DD4" w14:textId="77777777" w:rsidR="00AC62D8" w:rsidRPr="0096781E" w:rsidRDefault="00AC62D8" w:rsidP="00AC62D8">
      <w:pPr>
        <w:spacing w:after="0" w:line="360" w:lineRule="auto"/>
        <w:rPr>
          <w:rFonts w:cs="Arial"/>
        </w:rPr>
      </w:pPr>
    </w:p>
    <w:p w14:paraId="48FEFB25" w14:textId="77777777" w:rsidR="00AC62D8" w:rsidRPr="0096781E" w:rsidRDefault="00AC62D8" w:rsidP="00AC62D8">
      <w:pPr>
        <w:spacing w:after="0" w:line="360" w:lineRule="auto"/>
        <w:rPr>
          <w:rFonts w:cs="Arial"/>
        </w:rPr>
      </w:pPr>
      <w:r w:rsidRPr="0096781E">
        <w:rPr>
          <w:rFonts w:cs="Arial"/>
        </w:rPr>
        <w:t xml:space="preserve">Answer </w:t>
      </w:r>
      <w:proofErr w:type="gramStart"/>
      <w:r w:rsidRPr="0096781E">
        <w:rPr>
          <w:rFonts w:cs="Arial"/>
        </w:rPr>
        <w:t>ALL of</w:t>
      </w:r>
      <w:proofErr w:type="gramEnd"/>
      <w:r w:rsidRPr="0096781E">
        <w:rPr>
          <w:rFonts w:cs="Arial"/>
        </w:rPr>
        <w:t xml:space="preserve"> the following questions:</w:t>
      </w:r>
    </w:p>
    <w:p w14:paraId="78F5A177" w14:textId="77777777" w:rsidR="00AC62D8" w:rsidRPr="0096781E" w:rsidRDefault="00AC62D8" w:rsidP="00AC62D8">
      <w:pPr>
        <w:pStyle w:val="ListParagraph"/>
        <w:numPr>
          <w:ilvl w:val="0"/>
          <w:numId w:val="2"/>
        </w:numPr>
        <w:spacing w:after="0" w:line="360" w:lineRule="auto"/>
        <w:ind w:left="450"/>
        <w:jc w:val="both"/>
        <w:rPr>
          <w:rFonts w:ascii="Arial" w:hAnsi="Arial" w:cs="Arial"/>
        </w:rPr>
      </w:pPr>
      <w:r w:rsidRPr="0096781E">
        <w:rPr>
          <w:rFonts w:ascii="Arial" w:hAnsi="Arial" w:cs="Arial"/>
        </w:rPr>
        <w:t xml:space="preserve">Choose an in-sample period and estimate the best-fit time series model for the mean and variance process for your </w:t>
      </w:r>
      <w:r>
        <w:rPr>
          <w:rFonts w:ascii="Arial" w:hAnsi="Arial" w:cs="Arial"/>
        </w:rPr>
        <w:t>stock index portfolio returns</w:t>
      </w:r>
      <w:r w:rsidRPr="0096781E">
        <w:rPr>
          <w:rFonts w:ascii="Arial" w:hAnsi="Arial" w:cs="Arial"/>
        </w:rPr>
        <w:t xml:space="preserve">. Carefully discuss the procedure you have adopted to obtain the best model and interpret your results. You can compare your modelling results with relevant academic research articles. </w:t>
      </w:r>
    </w:p>
    <w:p w14:paraId="02404912" w14:textId="77777777" w:rsidR="00AC62D8" w:rsidRPr="0096781E" w:rsidRDefault="00AC62D8" w:rsidP="00AC62D8">
      <w:pPr>
        <w:pStyle w:val="ListParagraph"/>
        <w:spacing w:after="0" w:line="360" w:lineRule="auto"/>
        <w:ind w:left="450"/>
        <w:jc w:val="right"/>
        <w:rPr>
          <w:rFonts w:ascii="Arial" w:hAnsi="Arial" w:cs="Arial"/>
        </w:rPr>
      </w:pPr>
      <w:r w:rsidRPr="0096781E">
        <w:rPr>
          <w:rFonts w:ascii="Arial" w:hAnsi="Arial" w:cs="Arial"/>
        </w:rPr>
        <w:t>(20 marks)</w:t>
      </w:r>
    </w:p>
    <w:p w14:paraId="773FEE4F" w14:textId="77777777" w:rsidR="00AC62D8" w:rsidRPr="0096781E" w:rsidRDefault="00AC62D8" w:rsidP="00AC62D8">
      <w:pPr>
        <w:pStyle w:val="ListParagraph"/>
        <w:numPr>
          <w:ilvl w:val="0"/>
          <w:numId w:val="2"/>
        </w:numPr>
        <w:spacing w:after="0" w:line="360" w:lineRule="auto"/>
        <w:ind w:left="450"/>
        <w:jc w:val="both"/>
        <w:rPr>
          <w:rFonts w:ascii="Arial" w:hAnsi="Arial" w:cs="Arial"/>
        </w:rPr>
      </w:pPr>
      <w:r w:rsidRPr="0096781E">
        <w:rPr>
          <w:rFonts w:ascii="Arial" w:hAnsi="Arial" w:cs="Arial"/>
        </w:rPr>
        <w:lastRenderedPageBreak/>
        <w:t xml:space="preserve">Perform out-of-sample forecasting of your </w:t>
      </w:r>
      <w:r>
        <w:rPr>
          <w:rFonts w:ascii="Arial" w:hAnsi="Arial" w:cs="Arial"/>
        </w:rPr>
        <w:t>index portfolio returns</w:t>
      </w:r>
      <w:r w:rsidRPr="0096781E">
        <w:rPr>
          <w:rFonts w:ascii="Arial" w:hAnsi="Arial" w:cs="Arial"/>
        </w:rPr>
        <w:t>:</w:t>
      </w:r>
    </w:p>
    <w:p w14:paraId="6AA6446F" w14:textId="77777777" w:rsidR="00AC62D8" w:rsidRPr="0096781E" w:rsidRDefault="00AC62D8" w:rsidP="00AC62D8">
      <w:pPr>
        <w:pStyle w:val="ListParagraph"/>
        <w:numPr>
          <w:ilvl w:val="0"/>
          <w:numId w:val="1"/>
        </w:numPr>
        <w:spacing w:after="0" w:line="360" w:lineRule="auto"/>
        <w:jc w:val="both"/>
        <w:rPr>
          <w:rFonts w:ascii="Arial" w:hAnsi="Arial" w:cs="Arial"/>
        </w:rPr>
      </w:pPr>
      <w:r w:rsidRPr="0096781E">
        <w:rPr>
          <w:rFonts w:ascii="Arial" w:hAnsi="Arial" w:cs="Arial"/>
        </w:rPr>
        <w:t xml:space="preserve">Using the best mean and variance model specifications obtained from Question 1, forecast the mean and the variance process. </w:t>
      </w:r>
    </w:p>
    <w:p w14:paraId="079C5149" w14:textId="77777777" w:rsidR="00AC62D8" w:rsidRPr="0096781E" w:rsidRDefault="00AC62D8" w:rsidP="00AC62D8">
      <w:pPr>
        <w:pStyle w:val="ListParagraph"/>
        <w:numPr>
          <w:ilvl w:val="0"/>
          <w:numId w:val="1"/>
        </w:numPr>
        <w:spacing w:after="0" w:line="360" w:lineRule="auto"/>
        <w:jc w:val="both"/>
        <w:rPr>
          <w:rFonts w:ascii="Arial" w:hAnsi="Arial" w:cs="Arial"/>
        </w:rPr>
      </w:pPr>
      <w:r w:rsidRPr="0096781E">
        <w:rPr>
          <w:rFonts w:ascii="Arial" w:hAnsi="Arial" w:cs="Arial"/>
        </w:rPr>
        <w:t xml:space="preserve">Explain how you have produced the out-of-sample mean and variance forecasts and what assumptions you have made. </w:t>
      </w:r>
    </w:p>
    <w:p w14:paraId="12E713C5" w14:textId="77777777" w:rsidR="00AC62D8" w:rsidRPr="0096781E" w:rsidRDefault="00AC62D8" w:rsidP="00AC62D8">
      <w:pPr>
        <w:pStyle w:val="ListParagraph"/>
        <w:numPr>
          <w:ilvl w:val="0"/>
          <w:numId w:val="1"/>
        </w:numPr>
        <w:spacing w:after="0" w:line="360" w:lineRule="auto"/>
        <w:jc w:val="both"/>
        <w:rPr>
          <w:rFonts w:ascii="Arial" w:hAnsi="Arial" w:cs="Arial"/>
        </w:rPr>
      </w:pPr>
      <w:r w:rsidRPr="0096781E">
        <w:rPr>
          <w:rFonts w:ascii="Arial" w:hAnsi="Arial" w:cs="Arial"/>
        </w:rPr>
        <w:t xml:space="preserve">As an illustration, show mathematically how the forecasts are calculated for a few steps ahead and compare it with the forecasts generated by </w:t>
      </w:r>
      <w:proofErr w:type="spellStart"/>
      <w:r w:rsidRPr="0096781E">
        <w:rPr>
          <w:rFonts w:ascii="Arial" w:hAnsi="Arial" w:cs="Arial"/>
        </w:rPr>
        <w:t>Eviews</w:t>
      </w:r>
      <w:proofErr w:type="spellEnd"/>
      <w:r w:rsidRPr="0096781E">
        <w:rPr>
          <w:rFonts w:ascii="Arial" w:hAnsi="Arial" w:cs="Arial"/>
        </w:rPr>
        <w:t xml:space="preserve">. </w:t>
      </w:r>
    </w:p>
    <w:p w14:paraId="45EE3386" w14:textId="77777777" w:rsidR="00AC62D8" w:rsidRPr="0096781E" w:rsidRDefault="00AC62D8" w:rsidP="00AC62D8">
      <w:pPr>
        <w:pStyle w:val="ListParagraph"/>
        <w:spacing w:after="0" w:line="360" w:lineRule="auto"/>
        <w:jc w:val="right"/>
        <w:rPr>
          <w:rFonts w:ascii="Arial" w:hAnsi="Arial" w:cs="Arial"/>
        </w:rPr>
      </w:pPr>
      <w:r w:rsidRPr="0096781E">
        <w:rPr>
          <w:rFonts w:ascii="Arial" w:hAnsi="Arial" w:cs="Arial"/>
        </w:rPr>
        <w:t>(20 marks)</w:t>
      </w:r>
    </w:p>
    <w:p w14:paraId="5E3B760B" w14:textId="77777777" w:rsidR="00AC62D8" w:rsidRPr="0096781E" w:rsidRDefault="00AC62D8" w:rsidP="00AC62D8">
      <w:pPr>
        <w:pStyle w:val="ListParagraph"/>
        <w:spacing w:after="0" w:line="360" w:lineRule="auto"/>
        <w:jc w:val="right"/>
        <w:rPr>
          <w:rFonts w:ascii="Arial" w:hAnsi="Arial" w:cs="Arial"/>
        </w:rPr>
      </w:pPr>
    </w:p>
    <w:p w14:paraId="2A2C6016" w14:textId="77777777" w:rsidR="00AC62D8" w:rsidRPr="0096781E" w:rsidRDefault="00AC62D8" w:rsidP="00AC62D8">
      <w:pPr>
        <w:pStyle w:val="ListParagraph"/>
        <w:numPr>
          <w:ilvl w:val="0"/>
          <w:numId w:val="2"/>
        </w:numPr>
        <w:spacing w:after="0" w:line="360" w:lineRule="auto"/>
        <w:ind w:left="450"/>
        <w:jc w:val="both"/>
        <w:rPr>
          <w:rFonts w:ascii="Arial" w:hAnsi="Arial" w:cs="Arial"/>
        </w:rPr>
      </w:pPr>
      <w:r w:rsidRPr="0096781E">
        <w:rPr>
          <w:rFonts w:ascii="Arial" w:hAnsi="Arial" w:cs="Arial"/>
        </w:rPr>
        <w:t xml:space="preserve">Evaluate the forecast performance of your best mean and variance model against a naïve benchmark model (such as the random walk). Use appropriate forecast evaluation measures to assess the accuracy of your mean and variance forecasts. Interpret the significance of your results from the perspective of a portfolio manager who hold </w:t>
      </w:r>
      <w:r>
        <w:rPr>
          <w:rFonts w:ascii="Arial" w:hAnsi="Arial" w:cs="Arial"/>
        </w:rPr>
        <w:t>stock indices</w:t>
      </w:r>
      <w:r w:rsidRPr="0096781E">
        <w:rPr>
          <w:rFonts w:ascii="Arial" w:hAnsi="Arial" w:cs="Arial"/>
        </w:rPr>
        <w:t xml:space="preserve">. </w:t>
      </w:r>
    </w:p>
    <w:p w14:paraId="036EE88A" w14:textId="77777777" w:rsidR="00AC62D8" w:rsidRDefault="00AC62D8" w:rsidP="00AC62D8">
      <w:pPr>
        <w:pStyle w:val="ListParagraph"/>
        <w:spacing w:after="0" w:line="360" w:lineRule="auto"/>
        <w:ind w:left="450"/>
        <w:jc w:val="right"/>
        <w:rPr>
          <w:rFonts w:ascii="Arial" w:hAnsi="Arial" w:cs="Arial"/>
        </w:rPr>
      </w:pPr>
      <w:r w:rsidRPr="0096781E">
        <w:rPr>
          <w:rFonts w:ascii="Arial" w:hAnsi="Arial" w:cs="Arial"/>
        </w:rPr>
        <w:t>(10 marks)</w:t>
      </w:r>
    </w:p>
    <w:p w14:paraId="50DBA09E" w14:textId="77777777" w:rsidR="00AC62D8" w:rsidRDefault="00AC62D8" w:rsidP="00AC62D8">
      <w:pPr>
        <w:spacing w:before="100" w:after="100"/>
        <w:jc w:val="center"/>
        <w:outlineLvl w:val="0"/>
        <w:rPr>
          <w:rFonts w:cs="Arial"/>
          <w:b/>
          <w:szCs w:val="24"/>
        </w:rPr>
      </w:pPr>
    </w:p>
    <w:p w14:paraId="14ADA6DE" w14:textId="77777777" w:rsidR="00AC62D8" w:rsidRDefault="00AC62D8" w:rsidP="00AC62D8">
      <w:pPr>
        <w:spacing w:before="100" w:after="100"/>
        <w:jc w:val="center"/>
        <w:outlineLvl w:val="0"/>
        <w:rPr>
          <w:rFonts w:cs="Arial"/>
          <w:b/>
          <w:szCs w:val="24"/>
        </w:rPr>
      </w:pPr>
      <w:r>
        <w:rPr>
          <w:rFonts w:cs="Arial"/>
          <w:b/>
          <w:szCs w:val="24"/>
        </w:rPr>
        <w:t>Overall word limit: 4500</w:t>
      </w:r>
    </w:p>
    <w:p w14:paraId="3619EA86" w14:textId="77777777" w:rsidR="007D46B3" w:rsidRDefault="00AC62D8"/>
    <w:sectPr w:rsidR="007D46B3" w:rsidSect="00057E1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831415"/>
    <w:multiLevelType w:val="hybridMultilevel"/>
    <w:tmpl w:val="5EBCAE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591DF2"/>
    <w:multiLevelType w:val="hybridMultilevel"/>
    <w:tmpl w:val="646CF0FE"/>
    <w:lvl w:ilvl="0" w:tplc="697C2AA2">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23674F75"/>
    <w:multiLevelType w:val="hybridMultilevel"/>
    <w:tmpl w:val="FCEECE98"/>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B171E9C"/>
    <w:multiLevelType w:val="hybridMultilevel"/>
    <w:tmpl w:val="E7CAF0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2D8"/>
    <w:rsid w:val="00024D0C"/>
    <w:rsid w:val="00057E17"/>
    <w:rsid w:val="00205608"/>
    <w:rsid w:val="002D591F"/>
    <w:rsid w:val="00384BC5"/>
    <w:rsid w:val="00717DC5"/>
    <w:rsid w:val="00A12EA5"/>
    <w:rsid w:val="00AC62D8"/>
    <w:rsid w:val="00B8047C"/>
    <w:rsid w:val="00C10AD3"/>
    <w:rsid w:val="00E72C7B"/>
  </w:rsids>
  <m:mathPr>
    <m:mathFont m:val="Cambria Math"/>
    <m:brkBin m:val="before"/>
    <m:brkBinSub m:val="--"/>
    <m:smallFrac m:val="0"/>
    <m:dispDef/>
    <m:lMargin m:val="0"/>
    <m:rMargin m:val="0"/>
    <m:defJc m:val="centerGroup"/>
    <m:wrapIndent m:val="1440"/>
    <m:intLim m:val="subSup"/>
    <m:naryLim m:val="undOvr"/>
  </m:mathPr>
  <w:themeFontLang w:val="en-HK"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7783EAE"/>
  <w15:chartTrackingRefBased/>
  <w15:docId w15:val="{B8B1D823-1A57-3447-B638-87DBD22D0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HK"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2D8"/>
    <w:pPr>
      <w:spacing w:after="120" w:line="300" w:lineRule="atLeast"/>
      <w:jc w:val="both"/>
    </w:pPr>
    <w:rPr>
      <w:rFonts w:ascii="Arial" w:eastAsia="Times New Roman" w:hAnsi="Arial" w:cs="Times New Roman"/>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62D8"/>
    <w:pPr>
      <w:spacing w:after="200" w:line="276" w:lineRule="auto"/>
      <w:ind w:left="720"/>
      <w:contextualSpacing/>
      <w:jc w:val="left"/>
    </w:pPr>
    <w:rPr>
      <w:rFonts w:asciiTheme="minorHAnsi" w:eastAsia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460</Words>
  <Characters>2627</Characters>
  <Application>Microsoft Office Word</Application>
  <DocSecurity>0</DocSecurity>
  <Lines>21</Lines>
  <Paragraphs>6</Paragraphs>
  <ScaleCrop>false</ScaleCrop>
  <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CHAUNTEL S.K. (Student)</dc:creator>
  <cp:keywords/>
  <dc:description/>
  <cp:lastModifiedBy>HUNG, CHAUNTEL S.K. (Student)</cp:lastModifiedBy>
  <cp:revision>1</cp:revision>
  <dcterms:created xsi:type="dcterms:W3CDTF">2021-07-17T05:42:00Z</dcterms:created>
  <dcterms:modified xsi:type="dcterms:W3CDTF">2021-07-17T05:43:00Z</dcterms:modified>
</cp:coreProperties>
</file>