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spacing w:after="145" w:before="145" w:line="240" w:lineRule="auto"/>
        <w:rPr>
          <w:rFonts w:ascii="Helvetica Neue" w:cs="Helvetica Neue" w:eastAsia="Helvetica Neue" w:hAnsi="Helvetica Neue"/>
          <w:color w:val="211d70"/>
          <w:sz w:val="19"/>
          <w:szCs w:val="19"/>
        </w:rPr>
      </w:pPr>
      <w:r w:rsidDel="00000000" w:rsidR="00000000" w:rsidRPr="00000000">
        <w:rPr>
          <w:rFonts w:ascii="Helvetica Neue" w:cs="Helvetica Neue" w:eastAsia="Helvetica Neue" w:hAnsi="Helvetica Neue"/>
          <w:color w:val="211d70"/>
          <w:sz w:val="19"/>
          <w:szCs w:val="19"/>
          <w:rtl w:val="0"/>
        </w:rPr>
        <w:t xml:space="preserve">General Instructions</w:t>
        <w:br w:type="textWrapping"/>
        <w:t xml:space="preserve">1. In case the link to dataset is not useful, same dataset can be downloaded from any online resource.</w:t>
        <w:br w:type="textWrapping"/>
        <w:t xml:space="preserve">2. Each group is expected to submit jupyter notebook (.ipynb) with output for each cell.</w:t>
        <w:br w:type="textWrapping"/>
        <w:t xml:space="preserve">3. No extension on the deadline</w:t>
        <w:br w:type="textWrapping"/>
        <w:t xml:space="preserve">4. Submissions using other python IDEs will not be considered for grading</w:t>
      </w:r>
    </w:p>
    <w:p w:rsidR="00000000" w:rsidDel="00000000" w:rsidP="00000000" w:rsidRDefault="00000000" w:rsidRPr="00000000" w14:paraId="00000002">
      <w:pPr>
        <w:shd w:fill="ffffff" w:val="clear"/>
        <w:spacing w:after="145" w:before="145" w:line="240" w:lineRule="auto"/>
        <w:rPr>
          <w:rFonts w:ascii="Helvetica Neue" w:cs="Helvetica Neue" w:eastAsia="Helvetica Neue" w:hAnsi="Helvetica Neue"/>
          <w:color w:val="211d70"/>
          <w:sz w:val="19"/>
          <w:szCs w:val="19"/>
        </w:rPr>
      </w:pPr>
      <w:r w:rsidDel="00000000" w:rsidR="00000000" w:rsidRPr="00000000">
        <w:rPr>
          <w:rFonts w:ascii="Helvetica Neue" w:cs="Helvetica Neue" w:eastAsia="Helvetica Neue" w:hAnsi="Helvetica Neue"/>
          <w:color w:val="211d70"/>
          <w:sz w:val="19"/>
          <w:szCs w:val="19"/>
          <w:rtl w:val="0"/>
        </w:rPr>
        <w:t xml:space="preserve"> </w:t>
      </w:r>
    </w:p>
    <w:p w:rsidR="00000000" w:rsidDel="00000000" w:rsidP="00000000" w:rsidRDefault="00000000" w:rsidRPr="00000000" w14:paraId="00000003">
      <w:pPr>
        <w:shd w:fill="ffffff" w:val="clear"/>
        <w:spacing w:after="145" w:before="145" w:line="240" w:lineRule="auto"/>
        <w:rPr>
          <w:rFonts w:ascii="Helvetica Neue" w:cs="Helvetica Neue" w:eastAsia="Helvetica Neue" w:hAnsi="Helvetica Neue"/>
          <w:color w:val="211d70"/>
          <w:sz w:val="19"/>
          <w:szCs w:val="19"/>
        </w:rPr>
      </w:pPr>
      <w:r w:rsidDel="00000000" w:rsidR="00000000" w:rsidRPr="00000000">
        <w:rPr>
          <w:rFonts w:ascii="Helvetica Neue" w:cs="Helvetica Neue" w:eastAsia="Helvetica Neue" w:hAnsi="Helvetica Neue"/>
          <w:color w:val="211d70"/>
          <w:sz w:val="19"/>
          <w:szCs w:val="19"/>
          <w:rtl w:val="0"/>
        </w:rPr>
        <w:t xml:space="preserve"> </w:t>
      </w:r>
    </w:p>
    <w:p w:rsidR="00000000" w:rsidDel="00000000" w:rsidP="00000000" w:rsidRDefault="00000000" w:rsidRPr="00000000" w14:paraId="00000004">
      <w:pPr>
        <w:shd w:fill="ffffff" w:val="clear"/>
        <w:spacing w:after="0" w:line="240" w:lineRule="auto"/>
        <w:rPr>
          <w:rFonts w:ascii="Helvetica Neue" w:cs="Helvetica Neue" w:eastAsia="Helvetica Neue" w:hAnsi="Helvetica Neue"/>
          <w:color w:val="211d70"/>
          <w:sz w:val="19"/>
          <w:szCs w:val="19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211d70"/>
          <w:sz w:val="19"/>
          <w:szCs w:val="19"/>
          <w:rtl w:val="0"/>
        </w:rPr>
        <w:t xml:space="preserve">Link to the Dataset</w:t>
      </w:r>
      <w:r w:rsidDel="00000000" w:rsidR="00000000" w:rsidRPr="00000000">
        <w:rPr>
          <w:rFonts w:ascii="Helvetica Neue" w:cs="Helvetica Neue" w:eastAsia="Helvetica Neue" w:hAnsi="Helvetica Neue"/>
          <w:color w:val="211d70"/>
          <w:sz w:val="19"/>
          <w:szCs w:val="19"/>
          <w:rtl w:val="0"/>
        </w:rPr>
        <w:t xml:space="preserve">: </w:t>
      </w:r>
      <w:hyperlink r:id="rId6">
        <w:r w:rsidDel="00000000" w:rsidR="00000000" w:rsidRPr="00000000">
          <w:rPr>
            <w:rFonts w:ascii="Helvetica Neue" w:cs="Helvetica Neue" w:eastAsia="Helvetica Neue" w:hAnsi="Helvetica Neue"/>
            <w:color w:val="0000ff"/>
            <w:sz w:val="19"/>
            <w:szCs w:val="19"/>
            <w:u w:val="single"/>
            <w:rtl w:val="0"/>
          </w:rPr>
          <w:t xml:space="preserve">https://www.kaggle.com/mortena/fb-sentiment?select=fb_sentiment.csv (Links to an external site.) (Links to an external site.)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hd w:fill="ffffff" w:val="clear"/>
        <w:spacing w:after="145" w:before="145" w:line="240" w:lineRule="auto"/>
        <w:rPr>
          <w:rFonts w:ascii="Helvetica Neue" w:cs="Helvetica Neue" w:eastAsia="Helvetica Neue" w:hAnsi="Helvetica Neue"/>
          <w:color w:val="211d70"/>
          <w:sz w:val="19"/>
          <w:szCs w:val="19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211d70"/>
          <w:sz w:val="19"/>
          <w:szCs w:val="19"/>
          <w:rtl w:val="0"/>
        </w:rPr>
        <w:t xml:space="preserve">Description of Data</w:t>
      </w:r>
      <w:r w:rsidDel="00000000" w:rsidR="00000000" w:rsidRPr="00000000">
        <w:rPr>
          <w:rFonts w:ascii="Helvetica Neue" w:cs="Helvetica Neue" w:eastAsia="Helvetica Neue" w:hAnsi="Helvetica Neue"/>
          <w:color w:val="211d70"/>
          <w:sz w:val="19"/>
          <w:szCs w:val="19"/>
          <w:rtl w:val="0"/>
        </w:rPr>
        <w:t xml:space="preserve">: Dataset, consists of reviewText and Rating.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hd w:fill="ffffff" w:val="clear"/>
        <w:spacing w:after="0" w:before="280" w:line="240" w:lineRule="auto"/>
        <w:ind w:left="303" w:hanging="360"/>
        <w:rPr>
          <w:rFonts w:ascii="Helvetica Neue" w:cs="Helvetica Neue" w:eastAsia="Helvetica Neue" w:hAnsi="Helvetica Neue"/>
          <w:color w:val="211d70"/>
          <w:sz w:val="19"/>
          <w:szCs w:val="19"/>
        </w:rPr>
      </w:pPr>
      <w:r w:rsidDel="00000000" w:rsidR="00000000" w:rsidRPr="00000000">
        <w:rPr>
          <w:rFonts w:ascii="Helvetica Neue" w:cs="Helvetica Neue" w:eastAsia="Helvetica Neue" w:hAnsi="Helvetica Neue"/>
          <w:color w:val="211d70"/>
          <w:sz w:val="19"/>
          <w:szCs w:val="19"/>
          <w:rtl w:val="0"/>
        </w:rPr>
        <w:t xml:space="preserve">Download the file and set it as a Dataframe. (1 Marks)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hd w:fill="ffffff" w:val="clear"/>
        <w:spacing w:after="0" w:before="0" w:line="240" w:lineRule="auto"/>
        <w:ind w:left="303" w:hanging="360"/>
        <w:rPr>
          <w:rFonts w:ascii="Helvetica Neue" w:cs="Helvetica Neue" w:eastAsia="Helvetica Neue" w:hAnsi="Helvetica Neue"/>
          <w:color w:val="211d70"/>
          <w:sz w:val="19"/>
          <w:szCs w:val="19"/>
        </w:rPr>
      </w:pPr>
      <w:r w:rsidDel="00000000" w:rsidR="00000000" w:rsidRPr="00000000">
        <w:rPr>
          <w:rFonts w:ascii="Helvetica Neue" w:cs="Helvetica Neue" w:eastAsia="Helvetica Neue" w:hAnsi="Helvetica Neue"/>
          <w:color w:val="211d70"/>
          <w:sz w:val="19"/>
          <w:szCs w:val="19"/>
          <w:rtl w:val="0"/>
        </w:rPr>
        <w:t xml:space="preserve">Remove punctuations, special characters and stopwords from the text column. Convert the text to lower case. (3 Marks)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hd w:fill="ffffff" w:val="clear"/>
        <w:spacing w:after="0" w:before="0" w:line="240" w:lineRule="auto"/>
        <w:ind w:left="303" w:hanging="360"/>
        <w:rPr>
          <w:rFonts w:ascii="Helvetica Neue" w:cs="Helvetica Neue" w:eastAsia="Helvetica Neue" w:hAnsi="Helvetica Neue"/>
          <w:color w:val="211d70"/>
          <w:sz w:val="19"/>
          <w:szCs w:val="19"/>
        </w:rPr>
      </w:pPr>
      <w:r w:rsidDel="00000000" w:rsidR="00000000" w:rsidRPr="00000000">
        <w:rPr>
          <w:rFonts w:ascii="Helvetica Neue" w:cs="Helvetica Neue" w:eastAsia="Helvetica Neue" w:hAnsi="Helvetica Neue"/>
          <w:color w:val="211d70"/>
          <w:sz w:val="19"/>
          <w:szCs w:val="19"/>
          <w:rtl w:val="0"/>
        </w:rPr>
        <w:t xml:space="preserve">Create two objects </w:t>
      </w:r>
      <w:r w:rsidDel="00000000" w:rsidR="00000000" w:rsidRPr="00000000">
        <w:rPr>
          <w:rFonts w:ascii="Helvetica Neue" w:cs="Helvetica Neue" w:eastAsia="Helvetica Neue" w:hAnsi="Helvetica Neue"/>
          <w:b w:val="1"/>
          <w:color w:val="211d70"/>
          <w:sz w:val="19"/>
          <w:szCs w:val="19"/>
          <w:rtl w:val="0"/>
        </w:rPr>
        <w:t xml:space="preserve">X</w:t>
      </w:r>
      <w:r w:rsidDel="00000000" w:rsidR="00000000" w:rsidRPr="00000000">
        <w:rPr>
          <w:rFonts w:ascii="Helvetica Neue" w:cs="Helvetica Neue" w:eastAsia="Helvetica Neue" w:hAnsi="Helvetica Neue"/>
          <w:color w:val="211d70"/>
          <w:sz w:val="19"/>
          <w:szCs w:val="19"/>
          <w:rtl w:val="0"/>
        </w:rPr>
        <w:t xml:space="preserve"> and </w:t>
      </w:r>
      <w:r w:rsidDel="00000000" w:rsidR="00000000" w:rsidRPr="00000000">
        <w:rPr>
          <w:rFonts w:ascii="Helvetica Neue" w:cs="Helvetica Neue" w:eastAsia="Helvetica Neue" w:hAnsi="Helvetica Neue"/>
          <w:b w:val="1"/>
          <w:color w:val="211d70"/>
          <w:sz w:val="19"/>
          <w:szCs w:val="19"/>
          <w:rtl w:val="0"/>
        </w:rPr>
        <w:t xml:space="preserve">y</w:t>
      </w:r>
      <w:r w:rsidDel="00000000" w:rsidR="00000000" w:rsidRPr="00000000">
        <w:rPr>
          <w:rFonts w:ascii="Helvetica Neue" w:cs="Helvetica Neue" w:eastAsia="Helvetica Neue" w:hAnsi="Helvetica Neue"/>
          <w:color w:val="211d70"/>
          <w:sz w:val="19"/>
          <w:szCs w:val="19"/>
          <w:rtl w:val="0"/>
        </w:rPr>
        <w:t xml:space="preserve">. </w:t>
      </w:r>
      <w:r w:rsidDel="00000000" w:rsidR="00000000" w:rsidRPr="00000000">
        <w:rPr>
          <w:rFonts w:ascii="Helvetica Neue" w:cs="Helvetica Neue" w:eastAsia="Helvetica Neue" w:hAnsi="Helvetica Neue"/>
          <w:b w:val="1"/>
          <w:color w:val="211d70"/>
          <w:sz w:val="19"/>
          <w:szCs w:val="19"/>
          <w:rtl w:val="0"/>
        </w:rPr>
        <w:t xml:space="preserve">X</w:t>
      </w:r>
      <w:r w:rsidDel="00000000" w:rsidR="00000000" w:rsidRPr="00000000">
        <w:rPr>
          <w:rFonts w:ascii="Helvetica Neue" w:cs="Helvetica Neue" w:eastAsia="Helvetica Neue" w:hAnsi="Helvetica Neue"/>
          <w:color w:val="211d70"/>
          <w:sz w:val="19"/>
          <w:szCs w:val="19"/>
          <w:rtl w:val="0"/>
        </w:rPr>
        <w:t xml:space="preserve"> will be the ' Fbpost' column dataframe and </w:t>
      </w:r>
      <w:r w:rsidDel="00000000" w:rsidR="00000000" w:rsidRPr="00000000">
        <w:rPr>
          <w:rFonts w:ascii="Helvetica Neue" w:cs="Helvetica Neue" w:eastAsia="Helvetica Neue" w:hAnsi="Helvetica Neue"/>
          <w:b w:val="1"/>
          <w:color w:val="211d70"/>
          <w:sz w:val="19"/>
          <w:szCs w:val="19"/>
          <w:rtl w:val="0"/>
        </w:rPr>
        <w:t xml:space="preserve">y </w:t>
      </w:r>
      <w:r w:rsidDel="00000000" w:rsidR="00000000" w:rsidRPr="00000000">
        <w:rPr>
          <w:rFonts w:ascii="Helvetica Neue" w:cs="Helvetica Neue" w:eastAsia="Helvetica Neue" w:hAnsi="Helvetica Neue"/>
          <w:color w:val="211d70"/>
          <w:sz w:val="19"/>
          <w:szCs w:val="19"/>
          <w:rtl w:val="0"/>
        </w:rPr>
        <w:t xml:space="preserve">will be the “Label” column. create a </w:t>
      </w:r>
      <w:r w:rsidDel="00000000" w:rsidR="00000000" w:rsidRPr="00000000">
        <w:rPr>
          <w:rFonts w:ascii="Helvetica Neue" w:cs="Helvetica Neue" w:eastAsia="Helvetica Neue" w:hAnsi="Helvetica Neue"/>
          <w:b w:val="1"/>
          <w:color w:val="211d70"/>
          <w:sz w:val="19"/>
          <w:szCs w:val="19"/>
          <w:rtl w:val="0"/>
        </w:rPr>
        <w:t xml:space="preserve">CountVectorizer</w:t>
      </w:r>
      <w:r w:rsidDel="00000000" w:rsidR="00000000" w:rsidRPr="00000000">
        <w:rPr>
          <w:rFonts w:ascii="Helvetica Neue" w:cs="Helvetica Neue" w:eastAsia="Helvetica Neue" w:hAnsi="Helvetica Neue"/>
          <w:color w:val="211d70"/>
          <w:sz w:val="19"/>
          <w:szCs w:val="19"/>
          <w:rtl w:val="0"/>
        </w:rPr>
        <w:t xml:space="preserve"> object and split the data into training and testing sets. Train a MultinomialNB model and Display the confusion Matrix (5 Marks)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hd w:fill="ffffff" w:val="clear"/>
        <w:spacing w:after="0" w:before="0" w:line="240" w:lineRule="auto"/>
        <w:ind w:left="303" w:hanging="360"/>
        <w:rPr>
          <w:rFonts w:ascii="Helvetica Neue" w:cs="Helvetica Neue" w:eastAsia="Helvetica Neue" w:hAnsi="Helvetica Neue"/>
          <w:color w:val="211d70"/>
          <w:sz w:val="19"/>
          <w:szCs w:val="19"/>
        </w:rPr>
      </w:pPr>
      <w:r w:rsidDel="00000000" w:rsidR="00000000" w:rsidRPr="00000000">
        <w:rPr>
          <w:rFonts w:ascii="Helvetica Neue" w:cs="Helvetica Neue" w:eastAsia="Helvetica Neue" w:hAnsi="Helvetica Neue"/>
          <w:color w:val="211d70"/>
          <w:sz w:val="19"/>
          <w:szCs w:val="19"/>
          <w:rtl w:val="0"/>
        </w:rPr>
        <w:t xml:space="preserve">Display the POS tagging on the first 4 rows of ‘Fbpost’ (4 Marks)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hd w:fill="ffffff" w:val="clear"/>
        <w:spacing w:after="280" w:before="0" w:line="240" w:lineRule="auto"/>
        <w:ind w:left="303" w:hanging="360"/>
        <w:rPr>
          <w:rFonts w:ascii="Helvetica Neue" w:cs="Helvetica Neue" w:eastAsia="Helvetica Neue" w:hAnsi="Helvetica Neue"/>
          <w:color w:val="211d70"/>
          <w:sz w:val="19"/>
          <w:szCs w:val="19"/>
        </w:rPr>
      </w:pPr>
      <w:r w:rsidDel="00000000" w:rsidR="00000000" w:rsidRPr="00000000">
        <w:rPr>
          <w:rFonts w:ascii="Helvetica Neue" w:cs="Helvetica Neue" w:eastAsia="Helvetica Neue" w:hAnsi="Helvetica Neue"/>
          <w:color w:val="211d70"/>
          <w:sz w:val="19"/>
          <w:szCs w:val="19"/>
          <w:rtl w:val="0"/>
        </w:rPr>
        <w:t xml:space="preserve">Build and display a dependency parser tree for the sentence:</w:t>
      </w:r>
    </w:p>
    <w:p w:rsidR="00000000" w:rsidDel="00000000" w:rsidP="00000000" w:rsidRDefault="00000000" w:rsidRPr="00000000" w14:paraId="0000000B">
      <w:pPr>
        <w:shd w:fill="ffffff" w:val="clear"/>
        <w:spacing w:after="145" w:before="145" w:line="240" w:lineRule="auto"/>
        <w:rPr>
          <w:rFonts w:ascii="Helvetica Neue" w:cs="Helvetica Neue" w:eastAsia="Helvetica Neue" w:hAnsi="Helvetica Neue"/>
          <w:color w:val="211d70"/>
          <w:sz w:val="19"/>
          <w:szCs w:val="19"/>
        </w:rPr>
      </w:pPr>
      <w:r w:rsidDel="00000000" w:rsidR="00000000" w:rsidRPr="00000000">
        <w:rPr>
          <w:rFonts w:ascii="Helvetica Neue" w:cs="Helvetica Neue" w:eastAsia="Helvetica Neue" w:hAnsi="Helvetica Neue"/>
          <w:color w:val="211d70"/>
          <w:sz w:val="19"/>
          <w:szCs w:val="19"/>
          <w:rtl w:val="0"/>
        </w:rPr>
        <w:t xml:space="preserve">“With the Night King riding on his back, Viserion breathes blue fire at the Wall, which then disintegrated.” (2 Marks)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Helvetica Neue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kaggle.com/mortena/fb-sentiment?select=fb_sentiment.cs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