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21AFF" w14:textId="1D8D4E2C" w:rsidR="00716E1E" w:rsidRDefault="00716E1E" w:rsidP="00716E1E">
      <w:r w:rsidRPr="00716E1E">
        <w:rPr>
          <w:highlight w:val="yellow"/>
        </w:rPr>
        <w:t>Exercises: Lesson 21</w:t>
      </w:r>
    </w:p>
    <w:p w14:paraId="50FCB0E5" w14:textId="77777777" w:rsidR="00716E1E" w:rsidRDefault="00716E1E" w:rsidP="00716E1E"/>
    <w:p w14:paraId="5D027643" w14:textId="77777777" w:rsidR="00716E1E" w:rsidRDefault="00716E1E" w:rsidP="00716E1E">
      <w:r>
        <w:t xml:space="preserve">The data for Exercises 1 through 5 are in the data set named Lesson 21 Exercise File 1. The data are from the </w:t>
      </w:r>
      <w:proofErr w:type="spellStart"/>
      <w:r>
        <w:t>fol</w:t>
      </w:r>
      <w:proofErr w:type="spellEnd"/>
      <w:r>
        <w:t>-lowing research problem. David collects anxiety scores from 15 college students who visit the university health center during finals week. 1. Compute descriptive statistics on the anxiety scores. From the output, identify the following: a. Skewness b. Mean c. Standard deviation d. Kurtosis</w:t>
      </w:r>
    </w:p>
    <w:p w14:paraId="427FC913" w14:textId="77777777" w:rsidR="00716E1E" w:rsidRDefault="00716E1E" w:rsidP="00716E1E">
      <w:r>
        <w:t>2. Compute percentile ranks on the anxiety scores assuming that the distribution of scores is normal. What are the scores associated with the percentile ranks of 12, 27, 38, 73, and 88?</w:t>
      </w:r>
    </w:p>
    <w:p w14:paraId="3B51A47C" w14:textId="77777777" w:rsidR="00716E1E" w:rsidRDefault="00716E1E" w:rsidP="00716E1E">
      <w:r>
        <w:t>3. Compute percentile ranks on the anxiety scores, not assuming that the distribution of scores is normal.</w:t>
      </w:r>
    </w:p>
    <w:p w14:paraId="462006EF" w14:textId="77777777" w:rsidR="00716E1E" w:rsidRDefault="00716E1E" w:rsidP="00716E1E">
      <w:r>
        <w:t>4. Create a histogram to show the distribution of the anxiety scores. Edit the graph so that most of the normal curve is visible.</w:t>
      </w:r>
    </w:p>
    <w:p w14:paraId="55B6C927" w14:textId="77777777" w:rsidR="00716E1E" w:rsidRDefault="00716E1E" w:rsidP="00716E1E">
      <w:r>
        <w:t>5. Based on the histogram and the descriptive statistics, which percentile rank method should you use?</w:t>
      </w:r>
    </w:p>
    <w:p w14:paraId="604FBE33" w14:textId="77777777" w:rsidR="00716E1E" w:rsidRDefault="00716E1E" w:rsidP="00716E1E">
      <w:r>
        <w:t>The data for Exercises 6 through 8 are in the data set named Lesson 21 Exercise File 2. The data are from the following research problem.</w:t>
      </w:r>
    </w:p>
    <w:p w14:paraId="6E408CFB" w14:textId="77777777" w:rsidR="00716E1E" w:rsidRDefault="00716E1E" w:rsidP="00716E1E">
      <w:r>
        <w:t>Michelle collects questionnaire data from 40 college students to assess whether they have a positive attitude toward political campaigns. She asks them to rate five statements about campaigns on a 5-point Likert scale (1 = disagree to 5 = agree). She also has information on respondents’ political party affiliation (politic with 1 = Republican and 2 = Democrat). Table 21.4 shows the items on the scale.</w:t>
      </w:r>
    </w:p>
    <w:p w14:paraId="3D6D6CF3" w14:textId="77777777" w:rsidR="00716E1E" w:rsidRDefault="00716E1E" w:rsidP="00716E1E">
      <w:r>
        <w:t>Table 21.4. Political Campaign Attitude Items Variable</w:t>
      </w:r>
    </w:p>
    <w:p w14:paraId="29F9722E" w14:textId="77777777" w:rsidR="00716E1E" w:rsidRDefault="00716E1E" w:rsidP="00716E1E">
      <w:r>
        <w:t>Definition</w:t>
      </w:r>
    </w:p>
    <w:p w14:paraId="619E28A0" w14:textId="77777777" w:rsidR="00716E1E" w:rsidRDefault="00716E1E" w:rsidP="00716E1E">
      <w:r>
        <w:t>att1 att2 att3 att4 att5</w:t>
      </w:r>
    </w:p>
    <w:p w14:paraId="0B895AC5" w14:textId="77777777" w:rsidR="00716E1E" w:rsidRDefault="00716E1E" w:rsidP="00716E1E">
      <w:r>
        <w:t>Use of inappropriate tactics in campaign strategies Candidates address the issues</w:t>
      </w:r>
    </w:p>
    <w:p w14:paraId="2F6BE679" w14:textId="091B22E7" w:rsidR="00716E1E" w:rsidRDefault="00716E1E" w:rsidP="00716E1E">
      <w:r>
        <w:t>Accurate presentation of candidate’s political agenda Focus on issues relevant to the average citizen Honesty in making campaign promises</w:t>
      </w:r>
    </w:p>
    <w:p w14:paraId="7116A5FF" w14:textId="0CEB1CAE" w:rsidR="00716E1E" w:rsidRDefault="00716E1E" w:rsidP="00716E1E"/>
    <w:p w14:paraId="32B7E833" w14:textId="3477A20A" w:rsidR="00716E1E" w:rsidRDefault="00716E1E" w:rsidP="00716E1E">
      <w:r w:rsidRPr="00716E1E">
        <w:rPr>
          <w:highlight w:val="yellow"/>
        </w:rPr>
        <w:t>Assignment:</w:t>
      </w:r>
    </w:p>
    <w:p w14:paraId="59757E8E" w14:textId="77777777" w:rsidR="00716E1E" w:rsidRDefault="00716E1E" w:rsidP="00716E1E">
      <w:r>
        <w:t>6. Compute total attitude scores from the scores for the five attitudinal items. The total attitude scores should reflect whether students have a general positive attitude toward campaigning.</w:t>
      </w:r>
    </w:p>
    <w:p w14:paraId="0B84FC2F" w14:textId="77777777" w:rsidR="00716E1E" w:rsidRDefault="00716E1E" w:rsidP="00716E1E">
      <w:r>
        <w:t>7. Compute means on the total attitude scores for the two political parties.</w:t>
      </w:r>
    </w:p>
    <w:p w14:paraId="2238E9C5" w14:textId="784DAAA5" w:rsidR="00975BE6" w:rsidRDefault="00716E1E" w:rsidP="00716E1E">
      <w:r>
        <w:t>8. Create boxplots showing the distributions of the total attitude scores for the two political parties.</w:t>
      </w:r>
    </w:p>
    <w:p w14:paraId="569885E2" w14:textId="34551860" w:rsidR="00A22A61" w:rsidRDefault="00A22A61" w:rsidP="00716E1E"/>
    <w:p w14:paraId="3F94FC95" w14:textId="51AAB493" w:rsidR="00A22A61" w:rsidRDefault="00A22A61" w:rsidP="00716E1E"/>
    <w:p w14:paraId="2AB235B7" w14:textId="77777777" w:rsidR="00A22A61" w:rsidRPr="00A22A61" w:rsidRDefault="00A22A61" w:rsidP="00A22A61">
      <w:pPr>
        <w:rPr>
          <w:highlight w:val="yellow"/>
        </w:rPr>
      </w:pPr>
      <w:r w:rsidRPr="00A22A61">
        <w:rPr>
          <w:highlight w:val="yellow"/>
        </w:rPr>
        <w:t>Submission Requirements</w:t>
      </w:r>
    </w:p>
    <w:p w14:paraId="11C3860D" w14:textId="77777777" w:rsidR="00A22A61" w:rsidRDefault="00A22A61" w:rsidP="00A22A61">
      <w:r w:rsidRPr="00A22A61">
        <w:rPr>
          <w:highlight w:val="yellow"/>
        </w:rPr>
        <w:t>APA Formatted Deliverable that includes:</w:t>
      </w:r>
    </w:p>
    <w:p w14:paraId="14FA48AA" w14:textId="77777777" w:rsidR="00A22A61" w:rsidRDefault="00A22A61" w:rsidP="00A22A61"/>
    <w:p w14:paraId="60C24E1D" w14:textId="77777777" w:rsidR="00A22A61" w:rsidRDefault="00A22A61" w:rsidP="00A22A61">
      <w:r>
        <w:t>Cover Page</w:t>
      </w:r>
    </w:p>
    <w:p w14:paraId="193B9CC2" w14:textId="77777777" w:rsidR="00A22A61" w:rsidRDefault="00A22A61" w:rsidP="00A22A61">
      <w:r>
        <w:t>Results Section</w:t>
      </w:r>
    </w:p>
    <w:p w14:paraId="1EF9795F" w14:textId="77777777" w:rsidR="00A22A61" w:rsidRDefault="00A22A61" w:rsidP="00A22A61">
      <w:r>
        <w:t>References Section that includes Green and Salkind as a source</w:t>
      </w:r>
    </w:p>
    <w:p w14:paraId="63B20282" w14:textId="77777777" w:rsidR="00A22A61" w:rsidRDefault="00A22A61" w:rsidP="00A22A61">
      <w:r>
        <w:t>Submissions should be Microsoft Word type documents (e.g., *.doc or *.docx).</w:t>
      </w:r>
    </w:p>
    <w:p w14:paraId="3F171CA1" w14:textId="77777777" w:rsidR="00A22A61" w:rsidRDefault="00A22A61" w:rsidP="00A22A61"/>
    <w:p w14:paraId="74B21970" w14:textId="77777777" w:rsidR="00A22A61" w:rsidRDefault="00A22A61" w:rsidP="00A22A61">
      <w:r>
        <w:t xml:space="preserve"> </w:t>
      </w:r>
    </w:p>
    <w:p w14:paraId="6F86CC6E" w14:textId="77777777" w:rsidR="00A22A61" w:rsidRDefault="00A22A61" w:rsidP="00A22A61"/>
    <w:p w14:paraId="215D83C9" w14:textId="50306576" w:rsidR="00A22A61" w:rsidRDefault="00A22A61" w:rsidP="00A22A61">
      <w:r w:rsidRPr="00A22A61">
        <w:rPr>
          <w:highlight w:val="yellow"/>
        </w:rPr>
        <w:t>Assignment Word Limit</w:t>
      </w:r>
    </w:p>
    <w:p w14:paraId="6BB13728" w14:textId="77777777" w:rsidR="00A22A61" w:rsidRDefault="00A22A61" w:rsidP="00A22A61"/>
    <w:p w14:paraId="1CDE3A14" w14:textId="1B95782F" w:rsidR="00A22A61" w:rsidRPr="00716E1E" w:rsidRDefault="00A22A61" w:rsidP="00A22A61">
      <w:r>
        <w:t xml:space="preserve">There is a </w:t>
      </w:r>
      <w:proofErr w:type="gramStart"/>
      <w:r>
        <w:t>200 word</w:t>
      </w:r>
      <w:proofErr w:type="gramEnd"/>
      <w:r>
        <w:t xml:space="preserve"> limit with a 50-word buffer for this assignment. Submissions that surpass the limit and buffer will be subject to a two-point (8%) penalty.</w:t>
      </w:r>
    </w:p>
    <w:sectPr w:rsidR="00A22A61" w:rsidRPr="00716E1E" w:rsidSect="00BA5B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BE6"/>
    <w:rsid w:val="001F595D"/>
    <w:rsid w:val="00716E1E"/>
    <w:rsid w:val="009070FC"/>
    <w:rsid w:val="00975BE6"/>
    <w:rsid w:val="00A22A61"/>
    <w:rsid w:val="00BA5B17"/>
    <w:rsid w:val="00C67415"/>
    <w:rsid w:val="00E3416D"/>
    <w:rsid w:val="00E5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C3D152"/>
  <w15:chartTrackingRefBased/>
  <w15:docId w15:val="{A79D5EFC-1719-174D-89CA-3A87A08B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 Calhoun - Student</dc:creator>
  <cp:keywords/>
  <dc:description/>
  <cp:lastModifiedBy>Farley Calhoun - Student</cp:lastModifiedBy>
  <cp:revision>2</cp:revision>
  <dcterms:created xsi:type="dcterms:W3CDTF">2021-09-07T05:11:00Z</dcterms:created>
  <dcterms:modified xsi:type="dcterms:W3CDTF">2021-09-08T10:20:00Z</dcterms:modified>
</cp:coreProperties>
</file>