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94BA1" w14:textId="1C16EBDE" w:rsidR="0013668D" w:rsidRPr="0013668D" w:rsidRDefault="0013668D" w:rsidP="0013668D">
      <w:pPr>
        <w:jc w:val="center"/>
        <w:rPr>
          <w:b/>
          <w:bCs/>
        </w:rPr>
      </w:pPr>
      <w:r w:rsidRPr="0013668D">
        <w:rPr>
          <w:b/>
          <w:bCs/>
        </w:rPr>
        <w:t>Assess the Situation</w:t>
      </w:r>
    </w:p>
    <w:p w14:paraId="5D274910" w14:textId="7D0907F3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1. Draw a Diagram Identifying Stakeholders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4CFBEE4C" w14:textId="77777777" w:rsidR="0013668D" w:rsidRDefault="0013668D" w:rsidP="0013668D"/>
    <w:tbl>
      <w:tblPr>
        <w:tblW w:w="13540" w:type="dxa"/>
        <w:tblLook w:val="04A0" w:firstRow="1" w:lastRow="0" w:firstColumn="1" w:lastColumn="0" w:noHBand="0" w:noVBand="1"/>
      </w:tblPr>
      <w:tblGrid>
        <w:gridCol w:w="2996"/>
        <w:gridCol w:w="1047"/>
        <w:gridCol w:w="1036"/>
        <w:gridCol w:w="1036"/>
        <w:gridCol w:w="1055"/>
        <w:gridCol w:w="1296"/>
        <w:gridCol w:w="1049"/>
        <w:gridCol w:w="1047"/>
        <w:gridCol w:w="2978"/>
      </w:tblGrid>
      <w:tr w:rsidR="0013668D" w:rsidRPr="0013668D" w14:paraId="071CDF6F" w14:textId="77777777" w:rsidTr="0013668D">
        <w:trPr>
          <w:trHeight w:val="980"/>
        </w:trPr>
        <w:tc>
          <w:tcPr>
            <w:tcW w:w="3047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5181E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  <w:t>Sheldon (100%) ----&gt;</w:t>
            </w:r>
          </w:p>
        </w:tc>
        <w:tc>
          <w:tcPr>
            <w:tcW w:w="105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F07EEA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AMY LTD</w:t>
            </w:r>
          </w:p>
        </w:tc>
        <w:tc>
          <w:tcPr>
            <w:tcW w:w="105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D41993F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5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8A0CF3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3B50B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Sheldon 11.11% ---&gt;</w:t>
            </w:r>
          </w:p>
        </w:tc>
        <w:tc>
          <w:tcPr>
            <w:tcW w:w="11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9387F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Bert's Corporation</w:t>
            </w:r>
          </w:p>
        </w:tc>
        <w:tc>
          <w:tcPr>
            <w:tcW w:w="1057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D3FDA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---&gt; 100%</w:t>
            </w:r>
          </w:p>
        </w:tc>
        <w:tc>
          <w:tcPr>
            <w:tcW w:w="105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B5B66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AMY LTD</w:t>
            </w:r>
          </w:p>
        </w:tc>
        <w:tc>
          <w:tcPr>
            <w:tcW w:w="304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1222CC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0A8DB7E" w14:textId="77777777" w:rsidR="0013668D" w:rsidRDefault="0013668D" w:rsidP="0013668D"/>
    <w:p w14:paraId="4A6BEBDA" w14:textId="77777777" w:rsidR="0013668D" w:rsidRDefault="0013668D" w:rsidP="0013668D"/>
    <w:p w14:paraId="1D27E3F8" w14:textId="38F92E24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2. Relationships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58893421" w14:textId="77777777" w:rsidR="0013668D" w:rsidRDefault="0013668D" w:rsidP="0013668D">
      <w:pPr>
        <w:pStyle w:val="ListParagraph"/>
        <w:numPr>
          <w:ilvl w:val="0"/>
          <w:numId w:val="1"/>
        </w:numPr>
      </w:pPr>
      <w:r>
        <w:t>Sheldon and Bert Corp at Arm's length before exchange of shares.</w:t>
      </w:r>
      <w:r>
        <w:tab/>
      </w:r>
    </w:p>
    <w:p w14:paraId="1B4BC4CB" w14:textId="2695FBEA" w:rsidR="0013668D" w:rsidRDefault="0013668D" w:rsidP="0013668D">
      <w:pPr>
        <w:pStyle w:val="ListParagraph"/>
        <w:numPr>
          <w:ilvl w:val="0"/>
          <w:numId w:val="1"/>
        </w:numPr>
      </w:pPr>
      <w:r>
        <w:t xml:space="preserve">Sheldon is related to Amy, and </w:t>
      </w:r>
      <w:r>
        <w:t>Sheldon</w:t>
      </w:r>
      <w:r>
        <w:t xml:space="preserve"> to Amy ltd is </w:t>
      </w:r>
      <w:r>
        <w:t>affiliated</w:t>
      </w:r>
      <w:r>
        <w:t xml:space="preserve">, will be affiliated to </w:t>
      </w:r>
      <w:r>
        <w:t>Bert’s</w:t>
      </w:r>
      <w:r>
        <w:t xml:space="preserve"> </w:t>
      </w:r>
      <w:r>
        <w:t>corp.</w:t>
      </w:r>
      <w:r>
        <w:t xml:space="preserve"> after exchange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C9674D" w14:textId="678E2ABF" w:rsidR="0013668D" w:rsidRDefault="0013668D" w:rsidP="0013668D">
      <w:pPr>
        <w:pStyle w:val="ListParagraph"/>
        <w:numPr>
          <w:ilvl w:val="0"/>
          <w:numId w:val="1"/>
        </w:numPr>
      </w:pPr>
      <w:r>
        <w:t>Bert Corporation will be affiliated with Sheldon and Amy ltd</w:t>
      </w:r>
      <w:r>
        <w:tab/>
      </w:r>
      <w:r>
        <w:tab/>
      </w:r>
      <w:r>
        <w:tab/>
      </w:r>
    </w:p>
    <w:p w14:paraId="7D8CE0B7" w14:textId="77777777" w:rsidR="0013668D" w:rsidRDefault="0013668D" w:rsidP="0013668D">
      <w:pPr>
        <w:pStyle w:val="ListParagraph"/>
        <w:numPr>
          <w:ilvl w:val="0"/>
          <w:numId w:val="1"/>
        </w:numPr>
      </w:pPr>
      <w:r>
        <w:t>Amy is related to Sheldon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FF5A22" w14:textId="2A3012FF" w:rsidR="0013668D" w:rsidRDefault="0013668D" w:rsidP="0013668D">
      <w:pPr>
        <w:pStyle w:val="ListParagraph"/>
        <w:numPr>
          <w:ilvl w:val="0"/>
          <w:numId w:val="1"/>
        </w:numPr>
      </w:pPr>
      <w:r>
        <w:t>Amy is affiliated with Amy ltd, and will be affiliated with Bert's corporation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3185FF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3. Profile of stakeholders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27EE5198" w14:textId="77777777" w:rsidR="0013668D" w:rsidRDefault="0013668D" w:rsidP="0013668D">
      <w:pPr>
        <w:pStyle w:val="ListParagraph"/>
        <w:numPr>
          <w:ilvl w:val="0"/>
          <w:numId w:val="2"/>
        </w:numPr>
      </w:pPr>
      <w:r>
        <w:t>Bert Corporation and Amy corporation is Canadian residents subject to Canadian taxation laws.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BCF268" w14:textId="5F28FE50" w:rsidR="0013668D" w:rsidRDefault="0013668D" w:rsidP="0013668D">
      <w:pPr>
        <w:pStyle w:val="ListParagraph"/>
        <w:numPr>
          <w:ilvl w:val="0"/>
          <w:numId w:val="2"/>
        </w:numPr>
      </w:pPr>
      <w:r>
        <w:t xml:space="preserve">Sheldon, a professor of geology, is </w:t>
      </w:r>
      <w:r>
        <w:t>Canadian</w:t>
      </w:r>
      <w:r>
        <w:t xml:space="preserve"> resident also subject to </w:t>
      </w:r>
      <w:r>
        <w:t>Canadian</w:t>
      </w:r>
      <w:r>
        <w:t xml:space="preserve"> taxation laws.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AC76D7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580813" w14:textId="6633A858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4. Understand the decision maker and his objectives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023A7F06" w14:textId="0E84B639" w:rsidR="0013668D" w:rsidRDefault="0013668D" w:rsidP="0013668D">
      <w:pPr>
        <w:pStyle w:val="ListParagraph"/>
        <w:numPr>
          <w:ilvl w:val="0"/>
          <w:numId w:val="3"/>
        </w:numPr>
      </w:pPr>
      <w:r>
        <w:t xml:space="preserve">Sheldon would like to know the tax implications of the offer from Bert's corporation - about selling Amy ltd to Bert </w:t>
      </w:r>
      <w:proofErr w:type="spellStart"/>
      <w:proofErr w:type="gramStart"/>
      <w:r>
        <w:t>corp</w:t>
      </w:r>
      <w:proofErr w:type="spellEnd"/>
      <w:r>
        <w:t xml:space="preserve"> ,</w:t>
      </w:r>
      <w:proofErr w:type="gramEnd"/>
      <w:r>
        <w:t xml:space="preserve"> in exchange of common share of </w:t>
      </w:r>
      <w:r>
        <w:t>Bert</w:t>
      </w:r>
      <w:r>
        <w:t xml:space="preserve"> corporation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3CF138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</w:p>
    <w:p w14:paraId="71FEC7BC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5. Identify Past events and create a timeline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564161B2" w14:textId="08C0D210" w:rsidR="0013668D" w:rsidRDefault="0013668D" w:rsidP="0013668D">
      <w:pPr>
        <w:pStyle w:val="ListParagraph"/>
        <w:numPr>
          <w:ilvl w:val="0"/>
          <w:numId w:val="3"/>
        </w:numPr>
      </w:pPr>
      <w:r>
        <w:t>Past -Sheldon bought Amy ltd shares from stranger in 2011 for $100,000</w:t>
      </w:r>
      <w:r>
        <w:tab/>
      </w:r>
      <w:r>
        <w:tab/>
      </w:r>
      <w:r>
        <w:tab/>
      </w:r>
    </w:p>
    <w:p w14:paraId="254DC0CF" w14:textId="14E70900" w:rsidR="0013668D" w:rsidRDefault="0013668D" w:rsidP="0013668D">
      <w:pPr>
        <w:pStyle w:val="ListParagraph"/>
        <w:numPr>
          <w:ilvl w:val="0"/>
          <w:numId w:val="3"/>
        </w:numPr>
      </w:pPr>
      <w:r>
        <w:t xml:space="preserve">Past -Raj and </w:t>
      </w:r>
      <w:r>
        <w:t>Howard</w:t>
      </w:r>
      <w:r>
        <w:t xml:space="preserve"> helped Sheldon get the initial deal with Amy ltd</w:t>
      </w:r>
      <w:r>
        <w:tab/>
      </w:r>
      <w:r>
        <w:tab/>
      </w:r>
      <w:r>
        <w:tab/>
      </w:r>
    </w:p>
    <w:p w14:paraId="32EA8231" w14:textId="77777777" w:rsidR="0013668D" w:rsidRDefault="0013668D" w:rsidP="0013668D">
      <w:pPr>
        <w:pStyle w:val="ListParagraph"/>
        <w:numPr>
          <w:ilvl w:val="0"/>
          <w:numId w:val="3"/>
        </w:numPr>
      </w:pPr>
      <w:r>
        <w:t>Sheldon had interests in many businesses.</w:t>
      </w:r>
      <w:r>
        <w:tab/>
      </w:r>
      <w:r>
        <w:tab/>
      </w:r>
      <w:r>
        <w:tab/>
      </w:r>
      <w:r>
        <w:tab/>
      </w:r>
      <w:r>
        <w:tab/>
      </w:r>
    </w:p>
    <w:p w14:paraId="69916618" w14:textId="77777777" w:rsidR="0013668D" w:rsidRDefault="0013668D" w:rsidP="0013668D">
      <w:pPr>
        <w:pStyle w:val="ListParagraph"/>
        <w:numPr>
          <w:ilvl w:val="0"/>
          <w:numId w:val="3"/>
        </w:numPr>
      </w:pPr>
      <w:r>
        <w:t>Present - Bert corporation is interested to buy out Amy Ltd from Sheldon and he is considering the option</w:t>
      </w:r>
      <w:r>
        <w:tab/>
      </w:r>
      <w:r>
        <w:tab/>
      </w:r>
      <w:r>
        <w:tab/>
      </w:r>
      <w:r>
        <w:tab/>
      </w:r>
      <w:r>
        <w:tab/>
      </w:r>
    </w:p>
    <w:p w14:paraId="0A068DD3" w14:textId="4146FCD0" w:rsidR="0013668D" w:rsidRDefault="0013668D" w:rsidP="0013668D">
      <w:pPr>
        <w:ind w:firstLine="3600"/>
      </w:pPr>
    </w:p>
    <w:p w14:paraId="387B88BB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Identify the Issues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763946CC" w14:textId="34D8E243" w:rsidR="0013668D" w:rsidRDefault="0013668D" w:rsidP="0013668D">
      <w:r>
        <w:t xml:space="preserve">what are tax implications for Sheldon for selling Amy </w:t>
      </w:r>
      <w:r>
        <w:t>ltd?</w:t>
      </w:r>
      <w:r>
        <w:tab/>
      </w:r>
      <w:r>
        <w:tab/>
      </w:r>
      <w:r>
        <w:tab/>
      </w:r>
      <w:r>
        <w:tab/>
      </w:r>
      <w:r>
        <w:tab/>
      </w:r>
    </w:p>
    <w:p w14:paraId="0E5DEA49" w14:textId="0DB5A198" w:rsidR="0013668D" w:rsidRDefault="0013668D" w:rsidP="0013668D">
      <w:r>
        <w:t xml:space="preserve">is Amy ltd small business </w:t>
      </w:r>
      <w:r>
        <w:t>corporation?</w:t>
      </w:r>
      <w:r>
        <w:tab/>
      </w:r>
      <w:r>
        <w:tab/>
      </w:r>
      <w:r>
        <w:tab/>
      </w:r>
      <w:r>
        <w:tab/>
      </w:r>
      <w:r>
        <w:tab/>
      </w:r>
    </w:p>
    <w:p w14:paraId="43F1B4D5" w14:textId="75830436" w:rsidR="0013668D" w:rsidRDefault="0013668D" w:rsidP="0013668D">
      <w:r>
        <w:t xml:space="preserve">Can </w:t>
      </w:r>
      <w:r>
        <w:t>Sheldon</w:t>
      </w:r>
      <w:r>
        <w:t xml:space="preserve"> use capital share </w:t>
      </w:r>
      <w:r>
        <w:t>deduction?</w:t>
      </w:r>
      <w:r>
        <w:tab/>
      </w:r>
      <w:r>
        <w:tab/>
      </w:r>
      <w:r>
        <w:tab/>
      </w:r>
      <w:r>
        <w:tab/>
      </w:r>
      <w:r>
        <w:tab/>
      </w:r>
    </w:p>
    <w:p w14:paraId="2AB31FB4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</w:p>
    <w:p w14:paraId="34D40B71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Analyze the Issues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45C7B9BA" w14:textId="6370935C" w:rsidR="0013668D" w:rsidRDefault="0013668D" w:rsidP="0013668D">
      <w:r>
        <w:t xml:space="preserve">Sheldon did not receive any non-share consideration, and as Sheldon and Bert </w:t>
      </w:r>
      <w:r>
        <w:t>corp.</w:t>
      </w:r>
      <w:r>
        <w:t xml:space="preserve"> were at </w:t>
      </w:r>
      <w:r>
        <w:t>arm’s length</w:t>
      </w:r>
      <w:r>
        <w:t xml:space="preserve"> before the sell and buy of Amy ltd, </w:t>
      </w:r>
      <w:r>
        <w:t>Sheldon</w:t>
      </w:r>
      <w:r>
        <w:t xml:space="preserve"> will not control or own more than half of FMV of </w:t>
      </w:r>
      <w:r>
        <w:t>Bert</w:t>
      </w:r>
      <w:r>
        <w:t xml:space="preserve"> corp</w:t>
      </w:r>
      <w:r>
        <w:t>.</w:t>
      </w:r>
      <w:r>
        <w:t xml:space="preserve"> so S.85.1 would be applied</w:t>
      </w:r>
      <w:r>
        <w:tab/>
      </w:r>
      <w:r>
        <w:tab/>
      </w:r>
      <w:r>
        <w:tab/>
      </w:r>
      <w:r>
        <w:tab/>
      </w:r>
      <w:r>
        <w:tab/>
      </w:r>
    </w:p>
    <w:p w14:paraId="1A2CFFF2" w14:textId="77777777" w:rsidR="0013668D" w:rsidRDefault="0013668D" w:rsidP="0013668D">
      <w:r>
        <w:lastRenderedPageBreak/>
        <w:tab/>
      </w:r>
      <w:r>
        <w:tab/>
      </w:r>
      <w:r>
        <w:tab/>
      </w:r>
      <w:r>
        <w:tab/>
      </w:r>
      <w:r>
        <w:tab/>
      </w:r>
    </w:p>
    <w:p w14:paraId="4B63A58E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Quantitative and Qualitative analysis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7B940DC3" w14:textId="6CC09A9D" w:rsidR="0013668D" w:rsidRDefault="0013668D" w:rsidP="0013668D">
      <w:r>
        <w:t>I</w:t>
      </w:r>
      <w:r>
        <w:t xml:space="preserve">f sheldon </w:t>
      </w:r>
      <w:r>
        <w:t>doesn’t</w:t>
      </w:r>
      <w:r>
        <w:t xml:space="preserve"> include his gain from exchange of shares in his current tax return - below calculations will be his tax results.</w:t>
      </w:r>
      <w:r>
        <w:tab/>
      </w:r>
      <w:r>
        <w:tab/>
      </w:r>
      <w:r>
        <w:tab/>
      </w:r>
      <w:r>
        <w:tab/>
      </w:r>
      <w:r>
        <w:tab/>
      </w:r>
    </w:p>
    <w:p w14:paraId="79E0F051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</w:p>
    <w:p w14:paraId="457044A4" w14:textId="77777777" w:rsidR="0013668D" w:rsidRDefault="0013668D" w:rsidP="0013668D">
      <w:r>
        <w:t>Proceeds for AMY share (matching to ACB)</w:t>
      </w:r>
      <w:r>
        <w:tab/>
      </w:r>
      <w:r>
        <w:tab/>
        <w:t>100,000</w:t>
      </w:r>
      <w:r>
        <w:tab/>
      </w:r>
      <w:r>
        <w:tab/>
      </w:r>
      <w:r>
        <w:tab/>
      </w:r>
    </w:p>
    <w:p w14:paraId="7F063319" w14:textId="31CBA9C5" w:rsidR="0013668D" w:rsidRDefault="0013668D" w:rsidP="0013668D">
      <w:r>
        <w:t>ACB of AMY share</w:t>
      </w:r>
      <w:r>
        <w:tab/>
      </w:r>
      <w:r>
        <w:tab/>
      </w:r>
      <w:r>
        <w:tab/>
      </w:r>
      <w:r>
        <w:tab/>
      </w:r>
      <w:r>
        <w:tab/>
      </w:r>
      <w:r>
        <w:t>-100,000</w:t>
      </w:r>
      <w:r>
        <w:tab/>
      </w:r>
      <w:r>
        <w:tab/>
      </w:r>
      <w:r>
        <w:tab/>
      </w:r>
    </w:p>
    <w:p w14:paraId="2BE33906" w14:textId="6EE3F547" w:rsidR="0013668D" w:rsidRDefault="0013668D" w:rsidP="0013668D">
      <w:r>
        <w:t>Total Capital gain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$0 </w:t>
      </w:r>
      <w:r>
        <w:tab/>
      </w:r>
      <w:r>
        <w:tab/>
      </w:r>
      <w:r>
        <w:tab/>
      </w:r>
    </w:p>
    <w:p w14:paraId="470F673B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</w:p>
    <w:p w14:paraId="34F82A49" w14:textId="54DE1894" w:rsidR="0013668D" w:rsidRDefault="0013668D" w:rsidP="0013668D">
      <w:r>
        <w:t xml:space="preserve">ACB of </w:t>
      </w:r>
      <w:r>
        <w:t>Bert</w:t>
      </w:r>
      <w:r>
        <w:t xml:space="preserve"> corp</w:t>
      </w:r>
      <w:r>
        <w:t>.</w:t>
      </w:r>
      <w:r>
        <w:t xml:space="preserve"> shares received by </w:t>
      </w:r>
      <w:r>
        <w:t>Sheldon</w:t>
      </w:r>
      <w:r>
        <w:t xml:space="preserve"> = to </w:t>
      </w:r>
      <w:r>
        <w:t>ACB</w:t>
      </w:r>
      <w:r>
        <w:t xml:space="preserve"> of</w:t>
      </w:r>
      <w:r>
        <w:t xml:space="preserve"> </w:t>
      </w:r>
      <w:proofErr w:type="spellStart"/>
      <w:r>
        <w:t>amy</w:t>
      </w:r>
      <w:proofErr w:type="spellEnd"/>
      <w:r>
        <w:t xml:space="preserve"> ltd shares ($100,000)</w:t>
      </w:r>
      <w:r>
        <w:tab/>
      </w:r>
      <w:r>
        <w:tab/>
      </w:r>
      <w:r>
        <w:tab/>
      </w:r>
      <w:r>
        <w:tab/>
      </w:r>
      <w:r>
        <w:tab/>
      </w:r>
    </w:p>
    <w:p w14:paraId="2F7B02EB" w14:textId="315C9C3F" w:rsidR="0013668D" w:rsidRDefault="0013668D" w:rsidP="0013668D">
      <w:r>
        <w:t xml:space="preserve">The PUC of Bert </w:t>
      </w:r>
      <w:r>
        <w:t>corp.</w:t>
      </w:r>
      <w:r>
        <w:t xml:space="preserve"> shares which was received by </w:t>
      </w:r>
      <w:r>
        <w:t>Sheldon</w:t>
      </w:r>
      <w:r>
        <w:t xml:space="preserve"> is one hundred which is equal to PUC of AMY ltd.</w:t>
      </w:r>
      <w:r>
        <w:tab/>
      </w:r>
      <w:r>
        <w:tab/>
      </w:r>
      <w:r>
        <w:tab/>
      </w:r>
      <w:r>
        <w:tab/>
      </w:r>
      <w:r>
        <w:tab/>
      </w:r>
    </w:p>
    <w:p w14:paraId="7C18694F" w14:textId="77777777" w:rsidR="0013668D" w:rsidRDefault="0013668D" w:rsidP="0013668D"/>
    <w:p w14:paraId="1D2BC764" w14:textId="4580DFD9" w:rsidR="0013668D" w:rsidRDefault="0013668D" w:rsidP="0013668D">
      <w:r>
        <w:t xml:space="preserve">Bert </w:t>
      </w:r>
      <w:proofErr w:type="spellStart"/>
      <w:r>
        <w:t>corp</w:t>
      </w:r>
      <w:proofErr w:type="spellEnd"/>
      <w:r>
        <w:t xml:space="preserve"> is deemed to have ACB of$100 for Amy ltd acquired. </w:t>
      </w:r>
      <w:proofErr w:type="gramStart"/>
      <w:r>
        <w:t>So</w:t>
      </w:r>
      <w:proofErr w:type="gramEnd"/>
      <w:r>
        <w:t xml:space="preserve"> the ACB is deemed to be lesser of either FMV of AMY Ltd shares before exchange or PUC of </w:t>
      </w:r>
      <w:proofErr w:type="spellStart"/>
      <w:r>
        <w:t>amy</w:t>
      </w:r>
      <w:proofErr w:type="spellEnd"/>
      <w:r>
        <w:t xml:space="preserve"> ltd shares before the exchange that is $100.</w:t>
      </w:r>
      <w:r>
        <w:tab/>
      </w:r>
      <w:r>
        <w:tab/>
      </w:r>
      <w:r>
        <w:tab/>
      </w:r>
      <w:r>
        <w:tab/>
      </w:r>
      <w:r>
        <w:tab/>
      </w:r>
    </w:p>
    <w:p w14:paraId="440F270A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D1B7EC" w14:textId="77777777" w:rsidR="0013668D" w:rsidRDefault="0013668D">
      <w:r>
        <w:br w:type="page"/>
      </w:r>
    </w:p>
    <w:p w14:paraId="327A0DDF" w14:textId="77777777" w:rsidR="0013668D" w:rsidRDefault="0013668D" w:rsidP="0013668D">
      <w:r>
        <w:lastRenderedPageBreak/>
        <w:t>Assess the Situation: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1981"/>
        <w:gridCol w:w="980"/>
        <w:gridCol w:w="773"/>
        <w:gridCol w:w="2143"/>
        <w:gridCol w:w="980"/>
        <w:gridCol w:w="790"/>
        <w:gridCol w:w="980"/>
        <w:gridCol w:w="773"/>
      </w:tblGrid>
      <w:tr w:rsidR="0013668D" w:rsidRPr="0013668D" w14:paraId="404C049A" w14:textId="77777777" w:rsidTr="0013668D">
        <w:trPr>
          <w:trHeight w:val="320"/>
        </w:trPr>
        <w:tc>
          <w:tcPr>
            <w:tcW w:w="198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noWrap/>
            <w:vAlign w:val="bottom"/>
            <w:hideMark/>
          </w:tcPr>
          <w:p w14:paraId="2F8EDFE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u w:val="single"/>
              </w:rPr>
            </w:pPr>
            <w:r w:rsidRPr="0013668D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u w:val="single"/>
              </w:rPr>
              <w:t>1. Draw a Diagram Identifying Stakeholders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72F533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D99343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974C86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03991A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B968DC3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9C94B9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A66440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4B943C2E" w14:textId="77777777" w:rsidTr="0013668D">
        <w:trPr>
          <w:trHeight w:val="66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F5955C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13D426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6288A3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C4A0C15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 proposed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FBE67C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69F470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775CC2A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D26263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52D3F22E" w14:textId="77777777" w:rsidTr="0013668D">
        <w:trPr>
          <w:trHeight w:val="34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D59FC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Mary (50%) ---&gt;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5E904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MARY GEORGE INC.</w:t>
            </w:r>
          </w:p>
        </w:tc>
        <w:tc>
          <w:tcPr>
            <w:tcW w:w="773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CD27DA4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AC1B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573C3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MARY GEORGE INC.</w:t>
            </w:r>
          </w:p>
        </w:tc>
        <w:tc>
          <w:tcPr>
            <w:tcW w:w="79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6AEBC3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8774B8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399EAD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2B4C51B9" w14:textId="77777777" w:rsidTr="0013668D">
        <w:trPr>
          <w:trHeight w:val="66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FEBD0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George (50%) ---&gt;</w:t>
            </w:r>
          </w:p>
        </w:tc>
        <w:tc>
          <w:tcPr>
            <w:tcW w:w="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A5B79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A80E8B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6D35D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Amar ---&gt; 100%</w:t>
            </w:r>
          </w:p>
        </w:tc>
        <w:tc>
          <w:tcPr>
            <w:tcW w:w="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B8104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655B8C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19E989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C509AB8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7ADF29BF" w14:textId="77777777" w:rsidTr="0013668D">
        <w:trPr>
          <w:trHeight w:val="32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9E7E79F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0AD883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C4E99F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E7479B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56EEA33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B1B9C9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D54171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E05AD8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347F88E1" w14:textId="77777777" w:rsidTr="0013668D">
        <w:trPr>
          <w:trHeight w:val="66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E51817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7DFAC08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AD7A2E5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D910BE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 proposed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08349A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7AE761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AF5676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38D082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1A252A44" w14:textId="77777777" w:rsidTr="0013668D">
        <w:trPr>
          <w:trHeight w:val="32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BB2F41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B4B9DE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EF4940F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noWrap/>
            <w:vAlign w:val="bottom"/>
            <w:hideMark/>
          </w:tcPr>
          <w:p w14:paraId="67E0DCB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sell the company assets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87F329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2C49ED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C0EDC6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12B032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7D5D3F85" w14:textId="77777777" w:rsidTr="0013668D">
        <w:trPr>
          <w:trHeight w:val="32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ED33B9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8A29F6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1C9C9BA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54C847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38397C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A62EBD5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FFE473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8FEADC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11DAC1A2" w14:textId="77777777" w:rsidTr="0013668D">
        <w:trPr>
          <w:trHeight w:val="66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D5AD32A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063EA38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41D38D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1A696B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 proposed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4B1B7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Active Inc.</w:t>
            </w:r>
          </w:p>
        </w:tc>
        <w:tc>
          <w:tcPr>
            <w:tcW w:w="79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6A80A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D62C0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MARY GEORGE INC.</w:t>
            </w:r>
          </w:p>
        </w:tc>
        <w:tc>
          <w:tcPr>
            <w:tcW w:w="773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F65076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5E9DB3B5" w14:textId="77777777" w:rsidTr="0013668D">
        <w:trPr>
          <w:trHeight w:val="66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043200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A30342F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64EDD25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86A7D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Missy 100%</w:t>
            </w:r>
          </w:p>
        </w:tc>
        <w:tc>
          <w:tcPr>
            <w:tcW w:w="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19CF3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4EF8D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---&gt;</w:t>
            </w:r>
          </w:p>
        </w:tc>
        <w:tc>
          <w:tcPr>
            <w:tcW w:w="9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BF19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B5F35C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4A8D096B" w14:textId="77777777" w:rsidTr="0013668D">
        <w:trPr>
          <w:trHeight w:val="32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303FFFE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B8099ED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F9DED17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89D7CF2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CCF37D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49E0A79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E04960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0FB7A3C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:rsidRPr="0013668D" w14:paraId="4F6E7D01" w14:textId="77777777" w:rsidTr="0013668D">
        <w:trPr>
          <w:trHeight w:val="320"/>
        </w:trPr>
        <w:tc>
          <w:tcPr>
            <w:tcW w:w="198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FAF1B8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BBEC35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05878D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D1F6A60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940C22A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4658C96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6CF53B3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7ACAC181" w14:textId="77777777" w:rsidR="0013668D" w:rsidRPr="0013668D" w:rsidRDefault="0013668D" w:rsidP="0013668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3668D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061D82F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4AF4C34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0B4B85" w14:textId="77777777" w:rsidR="0013668D" w:rsidRDefault="0013668D" w:rsidP="0013668D">
      <w:r>
        <w:t>2. Relationships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5D04FC" w14:textId="1EE05226" w:rsidR="0013668D" w:rsidRDefault="0013668D" w:rsidP="0013668D">
      <w:pPr>
        <w:pStyle w:val="ListParagraph"/>
        <w:numPr>
          <w:ilvl w:val="0"/>
          <w:numId w:val="4"/>
        </w:numPr>
      </w:pPr>
      <w:r>
        <w:t xml:space="preserve">Mary and </w:t>
      </w:r>
      <w:r>
        <w:t>George</w:t>
      </w:r>
      <w:r>
        <w:t xml:space="preserve"> are related, affiliated to MGI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94FEF3" w14:textId="735AD55C" w:rsidR="0013668D" w:rsidRDefault="0013668D" w:rsidP="0013668D">
      <w:pPr>
        <w:pStyle w:val="ListParagraph"/>
        <w:numPr>
          <w:ilvl w:val="0"/>
          <w:numId w:val="4"/>
        </w:numPr>
      </w:pPr>
      <w:r>
        <w:t xml:space="preserve">Sheldon is related to </w:t>
      </w:r>
      <w:r>
        <w:t>Mary</w:t>
      </w:r>
      <w:r>
        <w:t xml:space="preserve"> and </w:t>
      </w:r>
      <w:r>
        <w:t>George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05B474" w14:textId="15BC1005" w:rsidR="0013668D" w:rsidRDefault="0013668D" w:rsidP="0013668D">
      <w:pPr>
        <w:pStyle w:val="ListParagraph"/>
        <w:numPr>
          <w:ilvl w:val="0"/>
          <w:numId w:val="4"/>
        </w:numPr>
      </w:pPr>
      <w:r>
        <w:t xml:space="preserve">Missy is related to </w:t>
      </w:r>
      <w:r>
        <w:t>Mary</w:t>
      </w:r>
      <w:r>
        <w:t xml:space="preserve"> and </w:t>
      </w:r>
      <w:r>
        <w:t>George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E88980" w14:textId="667CF156" w:rsidR="0013668D" w:rsidRDefault="0013668D" w:rsidP="0013668D">
      <w:pPr>
        <w:pStyle w:val="ListParagraph"/>
        <w:numPr>
          <w:ilvl w:val="0"/>
          <w:numId w:val="4"/>
        </w:numPr>
      </w:pPr>
      <w:r>
        <w:t xml:space="preserve">Mary and </w:t>
      </w:r>
      <w:r>
        <w:t>George</w:t>
      </w:r>
      <w:r>
        <w:t xml:space="preserve"> are related to missy, missy is affiliated to Active </w:t>
      </w:r>
      <w:proofErr w:type="spellStart"/>
      <w:r>
        <w:t>inc</w:t>
      </w:r>
      <w:proofErr w:type="spellEnd"/>
      <w:r>
        <w:t xml:space="preserve">, so </w:t>
      </w:r>
      <w:r>
        <w:t>Mary</w:t>
      </w:r>
      <w:r>
        <w:t xml:space="preserve"> and </w:t>
      </w:r>
      <w:r>
        <w:t>George</w:t>
      </w:r>
      <w:r>
        <w:t xml:space="preserve"> are affiliated to Active </w:t>
      </w:r>
      <w:proofErr w:type="spellStart"/>
      <w:r>
        <w:t>inc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8CC702" w14:textId="77777777" w:rsidR="0013668D" w:rsidRDefault="0013668D" w:rsidP="0013668D">
      <w:pPr>
        <w:pStyle w:val="ListParagraph"/>
        <w:numPr>
          <w:ilvl w:val="0"/>
          <w:numId w:val="4"/>
        </w:numPr>
      </w:pPr>
      <w:r>
        <w:t>Jill is not related or affiliated to anything before buy out option</w:t>
      </w:r>
      <w:r>
        <w:tab/>
      </w:r>
      <w:r>
        <w:tab/>
      </w:r>
      <w:r>
        <w:tab/>
      </w:r>
      <w:r>
        <w:tab/>
      </w:r>
    </w:p>
    <w:p w14:paraId="1964B25E" w14:textId="77777777" w:rsidR="0013668D" w:rsidRDefault="0013668D" w:rsidP="0013668D"/>
    <w:p w14:paraId="465760C0" w14:textId="34BB8832" w:rsidR="0013668D" w:rsidRDefault="0013668D" w:rsidP="0013668D">
      <w:pPr>
        <w:pStyle w:val="ListParagraph"/>
        <w:numPr>
          <w:ilvl w:val="0"/>
          <w:numId w:val="4"/>
        </w:numPr>
      </w:pPr>
      <w:r>
        <w:t>Amar is not related or affiliated to anything or anyone before buy out option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2776AD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009BED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3. Profile of stakeholders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6C6A74BD" w14:textId="045BC59F" w:rsidR="0013668D" w:rsidRDefault="0013668D" w:rsidP="0013668D">
      <w:pPr>
        <w:pStyle w:val="ListParagraph"/>
        <w:numPr>
          <w:ilvl w:val="0"/>
          <w:numId w:val="5"/>
        </w:numPr>
      </w:pPr>
      <w:r>
        <w:t>Mary</w:t>
      </w:r>
      <w:r>
        <w:t xml:space="preserve">: </w:t>
      </w:r>
      <w:r>
        <w:t xml:space="preserve">wife of </w:t>
      </w:r>
      <w:r>
        <w:t>George</w:t>
      </w:r>
      <w:r>
        <w:t xml:space="preserve">, owns 50% of </w:t>
      </w:r>
      <w:proofErr w:type="gramStart"/>
      <w:r>
        <w:t>MGI ,</w:t>
      </w:r>
      <w:proofErr w:type="gramEnd"/>
      <w:r>
        <w:t xml:space="preserve"> book keeper </w:t>
      </w:r>
      <w:r>
        <w:t>Canadian</w:t>
      </w:r>
      <w:r>
        <w:t xml:space="preserve"> resident</w:t>
      </w:r>
      <w:r>
        <w:tab/>
      </w:r>
      <w:r>
        <w:tab/>
      </w:r>
      <w:r>
        <w:tab/>
      </w:r>
    </w:p>
    <w:p w14:paraId="6DEDC7C3" w14:textId="0873E9E6" w:rsidR="0013668D" w:rsidRDefault="0013668D" w:rsidP="0013668D">
      <w:pPr>
        <w:pStyle w:val="ListParagraph"/>
        <w:numPr>
          <w:ilvl w:val="0"/>
          <w:numId w:val="5"/>
        </w:numPr>
      </w:pPr>
      <w:r>
        <w:t>George</w:t>
      </w:r>
      <w:r>
        <w:t xml:space="preserve">: </w:t>
      </w:r>
      <w:r>
        <w:t xml:space="preserve">husband of </w:t>
      </w:r>
      <w:r>
        <w:t>Mary</w:t>
      </w:r>
      <w:r>
        <w:t xml:space="preserve">, owns 50% of MGI, PE </w:t>
      </w:r>
      <w:r>
        <w:t>teacher,</w:t>
      </w:r>
      <w:r>
        <w:t xml:space="preserve"> </w:t>
      </w:r>
      <w:r>
        <w:t>Canadian</w:t>
      </w:r>
      <w:r>
        <w:t xml:space="preserve"> resident</w:t>
      </w:r>
    </w:p>
    <w:p w14:paraId="5C096264" w14:textId="5347CBA1" w:rsidR="0013668D" w:rsidRDefault="0013668D" w:rsidP="0013668D">
      <w:pPr>
        <w:pStyle w:val="ListParagraph"/>
        <w:numPr>
          <w:ilvl w:val="0"/>
          <w:numId w:val="5"/>
        </w:numPr>
      </w:pPr>
      <w:r>
        <w:t>Missy</w:t>
      </w:r>
      <w:r>
        <w:t>:</w:t>
      </w:r>
      <w:r>
        <w:tab/>
        <w:t xml:space="preserve">Daughter of </w:t>
      </w:r>
      <w:r>
        <w:t>Mary</w:t>
      </w:r>
      <w:r>
        <w:t xml:space="preserve"> and </w:t>
      </w:r>
      <w:r>
        <w:t>George</w:t>
      </w:r>
      <w:r>
        <w:t xml:space="preserve">, stay at home mom, </w:t>
      </w:r>
      <w:r>
        <w:t>Canadian</w:t>
      </w:r>
      <w:r>
        <w:t xml:space="preserve"> resident</w:t>
      </w:r>
      <w:r>
        <w:tab/>
      </w:r>
      <w:r>
        <w:tab/>
      </w:r>
    </w:p>
    <w:p w14:paraId="6F107C61" w14:textId="1B7C57DE" w:rsidR="0013668D" w:rsidRDefault="0013668D" w:rsidP="0013668D">
      <w:pPr>
        <w:pStyle w:val="ListParagraph"/>
        <w:numPr>
          <w:ilvl w:val="0"/>
          <w:numId w:val="5"/>
        </w:numPr>
      </w:pPr>
      <w:r>
        <w:t>Jill</w:t>
      </w:r>
      <w:r>
        <w:t xml:space="preserve">: </w:t>
      </w:r>
      <w:r>
        <w:t>Canadian resident, not related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807E36" w14:textId="0F7DB8BD" w:rsidR="0013668D" w:rsidRDefault="0013668D" w:rsidP="0013668D">
      <w:pPr>
        <w:pStyle w:val="ListParagraph"/>
        <w:numPr>
          <w:ilvl w:val="0"/>
          <w:numId w:val="5"/>
        </w:numPr>
      </w:pPr>
      <w:r>
        <w:t>Amar</w:t>
      </w:r>
      <w:r>
        <w:t xml:space="preserve">: </w:t>
      </w:r>
      <w:r>
        <w:t>Canadian resident, not related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76C9E3" w14:textId="6B0B608D" w:rsidR="0013668D" w:rsidRDefault="0013668D" w:rsidP="0013668D">
      <w:pPr>
        <w:pStyle w:val="ListParagraph"/>
        <w:numPr>
          <w:ilvl w:val="0"/>
          <w:numId w:val="5"/>
        </w:numPr>
      </w:pPr>
      <w:r>
        <w:t>Active Inc.</w:t>
      </w:r>
      <w:r>
        <w:t xml:space="preserve">: </w:t>
      </w:r>
      <w:r>
        <w:t>Canadian resident, affiliated to Missy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2BF55C" w14:textId="31743792" w:rsidR="0013668D" w:rsidRDefault="0013668D" w:rsidP="0013668D">
      <w:pPr>
        <w:pStyle w:val="ListParagraph"/>
        <w:numPr>
          <w:ilvl w:val="0"/>
          <w:numId w:val="5"/>
        </w:numPr>
      </w:pPr>
      <w:r>
        <w:lastRenderedPageBreak/>
        <w:t>MGI</w:t>
      </w:r>
      <w:r>
        <w:t xml:space="preserve">: </w:t>
      </w:r>
      <w:r>
        <w:t>Canadian resident, qualified small business corporation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70B9D7" w14:textId="77777777" w:rsidR="0013668D" w:rsidRPr="0013668D" w:rsidRDefault="0013668D" w:rsidP="0013668D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964AC5" w14:textId="7F532E15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4. Understand the decision maker and his objectives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4EBF1CFD" w14:textId="12B3305D" w:rsidR="0013668D" w:rsidRDefault="0013668D" w:rsidP="0013668D">
      <w:pPr>
        <w:pStyle w:val="ListParagraph"/>
        <w:numPr>
          <w:ilvl w:val="0"/>
          <w:numId w:val="6"/>
        </w:numPr>
      </w:pPr>
      <w:r>
        <w:t xml:space="preserve">Mary and </w:t>
      </w:r>
      <w:r>
        <w:t>George</w:t>
      </w:r>
      <w:r>
        <w:t xml:space="preserve"> - pick one best offer from 3 offers after having better understanding of the offer and tax implications of reach offer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C8034F" w14:textId="77777777" w:rsidR="0013668D" w:rsidRDefault="0013668D" w:rsidP="0013668D">
      <w:pPr>
        <w:pStyle w:val="ListParagraph"/>
        <w:numPr>
          <w:ilvl w:val="0"/>
          <w:numId w:val="6"/>
        </w:numPr>
      </w:pPr>
      <w:r>
        <w:t>Pick best offer- as they want to sell the business and retire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33A8AB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DA8016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70AF45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5. Identify Past events and create a timeline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2300DDC2" w14:textId="00A02494" w:rsidR="0013668D" w:rsidRDefault="0013668D" w:rsidP="0013668D">
      <w:pPr>
        <w:pStyle w:val="ListParagraph"/>
        <w:numPr>
          <w:ilvl w:val="0"/>
          <w:numId w:val="7"/>
        </w:numPr>
      </w:pPr>
      <w:r>
        <w:t xml:space="preserve">Past: 5 years ago - Connie Smith (Mary's mother) sold shares to Mary and </w:t>
      </w:r>
      <w:r>
        <w:t>George</w:t>
      </w:r>
      <w:r>
        <w:t xml:space="preserve"> for $60k each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482055" w14:textId="07BC3857" w:rsidR="0013668D" w:rsidRDefault="0013668D" w:rsidP="0013668D">
      <w:pPr>
        <w:pStyle w:val="ListParagraph"/>
        <w:numPr>
          <w:ilvl w:val="0"/>
          <w:numId w:val="7"/>
        </w:numPr>
      </w:pPr>
      <w:r>
        <w:t xml:space="preserve">past </w:t>
      </w:r>
      <w:r>
        <w:t>Connie’s</w:t>
      </w:r>
      <w:r>
        <w:t xml:space="preserve"> PUC and ACB were 1000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0D5A4F" w14:textId="24FEF75A" w:rsidR="0013668D" w:rsidRDefault="0013668D" w:rsidP="0013668D">
      <w:pPr>
        <w:pStyle w:val="ListParagraph"/>
        <w:numPr>
          <w:ilvl w:val="0"/>
          <w:numId w:val="7"/>
        </w:numPr>
      </w:pPr>
      <w:r>
        <w:t xml:space="preserve">present: Mary and </w:t>
      </w:r>
      <w:r>
        <w:t>George</w:t>
      </w:r>
      <w:r>
        <w:t xml:space="preserve"> </w:t>
      </w:r>
      <w:proofErr w:type="gramStart"/>
      <w:r>
        <w:t>wants</w:t>
      </w:r>
      <w:proofErr w:type="gramEnd"/>
      <w:r>
        <w:t xml:space="preserve"> to sell business and retire</w:t>
      </w:r>
      <w:r>
        <w:tab/>
      </w:r>
      <w:r>
        <w:tab/>
      </w:r>
      <w:r>
        <w:tab/>
      </w:r>
      <w:r>
        <w:tab/>
      </w:r>
      <w:r>
        <w:tab/>
      </w:r>
    </w:p>
    <w:p w14:paraId="684E653C" w14:textId="55FE4BE7" w:rsidR="0013668D" w:rsidRDefault="0013668D" w:rsidP="0013668D">
      <w:pPr>
        <w:pStyle w:val="ListParagraph"/>
        <w:numPr>
          <w:ilvl w:val="0"/>
          <w:numId w:val="7"/>
        </w:numPr>
      </w:pPr>
      <w:r>
        <w:t xml:space="preserve">present: </w:t>
      </w:r>
      <w:r>
        <w:t>Mary</w:t>
      </w:r>
      <w:r>
        <w:t xml:space="preserve"> and </w:t>
      </w:r>
      <w:r>
        <w:t>George</w:t>
      </w:r>
      <w:r>
        <w:t xml:space="preserve"> </w:t>
      </w:r>
      <w:proofErr w:type="gramStart"/>
      <w:r>
        <w:t>has</w:t>
      </w:r>
      <w:proofErr w:type="gramEnd"/>
      <w:r>
        <w:t xml:space="preserve"> to pick one offer from 3 in terms of selling the MGI business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8E9527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2FCB14A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2A3F98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Identify the Issues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3077EF65" w14:textId="35657164" w:rsidR="0013668D" w:rsidRDefault="0013668D" w:rsidP="0013668D">
      <w:r>
        <w:t>W</w:t>
      </w:r>
      <w:r>
        <w:t xml:space="preserve">hich offer to </w:t>
      </w:r>
      <w:proofErr w:type="gramStart"/>
      <w:r>
        <w:t>pick :</w:t>
      </w:r>
      <w:proofErr w:type="gramEnd"/>
      <w:r>
        <w:t xml:space="preserve"> </w:t>
      </w:r>
      <w:r>
        <w:t>Amar’s</w:t>
      </w:r>
      <w:r>
        <w:t xml:space="preserve">, </w:t>
      </w:r>
      <w:r>
        <w:t>Jill’s</w:t>
      </w:r>
      <w:r>
        <w:t xml:space="preserve"> or active inc.</w:t>
      </w:r>
      <w:r>
        <w:t xml:space="preserve"> summarize</w:t>
      </w:r>
      <w:r>
        <w:t xml:space="preserve"> the offers to better understand and tax implications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857DF0" w14:textId="0BEF24AD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3D232D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77B37A9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Analyze the Issues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50326AB4" w14:textId="77777777" w:rsidR="00081BD2" w:rsidRDefault="00081BD2" w:rsidP="0013668D">
      <w:pPr>
        <w:rPr>
          <w:b/>
          <w:bCs/>
        </w:rPr>
      </w:pPr>
    </w:p>
    <w:p w14:paraId="16D0922F" w14:textId="01F4023A" w:rsidR="00081BD2" w:rsidRDefault="00042B42" w:rsidP="0013668D">
      <w:pPr>
        <w:rPr>
          <w:b/>
          <w:bCs/>
        </w:rPr>
      </w:pPr>
      <w:r>
        <w:rPr>
          <w:b/>
          <w:bCs/>
        </w:rPr>
        <w:t xml:space="preserve">1. </w:t>
      </w:r>
      <w:r w:rsidR="00081BD2">
        <w:rPr>
          <w:b/>
          <w:bCs/>
        </w:rPr>
        <w:t xml:space="preserve">Amar’s offer: </w:t>
      </w:r>
    </w:p>
    <w:p w14:paraId="317E1800" w14:textId="2EC65572" w:rsidR="00A16602" w:rsidRDefault="00984435" w:rsidP="0013668D">
      <w:r>
        <w:t xml:space="preserve">Offer to pay </w:t>
      </w:r>
      <w:r w:rsidR="00435F79">
        <w:t>$</w:t>
      </w:r>
      <w:r w:rsidR="00A24BCD">
        <w:t>500,000 for shares</w:t>
      </w:r>
    </w:p>
    <w:p w14:paraId="0673FFC9" w14:textId="77777777" w:rsidR="00BD6050" w:rsidRDefault="00582E8F" w:rsidP="008474B4">
      <w:pPr>
        <w:ind w:left="720"/>
      </w:pPr>
      <w:r>
        <w:t xml:space="preserve">&gt;He is an arm’s length </w:t>
      </w:r>
      <w:proofErr w:type="gramStart"/>
      <w:r w:rsidR="00A24BCD">
        <w:t>person</w:t>
      </w:r>
      <w:proofErr w:type="gramEnd"/>
      <w:r w:rsidR="00A24BCD">
        <w:t xml:space="preserve"> so this transaction cost is at adjusted cost base</w:t>
      </w:r>
    </w:p>
    <w:p w14:paraId="340FA6FA" w14:textId="2B2879B1" w:rsidR="00A16602" w:rsidRDefault="00BD6050" w:rsidP="008474B4">
      <w:pPr>
        <w:ind w:left="720"/>
      </w:pPr>
      <w:r>
        <w:t>&gt;</w:t>
      </w:r>
      <w:r w:rsidR="008474B4">
        <w:t>$60,000 each as this is their purchase price</w:t>
      </w:r>
    </w:p>
    <w:p w14:paraId="10231DDA" w14:textId="74D94D8F" w:rsidR="00A24BCD" w:rsidRDefault="00A24BCD" w:rsidP="00435F79"/>
    <w:p w14:paraId="10EF5804" w14:textId="620D74B7" w:rsidR="00435F79" w:rsidRPr="00715837" w:rsidRDefault="00435F79" w:rsidP="00715837">
      <w:pPr>
        <w:rPr>
          <w:lang w:val="en-US"/>
        </w:rPr>
      </w:pPr>
      <w:r>
        <w:t>Mary and George will report a $</w:t>
      </w:r>
      <w:r w:rsidR="004D7C66">
        <w:t>19</w:t>
      </w:r>
      <w:r>
        <w:t>0,000 (500</w:t>
      </w:r>
      <w:r w:rsidR="004D7C66">
        <w:t>/2</w:t>
      </w:r>
      <w:r>
        <w:t>-60k) capital gain</w:t>
      </w:r>
      <w:r w:rsidR="004D7C66">
        <w:t xml:space="preserve"> each</w:t>
      </w:r>
      <w:r w:rsidR="008474B4">
        <w:t>.</w:t>
      </w:r>
      <w:r w:rsidR="007620A8">
        <w:t xml:space="preserve"> However, as Mary has no capital gains </w:t>
      </w:r>
      <w:r w:rsidR="008806A4">
        <w:t>exemption,</w:t>
      </w:r>
      <w:r w:rsidR="007620A8">
        <w:t xml:space="preserve"> she should</w:t>
      </w:r>
      <w:r w:rsidR="00962A46">
        <w:t xml:space="preserve"> first transfer the shares to her husband. As George is her husband this transfer is done at </w:t>
      </w:r>
      <w:r w:rsidR="00C11914">
        <w:t>ACB without any immediate tax consequence</w:t>
      </w:r>
      <w:r w:rsidR="001C01B3">
        <w:t xml:space="preserve">. Thus, </w:t>
      </w:r>
      <w:r w:rsidR="008806A4">
        <w:t>this will mean George will have to</w:t>
      </w:r>
      <w:r w:rsidR="00715837">
        <w:t xml:space="preserve"> claim a capital gain of $380,000. He can use his</w:t>
      </w:r>
      <w:r w:rsidR="00715837" w:rsidRPr="00715837">
        <w:rPr>
          <w:lang w:val="en-US"/>
        </w:rPr>
        <w:t xml:space="preserve"> $866,912</w:t>
      </w:r>
      <w:r w:rsidR="00715837">
        <w:rPr>
          <w:lang w:val="en-US"/>
        </w:rPr>
        <w:t xml:space="preserve"> CGE which means he will have a taxable capital gain of 50%&gt; $190,000</w:t>
      </w:r>
    </w:p>
    <w:p w14:paraId="5B7FBA77" w14:textId="39437B54" w:rsidR="00BD6050" w:rsidRDefault="00BD6050" w:rsidP="00435F79"/>
    <w:p w14:paraId="6CDF201A" w14:textId="77777777" w:rsidR="00025F33" w:rsidRDefault="00025F33" w:rsidP="00435F79"/>
    <w:p w14:paraId="6E31710B" w14:textId="77777777" w:rsidR="00BD6050" w:rsidRDefault="00BD6050" w:rsidP="00435F79"/>
    <w:p w14:paraId="5B6AC2C0" w14:textId="6AD79F13" w:rsidR="008474B4" w:rsidRDefault="008474B4" w:rsidP="00435F79"/>
    <w:p w14:paraId="6CFE9163" w14:textId="77777777" w:rsidR="008474B4" w:rsidRDefault="008474B4" w:rsidP="00435F79"/>
    <w:p w14:paraId="7D2204F0" w14:textId="77777777" w:rsidR="008474B4" w:rsidRPr="00984435" w:rsidRDefault="008474B4" w:rsidP="00435F79"/>
    <w:p w14:paraId="19642159" w14:textId="77777777" w:rsidR="00042B42" w:rsidRDefault="00042B42" w:rsidP="0013668D">
      <w:pPr>
        <w:rPr>
          <w:b/>
          <w:bCs/>
        </w:rPr>
      </w:pPr>
      <w:r>
        <w:rPr>
          <w:b/>
          <w:bCs/>
        </w:rPr>
        <w:lastRenderedPageBreak/>
        <w:t xml:space="preserve">2. Sell assets </w:t>
      </w:r>
    </w:p>
    <w:p w14:paraId="4B87A9A8" w14:textId="77777777" w:rsidR="00042B42" w:rsidRDefault="00042B42" w:rsidP="0013668D">
      <w:pPr>
        <w:rPr>
          <w:b/>
          <w:bCs/>
        </w:rPr>
      </w:pPr>
    </w:p>
    <w:p w14:paraId="7C516A10" w14:textId="2CF8EFC1" w:rsidR="00406DFB" w:rsidRPr="00406DFB" w:rsidRDefault="00266AB6" w:rsidP="0013668D">
      <w:pPr>
        <w:rPr>
          <w:b/>
          <w:bCs/>
          <w:lang w:val="en-US"/>
        </w:rPr>
      </w:pPr>
      <w:r w:rsidRPr="00266AB6">
        <w:rPr>
          <w:b/>
          <w:bCs/>
          <w:lang w:val="en-US"/>
        </w:rPr>
        <w:t xml:space="preserve">3) </w:t>
      </w:r>
      <w:r w:rsidRPr="00406DFB">
        <w:rPr>
          <w:b/>
          <w:bCs/>
          <w:lang w:val="en-US"/>
        </w:rPr>
        <w:t>Active Inc. is owned by Missy</w:t>
      </w:r>
      <w:r w:rsidR="00406DFB" w:rsidRPr="00406DFB">
        <w:rPr>
          <w:b/>
          <w:bCs/>
          <w:lang w:val="en-US"/>
        </w:rPr>
        <w:t>:</w:t>
      </w:r>
    </w:p>
    <w:p w14:paraId="65127F7A" w14:textId="77777777" w:rsidR="00406DFB" w:rsidRPr="00406DFB" w:rsidRDefault="00406DFB" w:rsidP="0013668D">
      <w:pPr>
        <w:rPr>
          <w:lang w:val="en-US"/>
        </w:rPr>
      </w:pPr>
    </w:p>
    <w:p w14:paraId="76CA536C" w14:textId="77777777" w:rsidR="00406DFB" w:rsidRDefault="008B1DEB" w:rsidP="0013668D">
      <w:r w:rsidRPr="008B1DEB">
        <w:t>This transaction is between non-</w:t>
      </w:r>
      <w:proofErr w:type="spellStart"/>
      <w:r w:rsidRPr="008B1DEB">
        <w:t>arms length</w:t>
      </w:r>
      <w:proofErr w:type="spellEnd"/>
      <w:r w:rsidRPr="008B1DEB">
        <w:t xml:space="preserve"> (daughter’s corporation)</w:t>
      </w:r>
      <w:r w:rsidR="00220412">
        <w:t xml:space="preserve">. </w:t>
      </w:r>
      <w:r w:rsidR="0056581F">
        <w:t>Although, it is a non-arms person it is done at FMV, not under or over FMV. This is proven by the fact that an</w:t>
      </w:r>
      <w:r w:rsidR="00406DFB">
        <w:t xml:space="preserve"> </w:t>
      </w:r>
      <w:proofErr w:type="spellStart"/>
      <w:r w:rsidR="00406DFB">
        <w:t>arms length</w:t>
      </w:r>
      <w:proofErr w:type="spellEnd"/>
      <w:r w:rsidR="00406DFB">
        <w:t xml:space="preserve"> person made the same offer at the same price. This means, this </w:t>
      </w:r>
      <w:r w:rsidR="00220412">
        <w:t xml:space="preserve">will occur </w:t>
      </w:r>
      <w:r w:rsidR="0056581F">
        <w:t xml:space="preserve">at ACB similar to George. To reiterate, </w:t>
      </w:r>
      <w:r w:rsidR="0056581F">
        <w:t>Mary and George will report a $190,000 (500/2-60k) capital gain each.</w:t>
      </w:r>
      <w:r w:rsidR="0056581F">
        <w:t xml:space="preserve"> Or George can claim the capital gains after transferring from Mary as explained above.</w:t>
      </w:r>
    </w:p>
    <w:p w14:paraId="59EDE2C7" w14:textId="77777777" w:rsidR="00406DFB" w:rsidRDefault="00406DFB" w:rsidP="0013668D"/>
    <w:p w14:paraId="0D131EB9" w14:textId="54C8B5FB" w:rsidR="0013668D" w:rsidRPr="008B1DEB" w:rsidRDefault="00406DFB" w:rsidP="0013668D">
      <w:r>
        <w:t>(</w:t>
      </w:r>
      <w:r w:rsidR="00E149E2">
        <w:t>mention</w:t>
      </w:r>
      <w:r>
        <w:t xml:space="preserve"> the </w:t>
      </w:r>
      <w:r w:rsidR="0013668D" w:rsidRPr="008B1DEB">
        <w:tab/>
      </w:r>
      <w:r w:rsidR="00E149E2">
        <w:t>info about active balances as explained in the case)</w:t>
      </w:r>
    </w:p>
    <w:p w14:paraId="318E47E5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3A68E7DF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65941B05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7DDD73D1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33B1136F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2B436291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532914F7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6A161BB9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6D3279CC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>Quantitative and Qualitative analysis</w:t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44776F09" w14:textId="77777777" w:rsidR="0013668D" w:rsidRPr="0013668D" w:rsidRDefault="0013668D" w:rsidP="0013668D">
      <w:pPr>
        <w:rPr>
          <w:b/>
          <w:bCs/>
        </w:rPr>
      </w:pP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  <w:r w:rsidRPr="0013668D">
        <w:rPr>
          <w:b/>
          <w:bCs/>
        </w:rPr>
        <w:tab/>
      </w:r>
    </w:p>
    <w:p w14:paraId="34EB83B6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300635" w14:textId="77777777" w:rsidR="0013668D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E7F718" w14:textId="77777777" w:rsidR="0013668D" w:rsidRDefault="0013668D">
      <w:r>
        <w:br w:type="page"/>
      </w:r>
    </w:p>
    <w:p w14:paraId="03F6AD6A" w14:textId="77777777" w:rsidR="0013668D" w:rsidRPr="0016299E" w:rsidRDefault="0013668D" w:rsidP="0013668D">
      <w:pPr>
        <w:rPr>
          <w:b/>
          <w:bCs/>
        </w:rPr>
      </w:pPr>
      <w:r w:rsidRPr="0016299E">
        <w:rPr>
          <w:b/>
          <w:bCs/>
        </w:rPr>
        <w:lastRenderedPageBreak/>
        <w:t>Assess the Situation:</w:t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</w:p>
    <w:p w14:paraId="296766AB" w14:textId="77777777" w:rsidR="0013668D" w:rsidRDefault="0013668D" w:rsidP="0013668D">
      <w:r w:rsidRPr="0016299E">
        <w:rPr>
          <w:b/>
          <w:bCs/>
        </w:rPr>
        <w:t>1. Draw a Diagram Identifying Stakeholders</w:t>
      </w:r>
      <w:r w:rsidRPr="0016299E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3000"/>
        <w:gridCol w:w="1060"/>
        <w:gridCol w:w="1060"/>
        <w:gridCol w:w="1060"/>
        <w:gridCol w:w="1060"/>
        <w:gridCol w:w="1060"/>
        <w:gridCol w:w="1060"/>
      </w:tblGrid>
      <w:tr w:rsidR="0013668D" w14:paraId="7A7A15F7" w14:textId="77777777" w:rsidTr="0013668D">
        <w:trPr>
          <w:trHeight w:val="320"/>
        </w:trPr>
        <w:tc>
          <w:tcPr>
            <w:tcW w:w="300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1F7AEEE" w14:textId="6EC89392" w:rsidR="0013668D" w:rsidRDefault="0013668D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25FEC039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3921036E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28D59B2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43B6C71F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601D8B6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1FE39FE7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668D" w14:paraId="346A23F2" w14:textId="77777777" w:rsidTr="0013668D">
        <w:trPr>
          <w:trHeight w:val="660"/>
        </w:trPr>
        <w:tc>
          <w:tcPr>
            <w:tcW w:w="300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995A6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Amy 1000 shares --&gt;</w:t>
            </w:r>
          </w:p>
        </w:tc>
        <w:tc>
          <w:tcPr>
            <w:tcW w:w="10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DED0F4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Kat cafe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inc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6B02FDB3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&lt;------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BACCB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100%---&gt;</w:t>
            </w:r>
          </w:p>
        </w:tc>
        <w:tc>
          <w:tcPr>
            <w:tcW w:w="106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B0CFD2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Blossom Inc.</w:t>
            </w:r>
          </w:p>
        </w:tc>
        <w:tc>
          <w:tcPr>
            <w:tcW w:w="10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062190AC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bottom"/>
            <w:hideMark/>
          </w:tcPr>
          <w:p w14:paraId="50B7C0BE" w14:textId="77777777" w:rsidR="0013668D" w:rsidRDefault="001366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935AC37" w14:textId="594E0A97" w:rsidR="0013668D" w:rsidRDefault="0013668D" w:rsidP="0013668D">
      <w:r>
        <w:tab/>
      </w:r>
      <w:r>
        <w:tab/>
      </w:r>
      <w:r>
        <w:tab/>
      </w:r>
      <w:r>
        <w:tab/>
      </w:r>
    </w:p>
    <w:p w14:paraId="0621C05B" w14:textId="10119639" w:rsidR="0013668D" w:rsidRPr="007C0C01" w:rsidRDefault="0013668D" w:rsidP="007C0C01">
      <w:r w:rsidRPr="007C0C01">
        <w:rPr>
          <w:b/>
          <w:bCs/>
        </w:rPr>
        <w:t>2. Relationships</w:t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</w:p>
    <w:p w14:paraId="57DD1329" w14:textId="77777777" w:rsidR="0013668D" w:rsidRDefault="0013668D" w:rsidP="0016299E">
      <w:pPr>
        <w:pStyle w:val="ListParagraph"/>
        <w:numPr>
          <w:ilvl w:val="0"/>
          <w:numId w:val="8"/>
        </w:numPr>
      </w:pPr>
      <w:r>
        <w:t xml:space="preserve">Amy is affiliated with Kat cafe </w:t>
      </w:r>
      <w:proofErr w:type="spellStart"/>
      <w:r>
        <w:t>inc</w:t>
      </w:r>
      <w:proofErr w:type="spellEnd"/>
      <w:r>
        <w:t xml:space="preserve"> and blossom inc.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34FD43" w14:textId="1316692F" w:rsidR="0013668D" w:rsidRDefault="0013668D" w:rsidP="0016299E">
      <w:pPr>
        <w:pStyle w:val="ListParagraph"/>
        <w:numPr>
          <w:ilvl w:val="0"/>
          <w:numId w:val="8"/>
        </w:numPr>
      </w:pPr>
      <w:r>
        <w:t xml:space="preserve">Kat cafe is affiliated with blossom </w:t>
      </w:r>
      <w:proofErr w:type="spellStart"/>
      <w:r>
        <w:t>inc</w:t>
      </w:r>
      <w:proofErr w:type="spellEnd"/>
      <w:r>
        <w:t xml:space="preserve"> and </w:t>
      </w:r>
      <w:r w:rsidR="0016299E">
        <w:t>Amy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AD577C" w14:textId="0E31F906" w:rsidR="0016299E" w:rsidRDefault="0016299E" w:rsidP="0013668D">
      <w:pPr>
        <w:pStyle w:val="ListParagraph"/>
        <w:numPr>
          <w:ilvl w:val="0"/>
          <w:numId w:val="8"/>
        </w:numPr>
      </w:pPr>
      <w:r>
        <w:t>Blossom</w:t>
      </w:r>
      <w:r w:rsidR="0013668D">
        <w:t xml:space="preserve"> </w:t>
      </w:r>
      <w:proofErr w:type="spellStart"/>
      <w:r w:rsidR="0013668D">
        <w:t>inc</w:t>
      </w:r>
      <w:proofErr w:type="spellEnd"/>
      <w:r w:rsidR="0013668D">
        <w:t xml:space="preserve"> is affiliated with kat cafe and </w:t>
      </w:r>
      <w:r>
        <w:t>Amy</w:t>
      </w:r>
    </w:p>
    <w:p w14:paraId="319A9B27" w14:textId="0100C5EC" w:rsidR="0016299E" w:rsidRDefault="0013668D" w:rsidP="0016299E">
      <w:pPr>
        <w:pStyle w:val="ListParagraph"/>
        <w:numPr>
          <w:ilvl w:val="1"/>
          <w:numId w:val="8"/>
        </w:numPr>
      </w:pPr>
      <w:r>
        <w:t xml:space="preserve">&gt;They are sister </w:t>
      </w:r>
      <w:r w:rsidR="0016299E">
        <w:t>corporations</w:t>
      </w:r>
      <w:r>
        <w:t xml:space="preserve"> as they have the same shareholder</w:t>
      </w:r>
      <w:r>
        <w:tab/>
      </w:r>
      <w:r>
        <w:tab/>
      </w:r>
      <w:r>
        <w:tab/>
      </w:r>
    </w:p>
    <w:p w14:paraId="133EF7F2" w14:textId="32283E51" w:rsidR="0013668D" w:rsidRDefault="0013668D" w:rsidP="0013668D">
      <w:r>
        <w:tab/>
      </w:r>
      <w:r>
        <w:tab/>
      </w:r>
      <w:r>
        <w:tab/>
      </w:r>
    </w:p>
    <w:p w14:paraId="71BAAB0B" w14:textId="152F3CFE" w:rsidR="0013668D" w:rsidRPr="0016299E" w:rsidRDefault="0013668D" w:rsidP="0013668D">
      <w:pPr>
        <w:rPr>
          <w:b/>
          <w:bCs/>
        </w:rPr>
      </w:pPr>
      <w:r w:rsidRPr="0016299E">
        <w:rPr>
          <w:b/>
          <w:bCs/>
        </w:rPr>
        <w:t>3. Profile of stakeholders</w:t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</w:p>
    <w:p w14:paraId="2140C4AD" w14:textId="6850FC50" w:rsidR="0013668D" w:rsidRDefault="0013668D" w:rsidP="0016299E">
      <w:pPr>
        <w:pStyle w:val="ListParagraph"/>
        <w:numPr>
          <w:ilvl w:val="0"/>
          <w:numId w:val="9"/>
        </w:numPr>
      </w:pPr>
      <w:r>
        <w:t>Blossom- SIB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C5E81B" w14:textId="32AEAA87" w:rsidR="0013668D" w:rsidRDefault="0013668D" w:rsidP="0016299E">
      <w:pPr>
        <w:pStyle w:val="ListParagraph"/>
        <w:numPr>
          <w:ilvl w:val="0"/>
          <w:numId w:val="9"/>
        </w:numPr>
      </w:pPr>
      <w:r>
        <w:t>Kat cafe incorporation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F6623AE" w14:textId="40A0D1C6" w:rsidR="0013668D" w:rsidRDefault="0013668D" w:rsidP="0016299E">
      <w:pPr>
        <w:pStyle w:val="ListParagraph"/>
        <w:numPr>
          <w:ilvl w:val="0"/>
          <w:numId w:val="9"/>
        </w:numPr>
      </w:pPr>
      <w:r>
        <w:t>Amy - owns multiple businesses, professor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0224E0" w14:textId="5043A3C1" w:rsidR="0013668D" w:rsidRPr="0016299E" w:rsidRDefault="0013668D" w:rsidP="0013668D">
      <w:pPr>
        <w:rPr>
          <w:b/>
          <w:bCs/>
        </w:rPr>
      </w:pP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</w:p>
    <w:p w14:paraId="454D7925" w14:textId="77777777" w:rsidR="0013668D" w:rsidRDefault="0013668D" w:rsidP="0013668D">
      <w:r w:rsidRPr="0016299E">
        <w:rPr>
          <w:b/>
          <w:bCs/>
        </w:rPr>
        <w:t>4. Understand the decision maker and his objectives</w:t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 w:rsidRPr="0016299E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F282C9" w14:textId="77777777" w:rsidR="007C0C01" w:rsidRDefault="0013668D" w:rsidP="0013668D">
      <w:r>
        <w:t xml:space="preserve">Amy wants to </w:t>
      </w:r>
      <w:r w:rsidR="007C0C01">
        <w:t>transfer</w:t>
      </w:r>
      <w:r>
        <w:t xml:space="preserve"> </w:t>
      </w:r>
      <w:r w:rsidR="007C0C01">
        <w:t>investments</w:t>
      </w:r>
      <w:r>
        <w:t xml:space="preserve"> in public corporations to </w:t>
      </w:r>
      <w:r w:rsidR="007C0C01">
        <w:t>Blossom</w:t>
      </w:r>
      <w:r>
        <w:t xml:space="preserve"> on tax deferred basis.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1ABF18" w14:textId="1193CA99" w:rsidR="0013668D" w:rsidRPr="007C0C01" w:rsidRDefault="0013668D" w:rsidP="0013668D">
      <w:pPr>
        <w:rPr>
          <w:b/>
          <w:bCs/>
        </w:rPr>
      </w:pPr>
      <w:r w:rsidRPr="007C0C01">
        <w:rPr>
          <w:b/>
          <w:bCs/>
        </w:rPr>
        <w:t>5. Identify Past events and create a timeline</w:t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</w:p>
    <w:p w14:paraId="0321C228" w14:textId="438CF4B0" w:rsidR="0013668D" w:rsidRDefault="0013668D" w:rsidP="0013668D">
      <w:r>
        <w:t xml:space="preserve">Past - since 2013, </w:t>
      </w:r>
      <w:r w:rsidR="007C0C01">
        <w:t>Amy</w:t>
      </w:r>
      <w:r>
        <w:t xml:space="preserve"> owns 1000 shares of Kat cafe Inc.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75611E1" w14:textId="6C359367" w:rsidR="0013668D" w:rsidRPr="007C0C01" w:rsidRDefault="0013668D" w:rsidP="0013668D">
      <w:pPr>
        <w:rPr>
          <w:b/>
          <w:bCs/>
        </w:rPr>
      </w:pP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</w:p>
    <w:p w14:paraId="220FF845" w14:textId="77777777" w:rsidR="000014C9" w:rsidRDefault="0013668D" w:rsidP="0013668D">
      <w:r w:rsidRPr="007C0C01">
        <w:rPr>
          <w:b/>
          <w:bCs/>
        </w:rPr>
        <w:t>Identify the Issues</w:t>
      </w:r>
      <w:r w:rsidRPr="007C0C01">
        <w:rPr>
          <w:b/>
          <w:bCs/>
        </w:rPr>
        <w:tab/>
      </w:r>
      <w:r>
        <w:tab/>
      </w:r>
    </w:p>
    <w:p w14:paraId="11B0FA0F" w14:textId="1D38AB4A" w:rsidR="0013668D" w:rsidRDefault="0013668D" w:rsidP="0013668D">
      <w:r>
        <w:t xml:space="preserve">Is the </w:t>
      </w:r>
      <w:r w:rsidR="007C0C01">
        <w:t>transfer</w:t>
      </w:r>
      <w:r>
        <w:t xml:space="preserve"> between the two companies possible?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75D99B" w14:textId="608A57EA" w:rsidR="0013668D" w:rsidRDefault="007C0C01" w:rsidP="0013668D">
      <w:r>
        <w:t>W</w:t>
      </w:r>
      <w:r w:rsidR="0013668D">
        <w:t xml:space="preserve">ould the transfer </w:t>
      </w:r>
      <w:r>
        <w:t>“</w:t>
      </w:r>
      <w:r w:rsidR="0013668D">
        <w:t>purify</w:t>
      </w:r>
      <w:r>
        <w:t>”</w:t>
      </w:r>
      <w:r w:rsidR="0013668D">
        <w:t xml:space="preserve"> Kat cafe?</w:t>
      </w:r>
      <w:r w:rsidR="0013668D">
        <w:tab/>
      </w:r>
      <w:r w:rsidR="0013668D">
        <w:tab/>
      </w:r>
      <w:r w:rsidR="0013668D">
        <w:tab/>
      </w:r>
      <w:r w:rsidR="0013668D">
        <w:tab/>
      </w:r>
      <w:r w:rsidR="0013668D">
        <w:tab/>
      </w:r>
      <w:r w:rsidR="0013668D">
        <w:tab/>
      </w:r>
      <w:r w:rsidR="0013668D">
        <w:tab/>
      </w:r>
      <w:r w:rsidR="0013668D">
        <w:tab/>
      </w:r>
    </w:p>
    <w:p w14:paraId="0B6C4DC8" w14:textId="59D27E48" w:rsidR="007C0C01" w:rsidRDefault="0013668D" w:rsidP="007C0C01">
      <w:r>
        <w:t>Can Amy get tax deferred on her investment gains?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F0B431" w14:textId="6A02E239" w:rsidR="0013668D" w:rsidRDefault="0013668D" w:rsidP="0013668D">
      <w:r>
        <w:tab/>
      </w:r>
      <w:r>
        <w:tab/>
      </w:r>
      <w:r>
        <w:tab/>
      </w:r>
      <w:r>
        <w:tab/>
      </w:r>
    </w:p>
    <w:p w14:paraId="313DA108" w14:textId="77777777" w:rsidR="0013668D" w:rsidRPr="007C0C01" w:rsidRDefault="0013668D" w:rsidP="0013668D">
      <w:pPr>
        <w:rPr>
          <w:b/>
          <w:bCs/>
        </w:rPr>
      </w:pPr>
      <w:r w:rsidRPr="007C0C01">
        <w:rPr>
          <w:b/>
          <w:bCs/>
        </w:rPr>
        <w:t>Analyze the Issues</w:t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</w:p>
    <w:p w14:paraId="70D055AC" w14:textId="53C5DA30" w:rsidR="0013668D" w:rsidRDefault="0013668D" w:rsidP="0013668D">
      <w:r>
        <w:tab/>
      </w:r>
      <w:r>
        <w:tab/>
      </w:r>
      <w:r>
        <w:tab/>
      </w:r>
      <w:r>
        <w:tab/>
      </w:r>
    </w:p>
    <w:p w14:paraId="473195B1" w14:textId="77777777" w:rsidR="006F465A" w:rsidRDefault="0013668D" w:rsidP="0013668D">
      <w:pPr>
        <w:rPr>
          <w:b/>
          <w:bCs/>
        </w:rPr>
      </w:pPr>
      <w:r w:rsidRPr="007C0C01">
        <w:rPr>
          <w:b/>
          <w:bCs/>
        </w:rPr>
        <w:t>Quantitative and Qualitative analysis</w:t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  <w:r w:rsidRPr="007C0C01">
        <w:rPr>
          <w:b/>
          <w:bCs/>
        </w:rPr>
        <w:tab/>
      </w:r>
    </w:p>
    <w:p w14:paraId="2F53558A" w14:textId="77777777" w:rsidR="006F465A" w:rsidRPr="006F465A" w:rsidRDefault="0013668D" w:rsidP="0013668D">
      <w:pPr>
        <w:pStyle w:val="ListParagraph"/>
        <w:numPr>
          <w:ilvl w:val="0"/>
          <w:numId w:val="10"/>
        </w:numPr>
        <w:rPr>
          <w:b/>
          <w:bCs/>
        </w:rPr>
      </w:pPr>
      <w:r>
        <w:t xml:space="preserve">Qualified property under section 85 would include the shares but not real estate. This means under section 85 Amy </w:t>
      </w:r>
      <w:r w:rsidR="007C0C01">
        <w:t>can transfer</w:t>
      </w:r>
      <w:r>
        <w:t xml:space="preserve"> the </w:t>
      </w:r>
      <w:r w:rsidR="007C0C01">
        <w:t>shares to</w:t>
      </w:r>
      <w:r>
        <w:t xml:space="preserve"> Blossom at fair market value. </w:t>
      </w:r>
      <w:r>
        <w:lastRenderedPageBreak/>
        <w:t xml:space="preserve">This will have tax </w:t>
      </w:r>
      <w:r w:rsidR="007C0C01">
        <w:t>consequences</w:t>
      </w:r>
      <w:r>
        <w:t xml:space="preserve"> as follows:</w:t>
      </w:r>
      <w:r w:rsidR="005011B1">
        <w:t xml:space="preserve"> </w:t>
      </w:r>
      <w:r>
        <w:t xml:space="preserve">(explain the capital loss </w:t>
      </w:r>
      <w:r w:rsidR="007C0C01">
        <w:t>calculations</w:t>
      </w:r>
      <w:r>
        <w:t xml:space="preserve"> with a </w:t>
      </w:r>
      <w:r w:rsidR="007C0C01">
        <w:t>transfer</w:t>
      </w:r>
      <w:r>
        <w:t xml:space="preserve"> at FMV)</w:t>
      </w:r>
    </w:p>
    <w:p w14:paraId="05862EEE" w14:textId="77777777" w:rsidR="006F465A" w:rsidRPr="006F465A" w:rsidRDefault="0013668D" w:rsidP="0013668D">
      <w:pPr>
        <w:pStyle w:val="ListParagraph"/>
        <w:numPr>
          <w:ilvl w:val="0"/>
          <w:numId w:val="10"/>
        </w:numPr>
        <w:rPr>
          <w:b/>
          <w:bCs/>
        </w:rPr>
      </w:pPr>
      <w:r>
        <w:t xml:space="preserve">Amy does not need to "purify" the shares of Kat Café as it already meets the </w:t>
      </w:r>
      <w:r w:rsidR="00B80A14">
        <w:t>definition</w:t>
      </w:r>
      <w:r>
        <w:t xml:space="preserve"> of a</w:t>
      </w:r>
      <w:r w:rsidR="005011B1">
        <w:t xml:space="preserve"> </w:t>
      </w:r>
      <w:r>
        <w:t>small business</w:t>
      </w:r>
      <w:r w:rsidR="005011B1">
        <w:t xml:space="preserve">, as </w:t>
      </w:r>
      <w:proofErr w:type="spellStart"/>
      <w:r>
        <w:t>it's</w:t>
      </w:r>
      <w:proofErr w:type="spellEnd"/>
      <w:r>
        <w:t xml:space="preserve"> shares are already QSBC share</w:t>
      </w:r>
      <w:r w:rsidR="005011B1">
        <w:t xml:space="preserve">s. </w:t>
      </w:r>
      <w:r>
        <w:t xml:space="preserve">The </w:t>
      </w:r>
      <w:r w:rsidR="00B66941">
        <w:t>definition</w:t>
      </w:r>
      <w:r>
        <w:t xml:space="preserve"> of a small business is a private </w:t>
      </w:r>
      <w:r w:rsidR="00B66941">
        <w:t>corporation</w:t>
      </w:r>
      <w:r>
        <w:t xml:space="preserve"> that is not controlled by a public a corp. or a </w:t>
      </w:r>
      <w:r w:rsidR="00B66941">
        <w:t>non-resident</w:t>
      </w:r>
      <w:r>
        <w:t xml:space="preserve"> and earns </w:t>
      </w:r>
      <w:r w:rsidR="005011B1">
        <w:t>active</w:t>
      </w:r>
      <w:r>
        <w:t xml:space="preserve"> business incom</w:t>
      </w:r>
      <w:r w:rsidR="005011B1">
        <w:t>e.</w:t>
      </w:r>
    </w:p>
    <w:p w14:paraId="455F2819" w14:textId="77777777" w:rsidR="006F465A" w:rsidRPr="006F465A" w:rsidRDefault="0013668D" w:rsidP="0013668D">
      <w:pPr>
        <w:pStyle w:val="ListParagraph"/>
        <w:numPr>
          <w:ilvl w:val="0"/>
          <w:numId w:val="10"/>
        </w:numPr>
        <w:rPr>
          <w:b/>
          <w:bCs/>
        </w:rPr>
      </w:pPr>
      <w:r>
        <w:t>The investments of a CCPC do not matter as net income for tax purposes is split into 5 group</w:t>
      </w:r>
      <w:r w:rsidR="005011B1">
        <w:t xml:space="preserve">. </w:t>
      </w:r>
      <w:r>
        <w:t xml:space="preserve">The first one is active business income, in which the </w:t>
      </w:r>
      <w:r w:rsidR="005011B1">
        <w:t xml:space="preserve">Small Business Deduction is </w:t>
      </w:r>
      <w:r>
        <w:t>applied to, which Kat Café qualifies for</w:t>
      </w:r>
      <w:r w:rsidR="006F465A">
        <w:t>.</w:t>
      </w:r>
    </w:p>
    <w:p w14:paraId="62AE0074" w14:textId="6BCB185D" w:rsidR="0013668D" w:rsidRPr="000014C9" w:rsidRDefault="0013668D" w:rsidP="0013668D">
      <w:pPr>
        <w:pStyle w:val="ListParagraph"/>
        <w:numPr>
          <w:ilvl w:val="0"/>
          <w:numId w:val="10"/>
        </w:numPr>
        <w:rPr>
          <w:b/>
          <w:bCs/>
        </w:rPr>
      </w:pPr>
      <w:r>
        <w:t>Furthermore, a SBI business is not entitled to the SBD</w:t>
      </w:r>
      <w:r w:rsidR="00313A48">
        <w:t xml:space="preserve"> (</w:t>
      </w:r>
      <w:r w:rsidR="000014C9">
        <w:t xml:space="preserve">Blossom)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544366" w14:textId="567EFBAF" w:rsidR="0013668D" w:rsidRDefault="0013668D" w:rsidP="0013668D">
      <w:r>
        <w:t>All in all, Kat Café is already a small business corp</w:t>
      </w:r>
      <w:r w:rsidR="000014C9">
        <w:t>.</w:t>
      </w:r>
      <w:r>
        <w:t xml:space="preserve"> with QSBC shares. There is no need to "purify" its shares. However, Amy can choose to move the shares if she wishes to claim a capital loss on the shares after </w:t>
      </w:r>
      <w:r w:rsidR="000014C9">
        <w:t>transferring</w:t>
      </w:r>
      <w:r>
        <w:t xml:space="preserve"> it at </w:t>
      </w:r>
      <w:r w:rsidR="000014C9">
        <w:t>FMV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789EC4" w14:textId="63AA710D" w:rsidR="00B24EC0" w:rsidRDefault="0013668D" w:rsidP="001366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2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869EB"/>
    <w:multiLevelType w:val="hybridMultilevel"/>
    <w:tmpl w:val="50BE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57674"/>
    <w:multiLevelType w:val="hybridMultilevel"/>
    <w:tmpl w:val="2BF22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021FE"/>
    <w:multiLevelType w:val="hybridMultilevel"/>
    <w:tmpl w:val="8A78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B77E6"/>
    <w:multiLevelType w:val="hybridMultilevel"/>
    <w:tmpl w:val="2ADE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B075F"/>
    <w:multiLevelType w:val="hybridMultilevel"/>
    <w:tmpl w:val="FF6C8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44784"/>
    <w:multiLevelType w:val="hybridMultilevel"/>
    <w:tmpl w:val="880A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77F14"/>
    <w:multiLevelType w:val="hybridMultilevel"/>
    <w:tmpl w:val="07B04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916B3"/>
    <w:multiLevelType w:val="hybridMultilevel"/>
    <w:tmpl w:val="31EA3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04546"/>
    <w:multiLevelType w:val="hybridMultilevel"/>
    <w:tmpl w:val="B15E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A314B"/>
    <w:multiLevelType w:val="hybridMultilevel"/>
    <w:tmpl w:val="6F62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8D"/>
    <w:rsid w:val="000014C9"/>
    <w:rsid w:val="00025F33"/>
    <w:rsid w:val="00042B42"/>
    <w:rsid w:val="00081BD2"/>
    <w:rsid w:val="000D0332"/>
    <w:rsid w:val="0013668D"/>
    <w:rsid w:val="0016299E"/>
    <w:rsid w:val="00173C6C"/>
    <w:rsid w:val="001C01B3"/>
    <w:rsid w:val="00220412"/>
    <w:rsid w:val="00266AB6"/>
    <w:rsid w:val="002F54C2"/>
    <w:rsid w:val="00313A48"/>
    <w:rsid w:val="00320D41"/>
    <w:rsid w:val="00406DFB"/>
    <w:rsid w:val="00435F79"/>
    <w:rsid w:val="004D7C66"/>
    <w:rsid w:val="005011B1"/>
    <w:rsid w:val="0056581F"/>
    <w:rsid w:val="00582E8F"/>
    <w:rsid w:val="005904D8"/>
    <w:rsid w:val="0062347D"/>
    <w:rsid w:val="006F465A"/>
    <w:rsid w:val="00715837"/>
    <w:rsid w:val="007620A8"/>
    <w:rsid w:val="007C0C01"/>
    <w:rsid w:val="008474B4"/>
    <w:rsid w:val="008806A4"/>
    <w:rsid w:val="008B1DEB"/>
    <w:rsid w:val="00962A46"/>
    <w:rsid w:val="00984435"/>
    <w:rsid w:val="00A035D0"/>
    <w:rsid w:val="00A16602"/>
    <w:rsid w:val="00A24BCD"/>
    <w:rsid w:val="00B66941"/>
    <w:rsid w:val="00B80A14"/>
    <w:rsid w:val="00BD6050"/>
    <w:rsid w:val="00C11914"/>
    <w:rsid w:val="00E1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652A3"/>
  <w15:chartTrackingRefBased/>
  <w15:docId w15:val="{D389357C-048D-E447-9225-1A8CDA37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shahi.shaleen@gmail.com</dc:creator>
  <cp:keywords/>
  <dc:description/>
  <cp:lastModifiedBy>shahi.shaleen@gmail.com</cp:lastModifiedBy>
  <cp:revision>2</cp:revision>
  <dcterms:created xsi:type="dcterms:W3CDTF">2021-04-27T01:39:00Z</dcterms:created>
  <dcterms:modified xsi:type="dcterms:W3CDTF">2021-04-27T01:39:00Z</dcterms:modified>
</cp:coreProperties>
</file>