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2220F" w14:textId="1C125B0D" w:rsidR="007F17C7" w:rsidRDefault="007F17C7" w:rsidP="0059783F">
      <w:pPr>
        <w:shd w:val="clear" w:color="auto" w:fill="FFFFFF" w:themeFill="background1"/>
        <w:spacing w:before="90" w:after="90"/>
        <w:jc w:val="both"/>
        <w:rPr>
          <w:rFonts w:asciiTheme="majorHAnsi" w:eastAsia="Times New Roman" w:hAnsiTheme="majorHAnsi" w:cstheme="majorHAnsi"/>
          <w:color w:val="000000" w:themeColor="text1"/>
          <w:szCs w:val="24"/>
          <w:lang w:eastAsia="en-GB"/>
        </w:rPr>
      </w:pPr>
      <w:r>
        <w:rPr>
          <w:rFonts w:asciiTheme="majorHAnsi" w:eastAsia="Times New Roman" w:hAnsiTheme="majorHAnsi" w:cstheme="majorHAnsi"/>
          <w:color w:val="000000" w:themeColor="text1"/>
          <w:szCs w:val="24"/>
          <w:lang w:eastAsia="en-GB"/>
        </w:rPr>
        <w:t xml:space="preserve">Imagine that you are a part of the audit team for </w:t>
      </w:r>
      <w:r w:rsidR="00DC2235">
        <w:rPr>
          <w:rFonts w:asciiTheme="majorHAnsi" w:eastAsia="Times New Roman" w:hAnsiTheme="majorHAnsi" w:cstheme="majorHAnsi"/>
          <w:color w:val="000000" w:themeColor="text1"/>
          <w:szCs w:val="24"/>
          <w:lang w:eastAsia="en-GB"/>
        </w:rPr>
        <w:t xml:space="preserve">MOROIL (Mauritius Oil Refineries LTD) business. </w:t>
      </w:r>
      <w:r>
        <w:rPr>
          <w:rFonts w:asciiTheme="majorHAnsi" w:eastAsia="Times New Roman" w:hAnsiTheme="majorHAnsi" w:cstheme="majorHAnsi"/>
          <w:color w:val="000000" w:themeColor="text1"/>
          <w:szCs w:val="24"/>
          <w:lang w:eastAsia="en-GB"/>
        </w:rPr>
        <w:t xml:space="preserve"> The other member of the team is a junior called Anna. Your task is to perform a set of practical audit related activities that require application of your knowledge of how audits are planned and performed and to comment, explain or critically evaluate what you have done and the reasons you have done it. Detail instructions follow below.</w:t>
      </w:r>
    </w:p>
    <w:p w14:paraId="5D40F13B" w14:textId="1F734312" w:rsidR="003221C3" w:rsidRDefault="003221C3" w:rsidP="0059783F">
      <w:pPr>
        <w:shd w:val="clear" w:color="auto" w:fill="FFFFFF" w:themeFill="background1"/>
        <w:spacing w:before="90" w:after="90"/>
        <w:jc w:val="both"/>
        <w:rPr>
          <w:rFonts w:asciiTheme="majorHAnsi" w:eastAsia="Times New Roman" w:hAnsiTheme="majorHAnsi" w:cstheme="majorHAnsi"/>
          <w:color w:val="000000" w:themeColor="text1"/>
          <w:szCs w:val="24"/>
          <w:lang w:eastAsia="en-GB"/>
        </w:rPr>
      </w:pPr>
    </w:p>
    <w:p w14:paraId="23E0CCD4" w14:textId="137B3651" w:rsidR="003221C3" w:rsidRDefault="008F4680" w:rsidP="0059783F">
      <w:pPr>
        <w:shd w:val="clear" w:color="auto" w:fill="FFFFFF" w:themeFill="background1"/>
        <w:spacing w:before="90" w:after="90"/>
        <w:jc w:val="both"/>
        <w:rPr>
          <w:rFonts w:asciiTheme="majorHAnsi" w:eastAsia="Times New Roman" w:hAnsiTheme="majorHAnsi" w:cstheme="majorHAnsi"/>
          <w:color w:val="000000" w:themeColor="text1"/>
          <w:szCs w:val="24"/>
          <w:lang w:eastAsia="en-GB"/>
        </w:rPr>
      </w:pPr>
      <w:r>
        <w:rPr>
          <w:rFonts w:asciiTheme="majorHAnsi" w:eastAsia="Times New Roman" w:hAnsiTheme="majorHAnsi" w:cstheme="majorHAnsi"/>
          <w:color w:val="000000" w:themeColor="text1"/>
          <w:szCs w:val="24"/>
          <w:lang w:eastAsia="en-GB"/>
        </w:rPr>
        <w:t>Here’s the link to company</w:t>
      </w:r>
      <w:r w:rsidR="003221C3">
        <w:rPr>
          <w:rFonts w:asciiTheme="majorHAnsi" w:eastAsia="Times New Roman" w:hAnsiTheme="majorHAnsi" w:cstheme="majorHAnsi"/>
          <w:color w:val="000000" w:themeColor="text1"/>
          <w:szCs w:val="24"/>
          <w:lang w:eastAsia="en-GB"/>
        </w:rPr>
        <w:t xml:space="preserve"> </w:t>
      </w:r>
      <w:r w:rsidR="00863868">
        <w:rPr>
          <w:rFonts w:asciiTheme="majorHAnsi" w:eastAsia="Times New Roman" w:hAnsiTheme="majorHAnsi" w:cstheme="majorHAnsi"/>
          <w:color w:val="000000" w:themeColor="text1"/>
          <w:szCs w:val="24"/>
          <w:lang w:eastAsia="en-GB"/>
        </w:rPr>
        <w:t xml:space="preserve">report 2021 to compute the planning materiality: </w:t>
      </w:r>
      <w:hyperlink r:id="rId4" w:history="1">
        <w:r w:rsidR="00863868" w:rsidRPr="00287086">
          <w:rPr>
            <w:rStyle w:val="Hyperlink"/>
            <w:rFonts w:asciiTheme="majorHAnsi" w:eastAsia="Times New Roman" w:hAnsiTheme="majorHAnsi" w:cstheme="majorHAnsi"/>
            <w:szCs w:val="24"/>
            <w:lang w:eastAsia="en-GB"/>
          </w:rPr>
          <w:t>https://www.moroil.mu/media/36119/moroil-ar-2021.pdf</w:t>
        </w:r>
      </w:hyperlink>
    </w:p>
    <w:p w14:paraId="5999C2B2" w14:textId="77777777" w:rsidR="0059783F" w:rsidRDefault="0059783F" w:rsidP="0059783F">
      <w:pPr>
        <w:shd w:val="clear" w:color="auto" w:fill="FFFFFF" w:themeFill="background1"/>
        <w:spacing w:before="90" w:after="90"/>
        <w:jc w:val="both"/>
        <w:rPr>
          <w:rFonts w:asciiTheme="majorHAnsi" w:eastAsia="Times New Roman" w:hAnsiTheme="majorHAnsi" w:cstheme="majorHAnsi"/>
          <w:color w:val="000000" w:themeColor="text1"/>
          <w:szCs w:val="24"/>
          <w:lang w:eastAsia="en-GB"/>
        </w:rPr>
      </w:pPr>
    </w:p>
    <w:p w14:paraId="712894ED" w14:textId="43381566" w:rsidR="007F17C7" w:rsidRDefault="007F17C7" w:rsidP="0059783F">
      <w:pPr>
        <w:shd w:val="clear" w:color="auto" w:fill="FFFFFF" w:themeFill="background1"/>
        <w:spacing w:before="90" w:after="90"/>
        <w:jc w:val="both"/>
        <w:rPr>
          <w:rFonts w:asciiTheme="majorHAnsi" w:eastAsia="Times New Roman" w:hAnsiTheme="majorHAnsi" w:cstheme="majorHAnsi"/>
          <w:color w:val="000000" w:themeColor="text1"/>
          <w:szCs w:val="24"/>
          <w:lang w:eastAsia="en-GB"/>
        </w:rPr>
      </w:pPr>
      <w:r>
        <w:rPr>
          <w:rFonts w:asciiTheme="majorHAnsi" w:eastAsia="Times New Roman" w:hAnsiTheme="majorHAnsi" w:cstheme="majorHAnsi"/>
          <w:color w:val="000000" w:themeColor="text1"/>
          <w:szCs w:val="24"/>
          <w:lang w:eastAsia="en-GB"/>
        </w:rPr>
        <w:t xml:space="preserve">Document your work in </w:t>
      </w:r>
      <w:r>
        <w:rPr>
          <w:rFonts w:asciiTheme="majorHAnsi" w:eastAsia="Times New Roman" w:hAnsiTheme="majorHAnsi" w:cstheme="majorHAnsi"/>
          <w:b/>
          <w:bCs/>
          <w:color w:val="000000" w:themeColor="text1"/>
          <w:szCs w:val="24"/>
          <w:lang w:eastAsia="en-GB"/>
        </w:rPr>
        <w:t xml:space="preserve">your own words with nothing copied word for word/quoted directly from the ISAs. </w:t>
      </w:r>
    </w:p>
    <w:p w14:paraId="30C924D7" w14:textId="77777777" w:rsidR="0059783F" w:rsidRPr="0059783F" w:rsidRDefault="0059783F" w:rsidP="0059783F">
      <w:pPr>
        <w:shd w:val="clear" w:color="auto" w:fill="FFFFFF" w:themeFill="background1"/>
        <w:spacing w:before="90" w:after="90"/>
        <w:jc w:val="both"/>
        <w:rPr>
          <w:rFonts w:asciiTheme="majorHAnsi" w:eastAsia="Times New Roman" w:hAnsiTheme="majorHAnsi" w:cstheme="majorHAnsi"/>
          <w:color w:val="000000" w:themeColor="text1"/>
          <w:szCs w:val="24"/>
          <w:lang w:eastAsia="en-GB"/>
        </w:rPr>
      </w:pPr>
    </w:p>
    <w:p w14:paraId="35CDE122" w14:textId="79B36760" w:rsidR="007F17C7" w:rsidRPr="00DB7169" w:rsidRDefault="007F17C7" w:rsidP="007F17C7">
      <w:pPr>
        <w:shd w:val="clear" w:color="auto" w:fill="FFFFFF" w:themeFill="background1"/>
        <w:spacing w:before="90" w:after="90" w:line="240" w:lineRule="auto"/>
        <w:jc w:val="both"/>
        <w:rPr>
          <w:rFonts w:asciiTheme="majorHAnsi" w:eastAsia="Times New Roman" w:hAnsiTheme="majorHAnsi" w:cstheme="majorHAnsi"/>
          <w:b/>
          <w:bCs/>
          <w:color w:val="000000" w:themeColor="text1"/>
          <w:szCs w:val="24"/>
          <w:lang w:eastAsia="en-GB"/>
        </w:rPr>
      </w:pPr>
      <w:r w:rsidRPr="00DB7169">
        <w:rPr>
          <w:rFonts w:asciiTheme="majorHAnsi" w:eastAsia="Times New Roman" w:hAnsiTheme="majorHAnsi" w:cstheme="majorHAnsi"/>
          <w:b/>
          <w:bCs/>
          <w:color w:val="000000" w:themeColor="text1"/>
          <w:szCs w:val="24"/>
          <w:lang w:eastAsia="en-GB"/>
        </w:rPr>
        <w:t>Provide reference to the source from where you obtained the financial statements.</w:t>
      </w:r>
    </w:p>
    <w:p w14:paraId="3642B137" w14:textId="77777777" w:rsidR="007F17C7" w:rsidRPr="00DB7169" w:rsidRDefault="007F17C7" w:rsidP="007F17C7">
      <w:pPr>
        <w:shd w:val="clear" w:color="auto" w:fill="FFFFFF" w:themeFill="background1"/>
        <w:spacing w:before="90" w:after="90" w:line="240" w:lineRule="auto"/>
        <w:jc w:val="both"/>
        <w:rPr>
          <w:rFonts w:asciiTheme="majorHAnsi" w:eastAsia="Times New Roman" w:hAnsiTheme="majorHAnsi" w:cstheme="majorHAnsi"/>
          <w:b/>
          <w:bCs/>
          <w:color w:val="000000" w:themeColor="text1"/>
          <w:szCs w:val="24"/>
          <w:lang w:eastAsia="en-GB"/>
        </w:rPr>
      </w:pPr>
    </w:p>
    <w:p w14:paraId="6A40540F" w14:textId="7291D472" w:rsidR="00A44E12" w:rsidRPr="00DB7169" w:rsidRDefault="007F17C7" w:rsidP="0059783F">
      <w:pPr>
        <w:shd w:val="clear" w:color="auto" w:fill="FFFFFF" w:themeFill="background1"/>
        <w:spacing w:before="90" w:after="90" w:line="240" w:lineRule="auto"/>
        <w:jc w:val="both"/>
        <w:rPr>
          <w:rFonts w:asciiTheme="majorHAnsi" w:eastAsia="Times New Roman" w:hAnsiTheme="majorHAnsi" w:cstheme="majorHAnsi"/>
          <w:b/>
          <w:bCs/>
          <w:color w:val="000000" w:themeColor="text1"/>
          <w:szCs w:val="24"/>
          <w:lang w:eastAsia="en-GB"/>
        </w:rPr>
      </w:pPr>
      <w:r w:rsidRPr="00DB7169">
        <w:rPr>
          <w:rFonts w:asciiTheme="majorHAnsi" w:eastAsia="Times New Roman" w:hAnsiTheme="majorHAnsi" w:cstheme="majorHAnsi"/>
          <w:b/>
          <w:bCs/>
          <w:color w:val="000000" w:themeColor="text1"/>
          <w:szCs w:val="24"/>
          <w:lang w:eastAsia="en-GB"/>
        </w:rPr>
        <w:t>There are some planning activities to complete such as deciding on how you will calculate planning materiality</w:t>
      </w:r>
      <w:r w:rsidR="0059783F" w:rsidRPr="00DB7169">
        <w:rPr>
          <w:rFonts w:asciiTheme="majorHAnsi" w:eastAsia="Times New Roman" w:hAnsiTheme="majorHAnsi" w:cstheme="majorHAnsi"/>
          <w:b/>
          <w:bCs/>
          <w:color w:val="000000" w:themeColor="text1"/>
          <w:szCs w:val="24"/>
          <w:lang w:eastAsia="en-GB"/>
        </w:rPr>
        <w:t>.</w:t>
      </w:r>
    </w:p>
    <w:p w14:paraId="71BFD549" w14:textId="77777777" w:rsidR="0059783F" w:rsidRPr="0059783F" w:rsidRDefault="0059783F" w:rsidP="0059783F">
      <w:pPr>
        <w:shd w:val="clear" w:color="auto" w:fill="FFFFFF" w:themeFill="background1"/>
        <w:spacing w:before="90" w:after="90" w:line="240" w:lineRule="auto"/>
        <w:jc w:val="both"/>
        <w:rPr>
          <w:rFonts w:asciiTheme="majorHAnsi" w:eastAsia="Times New Roman" w:hAnsiTheme="majorHAnsi" w:cstheme="majorHAnsi"/>
          <w:color w:val="000000" w:themeColor="text1"/>
          <w:szCs w:val="24"/>
          <w:lang w:eastAsia="en-GB"/>
        </w:rPr>
      </w:pPr>
    </w:p>
    <w:p w14:paraId="40EC388D" w14:textId="1BBE2FE6" w:rsidR="007F17C7" w:rsidRPr="00A44E12" w:rsidRDefault="007F17C7" w:rsidP="007F17C7">
      <w:pPr>
        <w:shd w:val="clear" w:color="auto" w:fill="FFFFFF" w:themeFill="background1"/>
        <w:spacing w:before="90" w:after="90" w:line="240" w:lineRule="auto"/>
        <w:jc w:val="both"/>
        <w:rPr>
          <w:rFonts w:asciiTheme="majorHAnsi" w:eastAsia="Times New Roman" w:hAnsiTheme="majorHAnsi" w:cstheme="majorHAnsi"/>
          <w:b/>
          <w:bCs/>
          <w:color w:val="000000" w:themeColor="text1"/>
          <w:szCs w:val="24"/>
          <w:lang w:eastAsia="en-GB"/>
        </w:rPr>
      </w:pPr>
      <w:r w:rsidRPr="00A44E12">
        <w:rPr>
          <w:rFonts w:asciiTheme="majorHAnsi" w:eastAsia="Times New Roman" w:hAnsiTheme="majorHAnsi" w:cstheme="majorHAnsi"/>
          <w:b/>
          <w:bCs/>
          <w:color w:val="000000" w:themeColor="text1"/>
          <w:szCs w:val="24"/>
          <w:u w:val="single"/>
          <w:lang w:eastAsia="en-GB"/>
        </w:rPr>
        <w:t>Audit work to be carried out and documented</w:t>
      </w:r>
      <w:r w:rsidRPr="00A44E12">
        <w:rPr>
          <w:rFonts w:asciiTheme="majorHAnsi" w:eastAsia="Times New Roman" w:hAnsiTheme="majorHAnsi" w:cstheme="majorHAnsi"/>
          <w:b/>
          <w:bCs/>
          <w:color w:val="000000" w:themeColor="text1"/>
          <w:szCs w:val="24"/>
          <w:lang w:eastAsia="en-GB"/>
        </w:rPr>
        <w:t>:</w:t>
      </w:r>
    </w:p>
    <w:p w14:paraId="4855B99A" w14:textId="2EB7DE20" w:rsidR="00A44E12" w:rsidRDefault="007F17C7" w:rsidP="00A44E12">
      <w:pPr>
        <w:shd w:val="clear" w:color="auto" w:fill="FFFFFF" w:themeFill="background1"/>
        <w:spacing w:before="90" w:after="90" w:line="240" w:lineRule="auto"/>
        <w:jc w:val="both"/>
        <w:rPr>
          <w:rFonts w:asciiTheme="majorHAnsi" w:eastAsia="Times New Roman" w:hAnsiTheme="majorHAnsi" w:cstheme="majorHAnsi"/>
          <w:bCs/>
          <w:color w:val="000000"/>
          <w:szCs w:val="24"/>
          <w:u w:val="single"/>
          <w:lang w:eastAsia="en-GB"/>
        </w:rPr>
      </w:pPr>
      <w:r w:rsidRPr="00A44E12">
        <w:rPr>
          <w:rFonts w:asciiTheme="majorHAnsi" w:eastAsia="Times New Roman" w:hAnsiTheme="majorHAnsi" w:cstheme="majorHAnsi"/>
          <w:b/>
          <w:color w:val="000000"/>
          <w:szCs w:val="24"/>
          <w:u w:val="single"/>
          <w:lang w:eastAsia="en-GB"/>
        </w:rPr>
        <w:t>Task 1</w:t>
      </w:r>
      <w:r w:rsidRPr="00A44E12">
        <w:rPr>
          <w:rFonts w:asciiTheme="majorHAnsi" w:eastAsia="Times New Roman" w:hAnsiTheme="majorHAnsi" w:cstheme="majorHAnsi"/>
          <w:bCs/>
          <w:color w:val="000000"/>
          <w:szCs w:val="24"/>
          <w:u w:val="single"/>
          <w:lang w:eastAsia="en-GB"/>
        </w:rPr>
        <w:t xml:space="preserve">: </w:t>
      </w:r>
    </w:p>
    <w:p w14:paraId="5ED14551" w14:textId="77777777" w:rsidR="008F4680" w:rsidRPr="00A44E12" w:rsidRDefault="008F4680" w:rsidP="00A44E12">
      <w:pPr>
        <w:shd w:val="clear" w:color="auto" w:fill="FFFFFF" w:themeFill="background1"/>
        <w:spacing w:before="90" w:after="90" w:line="240" w:lineRule="auto"/>
        <w:jc w:val="both"/>
        <w:rPr>
          <w:rFonts w:asciiTheme="majorHAnsi" w:eastAsia="Times New Roman" w:hAnsiTheme="majorHAnsi" w:cstheme="majorHAnsi"/>
          <w:bCs/>
          <w:color w:val="000000"/>
          <w:szCs w:val="24"/>
          <w:u w:val="single"/>
          <w:lang w:eastAsia="en-GB"/>
        </w:rPr>
      </w:pPr>
    </w:p>
    <w:p w14:paraId="2A22CB59" w14:textId="25D3C5BD" w:rsidR="007F17C7" w:rsidRPr="00A44E12" w:rsidRDefault="007F17C7" w:rsidP="00A44E12">
      <w:pPr>
        <w:shd w:val="clear" w:color="auto" w:fill="FFFFFF" w:themeFill="background1"/>
        <w:spacing w:before="90" w:after="90" w:line="240" w:lineRule="auto"/>
        <w:jc w:val="both"/>
        <w:rPr>
          <w:rFonts w:eastAsia="Times New Roman" w:cstheme="minorHAnsi"/>
          <w:b/>
          <w:color w:val="000000" w:themeColor="text1"/>
          <w:szCs w:val="24"/>
          <w:lang w:eastAsia="en-GB"/>
        </w:rPr>
      </w:pPr>
      <w:r w:rsidRPr="00A44E12">
        <w:rPr>
          <w:rFonts w:eastAsia="Times New Roman" w:cstheme="minorHAnsi"/>
          <w:b/>
          <w:color w:val="000000"/>
          <w:szCs w:val="24"/>
          <w:lang w:eastAsia="en-GB"/>
        </w:rPr>
        <w:t xml:space="preserve">Calculate planning materiality for the audit. Show the formula used and your calculation with reference to the numbers in the embedded financial statements.                       </w:t>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r w:rsidRPr="00A44E12">
        <w:rPr>
          <w:rFonts w:cstheme="minorHAnsi"/>
          <w:b/>
          <w:szCs w:val="24"/>
        </w:rPr>
        <w:tab/>
      </w:r>
    </w:p>
    <w:p w14:paraId="13DFCC42" w14:textId="77777777" w:rsidR="007F17C7" w:rsidRPr="00A44E12" w:rsidRDefault="007F17C7" w:rsidP="00A44E12">
      <w:pPr>
        <w:pStyle w:val="ListParagraph"/>
        <w:jc w:val="both"/>
        <w:rPr>
          <w:rFonts w:eastAsia="Times New Roman" w:cstheme="minorHAnsi"/>
          <w:b/>
          <w:color w:val="000000"/>
          <w:szCs w:val="24"/>
          <w:lang w:eastAsia="en-GB"/>
        </w:rPr>
      </w:pPr>
    </w:p>
    <w:p w14:paraId="0BABB8ED" w14:textId="77777777" w:rsidR="007F17C7" w:rsidRPr="00A44E12" w:rsidRDefault="007F17C7" w:rsidP="00A44E12">
      <w:pPr>
        <w:shd w:val="clear" w:color="auto" w:fill="FFFFFF" w:themeFill="background1"/>
        <w:spacing w:before="90" w:after="90"/>
        <w:jc w:val="both"/>
        <w:rPr>
          <w:rFonts w:eastAsia="Times New Roman" w:cstheme="minorHAnsi"/>
          <w:b/>
          <w:color w:val="000000" w:themeColor="text1"/>
          <w:szCs w:val="24"/>
          <w:lang w:eastAsia="en-GB"/>
        </w:rPr>
      </w:pPr>
      <w:r w:rsidRPr="00A44E12">
        <w:rPr>
          <w:rFonts w:eastAsia="Times New Roman" w:cstheme="minorHAnsi"/>
          <w:b/>
          <w:color w:val="000000" w:themeColor="text1"/>
          <w:szCs w:val="24"/>
          <w:lang w:eastAsia="en-GB"/>
        </w:rPr>
        <w:t xml:space="preserve">Explain why you have chosen the approach of calculating materiality you have gone for. </w:t>
      </w:r>
    </w:p>
    <w:p w14:paraId="671EB407" w14:textId="0642079F" w:rsidR="00783BB5" w:rsidRPr="00A44E12" w:rsidRDefault="007F17C7" w:rsidP="00A44E12">
      <w:pPr>
        <w:jc w:val="both"/>
        <w:rPr>
          <w:rFonts w:cstheme="minorHAnsi"/>
          <w:b/>
        </w:rPr>
      </w:pPr>
      <w:r w:rsidRPr="00A44E12">
        <w:rPr>
          <w:rFonts w:eastAsia="Times New Roman" w:cstheme="minorHAnsi"/>
          <w:b/>
          <w:i/>
          <w:iCs/>
          <w:color w:val="000000"/>
          <w:szCs w:val="24"/>
          <w:lang w:eastAsia="en-GB"/>
        </w:rPr>
        <w:t>(guidance on calculating materiality, appropriate basis and factors that impact the choice is in ISA 320 Materiality in planning and performing an audit</w:t>
      </w:r>
      <w:r w:rsidR="0012551A" w:rsidRPr="00A44E12">
        <w:rPr>
          <w:rFonts w:eastAsia="Times New Roman" w:cstheme="minorHAnsi"/>
          <w:b/>
          <w:i/>
          <w:iCs/>
          <w:color w:val="000000"/>
          <w:szCs w:val="24"/>
          <w:lang w:eastAsia="en-GB"/>
        </w:rPr>
        <w:t>)</w:t>
      </w:r>
      <w:r w:rsidRPr="00A44E12">
        <w:rPr>
          <w:rFonts w:eastAsia="Times New Roman" w:cstheme="minorHAnsi"/>
          <w:b/>
          <w:i/>
          <w:iCs/>
          <w:color w:val="000000"/>
          <w:szCs w:val="24"/>
          <w:lang w:eastAsia="en-GB"/>
        </w:rPr>
        <w:tab/>
      </w:r>
      <w:r w:rsidRPr="00A44E12">
        <w:rPr>
          <w:rFonts w:eastAsia="Times New Roman" w:cstheme="minorHAnsi"/>
          <w:b/>
          <w:i/>
          <w:iCs/>
          <w:color w:val="000000"/>
          <w:szCs w:val="24"/>
          <w:lang w:eastAsia="en-GB"/>
        </w:rPr>
        <w:tab/>
      </w:r>
    </w:p>
    <w:sectPr w:rsidR="00783BB5" w:rsidRPr="00A44E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B9E"/>
    <w:rsid w:val="0012551A"/>
    <w:rsid w:val="00287086"/>
    <w:rsid w:val="003221C3"/>
    <w:rsid w:val="0059783F"/>
    <w:rsid w:val="005F0B9E"/>
    <w:rsid w:val="00783BB5"/>
    <w:rsid w:val="007F17C7"/>
    <w:rsid w:val="00863868"/>
    <w:rsid w:val="008F4680"/>
    <w:rsid w:val="00A44E12"/>
    <w:rsid w:val="00DB7169"/>
    <w:rsid w:val="00DC2235"/>
  </w:rsids>
  <m:mathPr>
    <m:mathFont m:val="Cambria Math"/>
    <m:brkBin m:val="before"/>
    <m:brkBinSub m:val="--"/>
    <m:smallFrac m:val="0"/>
    <m:dispDef/>
    <m:lMargin m:val="0"/>
    <m:rMargin m:val="0"/>
    <m:defJc m:val="centerGroup"/>
    <m:wrapIndent m:val="1440"/>
    <m:intLim m:val="subSup"/>
    <m:naryLim m:val="undOvr"/>
  </m:mathPr>
  <w:themeFontLang w:val="en-M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AFBB2"/>
  <w15:chartTrackingRefBased/>
  <w15:docId w15:val="{14E9FB6B-71A2-4FB9-920A-E882906E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7C7"/>
    <w:pPr>
      <w:spacing w:after="200" w:line="276" w:lineRule="auto"/>
    </w:pPr>
    <w:rPr>
      <w:rFonts w:eastAsiaTheme="minorEastAsia"/>
      <w:sz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locked/>
    <w:rsid w:val="007F17C7"/>
    <w:rPr>
      <w:sz w:val="24"/>
    </w:rPr>
  </w:style>
  <w:style w:type="paragraph" w:styleId="ListParagraph">
    <w:name w:val="List Paragraph"/>
    <w:basedOn w:val="Normal"/>
    <w:link w:val="ListParagraphChar"/>
    <w:uiPriority w:val="34"/>
    <w:qFormat/>
    <w:rsid w:val="007F17C7"/>
    <w:pPr>
      <w:ind w:left="720"/>
      <w:contextualSpacing/>
    </w:pPr>
    <w:rPr>
      <w:rFonts w:eastAsiaTheme="minorHAnsi"/>
      <w:lang w:val="en-MU" w:eastAsia="en-US"/>
    </w:rPr>
  </w:style>
  <w:style w:type="character" w:styleId="Hyperlink">
    <w:name w:val="Hyperlink"/>
    <w:basedOn w:val="DefaultParagraphFont"/>
    <w:uiPriority w:val="99"/>
    <w:unhideWhenUsed/>
    <w:rsid w:val="00863868"/>
    <w:rPr>
      <w:color w:val="0563C1" w:themeColor="hyperlink"/>
      <w:u w:val="single"/>
    </w:rPr>
  </w:style>
  <w:style w:type="character" w:styleId="UnresolvedMention">
    <w:name w:val="Unresolved Mention"/>
    <w:basedOn w:val="DefaultParagraphFont"/>
    <w:uiPriority w:val="99"/>
    <w:semiHidden/>
    <w:unhideWhenUsed/>
    <w:rsid w:val="00863868"/>
    <w:rPr>
      <w:color w:val="605E5C"/>
      <w:shd w:val="clear" w:color="auto" w:fill="E1DFDD"/>
    </w:rPr>
  </w:style>
  <w:style w:type="character" w:styleId="FollowedHyperlink">
    <w:name w:val="FollowedHyperlink"/>
    <w:basedOn w:val="DefaultParagraphFont"/>
    <w:uiPriority w:val="99"/>
    <w:semiHidden/>
    <w:unhideWhenUsed/>
    <w:rsid w:val="002870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964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oroil.mu/media/36119/moroil-ar-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Nairah Areefa Bibi Suhaylah Dinah</dc:creator>
  <cp:keywords/>
  <dc:description/>
  <cp:lastModifiedBy>Nairah Areefa Bibi Suhaylah Dinah</cp:lastModifiedBy>
  <cp:revision>13</cp:revision>
  <dcterms:created xsi:type="dcterms:W3CDTF">2022-02-17T20:45:00Z</dcterms:created>
  <dcterms:modified xsi:type="dcterms:W3CDTF">2022-02-17T21:00:00Z</dcterms:modified>
</cp:coreProperties>
</file>