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196" w:rsidRDefault="007B6397" w:rsidP="00712196">
      <w:pPr>
        <w:pStyle w:val="NormalWeb"/>
        <w:spacing w:before="80" w:beforeAutospacing="0" w:after="0" w:afterAutospacing="0" w:line="288" w:lineRule="auto"/>
        <w:ind w:hanging="605"/>
        <w:jc w:val="right"/>
        <w:rPr>
          <w:rFonts w:ascii="Arial" w:eastAsia="ヒラギノ角ゴ Pro W3" w:hAnsi="Arial" w:cs="Arial"/>
          <w:b/>
          <w:color w:val="000000" w:themeColor="text1"/>
          <w:kern w:val="24"/>
          <w:sz w:val="22"/>
          <w:szCs w:val="22"/>
        </w:rPr>
      </w:pPr>
      <w:r>
        <w:rPr>
          <w:rFonts w:ascii="Arial" w:eastAsia="ヒラギノ角ゴ Pro W3" w:hAnsi="Arial" w:cs="Arial"/>
          <w:b/>
          <w:color w:val="000000" w:themeColor="text1"/>
          <w:kern w:val="24"/>
          <w:sz w:val="22"/>
          <w:szCs w:val="22"/>
        </w:rPr>
        <w:t>Name: Taylor Ward</w:t>
      </w:r>
    </w:p>
    <w:p w:rsidR="00712196" w:rsidRPr="006A58F8" w:rsidRDefault="00712196" w:rsidP="00712196">
      <w:pPr>
        <w:pStyle w:val="NormalWeb"/>
        <w:spacing w:before="80" w:beforeAutospacing="0" w:after="0" w:afterAutospacing="0" w:line="288" w:lineRule="auto"/>
        <w:ind w:hanging="605"/>
        <w:jc w:val="center"/>
        <w:rPr>
          <w:rFonts w:ascii="Arial" w:eastAsia="ヒラギノ角ゴ Pro W3" w:hAnsi="Arial" w:cs="Arial"/>
          <w:b/>
          <w:color w:val="000000" w:themeColor="text1"/>
          <w:kern w:val="24"/>
          <w:sz w:val="22"/>
          <w:szCs w:val="22"/>
        </w:rPr>
      </w:pPr>
      <w:r w:rsidRPr="006A58F8">
        <w:rPr>
          <w:rFonts w:ascii="Arial" w:eastAsia="ヒラギノ角ゴ Pro W3" w:hAnsi="Arial" w:cs="Arial"/>
          <w:b/>
          <w:color w:val="000000" w:themeColor="text1"/>
          <w:kern w:val="24"/>
          <w:sz w:val="22"/>
          <w:szCs w:val="22"/>
        </w:rPr>
        <w:t>BIOS 6102</w:t>
      </w:r>
    </w:p>
    <w:p w:rsidR="006635A4" w:rsidRDefault="00A56539">
      <w:bookmarkStart w:id="0" w:name="_GoBack"/>
      <w:bookmarkEnd w:id="0"/>
      <w:r w:rsidRPr="008E6547">
        <w:t>9</w:t>
      </w:r>
      <w:r w:rsidR="00F4590D" w:rsidRPr="008E6547">
        <w:t xml:space="preserve">. </w:t>
      </w:r>
      <w:r w:rsidR="00091932" w:rsidRPr="008E6547">
        <w:t>A project evaluated whether the four factors (</w:t>
      </w:r>
      <w:proofErr w:type="spellStart"/>
      <w:r w:rsidR="00091932" w:rsidRPr="008E6547">
        <w:t>InCostAid</w:t>
      </w:r>
      <w:proofErr w:type="spellEnd"/>
      <w:r w:rsidR="00091932" w:rsidRPr="008E6547">
        <w:t>,</w:t>
      </w:r>
      <w:r w:rsidR="00091932" w:rsidRPr="00091932">
        <w:t xml:space="preserve"> </w:t>
      </w:r>
      <w:r w:rsidR="00091932">
        <w:t xml:space="preserve">Admit, </w:t>
      </w:r>
      <w:proofErr w:type="spellStart"/>
      <w:r w:rsidR="00091932">
        <w:t>GradRate</w:t>
      </w:r>
      <w:proofErr w:type="spellEnd"/>
      <w:r w:rsidR="008B5F8F">
        <w:t>,</w:t>
      </w:r>
      <w:r w:rsidR="00091932">
        <w:t xml:space="preserve"> and </w:t>
      </w:r>
      <w:proofErr w:type="spellStart"/>
      <w:r w:rsidR="00091932">
        <w:t>OutCostAid</w:t>
      </w:r>
      <w:proofErr w:type="spellEnd"/>
      <w:r w:rsidR="00091932">
        <w:t>)</w:t>
      </w:r>
      <w:r w:rsidR="00091932" w:rsidRPr="008E6547">
        <w:t xml:space="preserve"> are predictors for debt in dollars at graduation (</w:t>
      </w:r>
      <w:proofErr w:type="spellStart"/>
      <w:r w:rsidR="00091932" w:rsidRPr="008E6547">
        <w:t>AveDebt</w:t>
      </w:r>
      <w:proofErr w:type="spellEnd"/>
      <w:r w:rsidR="00091932" w:rsidRPr="008E6547">
        <w:t>) using the dataset of “</w:t>
      </w:r>
      <w:r w:rsidR="00091932" w:rsidRPr="00EE453B">
        <w:rPr>
          <w:b/>
        </w:rPr>
        <w:t>BESTVAL.csv</w:t>
      </w:r>
      <w:r w:rsidR="008B5F8F">
        <w:t>.”</w:t>
      </w:r>
    </w:p>
    <w:p w:rsidR="006635A4" w:rsidRDefault="006635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4675"/>
      </w:tblGrid>
      <w:tr w:rsidR="00605BAD" w:rsidTr="00605BAD">
        <w:tc>
          <w:tcPr>
            <w:tcW w:w="2065" w:type="dxa"/>
          </w:tcPr>
          <w:p w:rsidR="00605BAD" w:rsidRPr="008E6547" w:rsidRDefault="00605BAD">
            <w:r>
              <w:t xml:space="preserve">Variable name </w:t>
            </w:r>
          </w:p>
        </w:tc>
        <w:tc>
          <w:tcPr>
            <w:tcW w:w="4675" w:type="dxa"/>
          </w:tcPr>
          <w:p w:rsidR="00605BAD" w:rsidRPr="008E6547" w:rsidRDefault="00605BAD">
            <w:r>
              <w:t xml:space="preserve">Contents </w:t>
            </w:r>
          </w:p>
        </w:tc>
      </w:tr>
      <w:tr w:rsidR="00091932" w:rsidTr="00605BAD">
        <w:tc>
          <w:tcPr>
            <w:tcW w:w="2065" w:type="dxa"/>
          </w:tcPr>
          <w:p w:rsidR="00091932" w:rsidRDefault="00091932">
            <w:proofErr w:type="spellStart"/>
            <w:r w:rsidRPr="008E6547">
              <w:t>AveDebt</w:t>
            </w:r>
            <w:proofErr w:type="spellEnd"/>
          </w:p>
        </w:tc>
        <w:tc>
          <w:tcPr>
            <w:tcW w:w="4675" w:type="dxa"/>
          </w:tcPr>
          <w:p w:rsidR="00091932" w:rsidRDefault="00091932">
            <w:r w:rsidRPr="008E6547">
              <w:t>debt in dollars at graduation</w:t>
            </w:r>
          </w:p>
        </w:tc>
      </w:tr>
      <w:tr w:rsidR="00091932" w:rsidTr="00605BAD">
        <w:tc>
          <w:tcPr>
            <w:tcW w:w="2065" w:type="dxa"/>
          </w:tcPr>
          <w:p w:rsidR="00091932" w:rsidRDefault="00091932" w:rsidP="00091932">
            <w:proofErr w:type="spellStart"/>
            <w:r w:rsidRPr="008E6547">
              <w:t>InCostAid</w:t>
            </w:r>
            <w:proofErr w:type="spellEnd"/>
          </w:p>
        </w:tc>
        <w:tc>
          <w:tcPr>
            <w:tcW w:w="4675" w:type="dxa"/>
          </w:tcPr>
          <w:p w:rsidR="00091932" w:rsidRDefault="00091932" w:rsidP="00091932">
            <w:r w:rsidRPr="008E6547">
              <w:t>in-state cost per year after need-based aid</w:t>
            </w:r>
          </w:p>
        </w:tc>
      </w:tr>
      <w:tr w:rsidR="00091932" w:rsidTr="00605BAD">
        <w:tc>
          <w:tcPr>
            <w:tcW w:w="2065" w:type="dxa"/>
          </w:tcPr>
          <w:p w:rsidR="00091932" w:rsidRDefault="00091932" w:rsidP="00091932">
            <w:r>
              <w:t>Admit</w:t>
            </w:r>
          </w:p>
        </w:tc>
        <w:tc>
          <w:tcPr>
            <w:tcW w:w="4675" w:type="dxa"/>
          </w:tcPr>
          <w:p w:rsidR="00091932" w:rsidRDefault="00091932" w:rsidP="00091932">
            <w:r>
              <w:t>The admittance rate</w:t>
            </w:r>
          </w:p>
        </w:tc>
      </w:tr>
      <w:tr w:rsidR="00091932" w:rsidTr="00605BAD">
        <w:tc>
          <w:tcPr>
            <w:tcW w:w="2065" w:type="dxa"/>
          </w:tcPr>
          <w:p w:rsidR="00091932" w:rsidRDefault="00091932" w:rsidP="00091932">
            <w:proofErr w:type="spellStart"/>
            <w:r>
              <w:t>GradRate</w:t>
            </w:r>
            <w:proofErr w:type="spellEnd"/>
          </w:p>
        </w:tc>
        <w:tc>
          <w:tcPr>
            <w:tcW w:w="4675" w:type="dxa"/>
          </w:tcPr>
          <w:p w:rsidR="00091932" w:rsidRDefault="00091932" w:rsidP="00091932">
            <w:r>
              <w:t>Four-year graduation rate</w:t>
            </w:r>
          </w:p>
        </w:tc>
      </w:tr>
      <w:tr w:rsidR="00091932" w:rsidTr="00605BAD">
        <w:tc>
          <w:tcPr>
            <w:tcW w:w="2065" w:type="dxa"/>
          </w:tcPr>
          <w:p w:rsidR="00091932" w:rsidRDefault="00091932" w:rsidP="00091932">
            <w:proofErr w:type="spellStart"/>
            <w:r>
              <w:t>OutCostAid</w:t>
            </w:r>
            <w:proofErr w:type="spellEnd"/>
          </w:p>
        </w:tc>
        <w:tc>
          <w:tcPr>
            <w:tcW w:w="4675" w:type="dxa"/>
          </w:tcPr>
          <w:p w:rsidR="00091932" w:rsidRDefault="00091932" w:rsidP="00091932">
            <w:r>
              <w:t>Out-of-state cost after aid</w:t>
            </w:r>
          </w:p>
        </w:tc>
      </w:tr>
    </w:tbl>
    <w:p w:rsidR="00FA6961" w:rsidRDefault="00FA6961"/>
    <w:p w:rsidR="00854F88" w:rsidRDefault="00854F88" w:rsidP="00A95FB9">
      <w:pPr>
        <w:pStyle w:val="ListParagraph"/>
        <w:numPr>
          <w:ilvl w:val="0"/>
          <w:numId w:val="7"/>
        </w:numPr>
      </w:pPr>
      <w:r>
        <w:t>Provide descriptive statistics and histogram for all variables of interest (outcome and predictors)</w:t>
      </w:r>
    </w:p>
    <w:p w:rsidR="00E81A3C" w:rsidRDefault="00E81A3C" w:rsidP="00E81A3C">
      <w:pPr>
        <w:pStyle w:val="ListParagraph"/>
        <w:numPr>
          <w:ilvl w:val="0"/>
          <w:numId w:val="7"/>
        </w:numPr>
      </w:pPr>
      <w:r>
        <w:t>Provide pairwise Pearson correlations for the four predictors and check multicollinearity. Commen</w:t>
      </w:r>
      <w:r w:rsidR="00FF79EF">
        <w:t>t</w:t>
      </w:r>
      <w:r>
        <w:t xml:space="preserve"> on </w:t>
      </w:r>
      <w:r w:rsidR="00886530">
        <w:t xml:space="preserve">these correlations using the criteria provided in class and </w:t>
      </w:r>
      <w:r>
        <w:t xml:space="preserve">whether it is appropriate to consider all 4 predictors for building a multivariable model. </w:t>
      </w:r>
    </w:p>
    <w:p w:rsidR="00E81A3C" w:rsidRPr="00087198" w:rsidRDefault="00E81A3C" w:rsidP="00E81A3C">
      <w:pPr>
        <w:pStyle w:val="ListParagraph"/>
        <w:numPr>
          <w:ilvl w:val="0"/>
          <w:numId w:val="7"/>
        </w:numPr>
      </w:pPr>
      <w:r>
        <w:t xml:space="preserve">Create scatter plots for each predictor with </w:t>
      </w:r>
      <w:proofErr w:type="spellStart"/>
      <w:r w:rsidRPr="008E6547">
        <w:t>AveDebt</w:t>
      </w:r>
      <w:proofErr w:type="spellEnd"/>
      <w:r w:rsidRPr="008E6547">
        <w:t>. Commen</w:t>
      </w:r>
      <w:r w:rsidR="00FF79EF">
        <w:t>t</w:t>
      </w:r>
      <w:r w:rsidRPr="008E6547">
        <w:t xml:space="preserve"> on the plots. </w:t>
      </w:r>
    </w:p>
    <w:p w:rsidR="00E81A3C" w:rsidRDefault="00E81A3C" w:rsidP="00E81A3C">
      <w:pPr>
        <w:pStyle w:val="ListParagraph"/>
        <w:numPr>
          <w:ilvl w:val="0"/>
          <w:numId w:val="7"/>
        </w:numPr>
      </w:pPr>
      <w:r>
        <w:t>Perform univariate linear regression for each predictor and complete the following table.</w:t>
      </w:r>
    </w:p>
    <w:p w:rsidR="008E6547" w:rsidRDefault="008E6547" w:rsidP="008E65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81A3C" w:rsidTr="002D6DD3">
        <w:tc>
          <w:tcPr>
            <w:tcW w:w="3116" w:type="dxa"/>
          </w:tcPr>
          <w:p w:rsidR="00E81A3C" w:rsidRDefault="00E81A3C" w:rsidP="002D6DD3"/>
        </w:tc>
        <w:tc>
          <w:tcPr>
            <w:tcW w:w="3117" w:type="dxa"/>
          </w:tcPr>
          <w:p w:rsidR="00E81A3C" w:rsidRDefault="00E81A3C" w:rsidP="002D6DD3">
            <w:r>
              <w:t>Beta (SE)</w:t>
            </w:r>
          </w:p>
        </w:tc>
        <w:tc>
          <w:tcPr>
            <w:tcW w:w="3117" w:type="dxa"/>
          </w:tcPr>
          <w:p w:rsidR="00E81A3C" w:rsidRDefault="00E81A3C" w:rsidP="002D6DD3">
            <w:r>
              <w:t>p-value</w:t>
            </w:r>
          </w:p>
        </w:tc>
      </w:tr>
      <w:tr w:rsidR="00E81A3C" w:rsidTr="002D6DD3">
        <w:tc>
          <w:tcPr>
            <w:tcW w:w="3116" w:type="dxa"/>
          </w:tcPr>
          <w:p w:rsidR="00E81A3C" w:rsidRDefault="00E81A3C" w:rsidP="002D6DD3">
            <w:proofErr w:type="spellStart"/>
            <w:r w:rsidRPr="008E6547">
              <w:t>InCostAid</w:t>
            </w:r>
            <w:proofErr w:type="spellEnd"/>
          </w:p>
        </w:tc>
        <w:tc>
          <w:tcPr>
            <w:tcW w:w="3117" w:type="dxa"/>
          </w:tcPr>
          <w:p w:rsidR="00E81A3C" w:rsidRDefault="00E81A3C" w:rsidP="002D6DD3"/>
        </w:tc>
        <w:tc>
          <w:tcPr>
            <w:tcW w:w="3117" w:type="dxa"/>
          </w:tcPr>
          <w:p w:rsidR="00E81A3C" w:rsidRDefault="00E81A3C" w:rsidP="002D6DD3"/>
        </w:tc>
      </w:tr>
      <w:tr w:rsidR="00E81A3C" w:rsidTr="002D6DD3">
        <w:tc>
          <w:tcPr>
            <w:tcW w:w="3116" w:type="dxa"/>
          </w:tcPr>
          <w:p w:rsidR="00E81A3C" w:rsidRDefault="00E81A3C" w:rsidP="002D6DD3">
            <w:r>
              <w:t>Admit</w:t>
            </w:r>
          </w:p>
        </w:tc>
        <w:tc>
          <w:tcPr>
            <w:tcW w:w="3117" w:type="dxa"/>
          </w:tcPr>
          <w:p w:rsidR="00E81A3C" w:rsidRDefault="00E81A3C" w:rsidP="002D6DD3"/>
        </w:tc>
        <w:tc>
          <w:tcPr>
            <w:tcW w:w="3117" w:type="dxa"/>
          </w:tcPr>
          <w:p w:rsidR="00E81A3C" w:rsidRDefault="00E81A3C" w:rsidP="002D6DD3"/>
        </w:tc>
      </w:tr>
      <w:tr w:rsidR="00E81A3C" w:rsidTr="002D6DD3">
        <w:tc>
          <w:tcPr>
            <w:tcW w:w="3116" w:type="dxa"/>
          </w:tcPr>
          <w:p w:rsidR="00E81A3C" w:rsidRDefault="00E81A3C" w:rsidP="002D6DD3">
            <w:proofErr w:type="spellStart"/>
            <w:r>
              <w:t>GradRate</w:t>
            </w:r>
            <w:proofErr w:type="spellEnd"/>
          </w:p>
        </w:tc>
        <w:tc>
          <w:tcPr>
            <w:tcW w:w="3117" w:type="dxa"/>
          </w:tcPr>
          <w:p w:rsidR="00E81A3C" w:rsidRDefault="00E81A3C" w:rsidP="002D6DD3"/>
        </w:tc>
        <w:tc>
          <w:tcPr>
            <w:tcW w:w="3117" w:type="dxa"/>
          </w:tcPr>
          <w:p w:rsidR="00E81A3C" w:rsidRDefault="00E81A3C" w:rsidP="002D6DD3"/>
        </w:tc>
      </w:tr>
      <w:tr w:rsidR="00E81A3C" w:rsidTr="002D6DD3">
        <w:tc>
          <w:tcPr>
            <w:tcW w:w="3116" w:type="dxa"/>
          </w:tcPr>
          <w:p w:rsidR="00E81A3C" w:rsidRDefault="00E81A3C" w:rsidP="002D6DD3">
            <w:proofErr w:type="spellStart"/>
            <w:r>
              <w:t>OutCostAid</w:t>
            </w:r>
            <w:proofErr w:type="spellEnd"/>
          </w:p>
        </w:tc>
        <w:tc>
          <w:tcPr>
            <w:tcW w:w="3117" w:type="dxa"/>
          </w:tcPr>
          <w:p w:rsidR="00E81A3C" w:rsidRDefault="00E81A3C" w:rsidP="002D6DD3"/>
        </w:tc>
        <w:tc>
          <w:tcPr>
            <w:tcW w:w="3117" w:type="dxa"/>
          </w:tcPr>
          <w:p w:rsidR="00E81A3C" w:rsidRDefault="00E81A3C" w:rsidP="002D6DD3"/>
        </w:tc>
      </w:tr>
    </w:tbl>
    <w:p w:rsidR="00E81A3C" w:rsidRDefault="00E81A3C" w:rsidP="00E81A3C"/>
    <w:p w:rsidR="00E81A3C" w:rsidRDefault="00E81A3C" w:rsidP="00E81A3C"/>
    <w:p w:rsidR="00E81A3C" w:rsidRDefault="00E81A3C" w:rsidP="00E81A3C">
      <w:pPr>
        <w:pStyle w:val="ListParagraph"/>
        <w:numPr>
          <w:ilvl w:val="0"/>
          <w:numId w:val="7"/>
        </w:numPr>
      </w:pPr>
      <w:r>
        <w:t xml:space="preserve">Conduct a multivariable linear regression using both (1) univariate model approach and (2) automatic variable selection. Comment what your final model </w:t>
      </w:r>
      <w:r w:rsidR="00886530">
        <w:t xml:space="preserve">is </w:t>
      </w:r>
      <w:r>
        <w:t xml:space="preserve">and </w:t>
      </w:r>
      <w:r w:rsidR="00886530">
        <w:t xml:space="preserve">your </w:t>
      </w:r>
      <w:r>
        <w:t xml:space="preserve">reason </w:t>
      </w:r>
      <w:r w:rsidR="00FF79EF">
        <w:t>for</w:t>
      </w:r>
      <w:r>
        <w:t xml:space="preserve"> choosing it as the final model. </w:t>
      </w:r>
      <w:r w:rsidR="008E6547">
        <w:t>&lt;10 points&gt;</w:t>
      </w:r>
    </w:p>
    <w:p w:rsidR="00E81A3C" w:rsidRDefault="00E81A3C" w:rsidP="00E81A3C">
      <w:pPr>
        <w:pStyle w:val="ListParagraph"/>
        <w:numPr>
          <w:ilvl w:val="0"/>
          <w:numId w:val="7"/>
        </w:numPr>
      </w:pPr>
      <w:r>
        <w:t>Obtain the Jac</w:t>
      </w:r>
      <w:r w:rsidR="00FF79EF">
        <w:t>k</w:t>
      </w:r>
      <w:r>
        <w:t>knife residuals, leverage</w:t>
      </w:r>
      <w:r w:rsidR="008B5F8F">
        <w:t>,</w:t>
      </w:r>
      <w:r>
        <w:t xml:space="preserve"> and Cook’s distance from your final multivariable model and </w:t>
      </w:r>
      <w:r w:rsidR="00211064">
        <w:t>comment on</w:t>
      </w:r>
      <w:r>
        <w:t xml:space="preserve"> the problematic points.</w:t>
      </w:r>
    </w:p>
    <w:p w:rsidR="00E81A3C" w:rsidRDefault="00E81A3C" w:rsidP="00E81A3C"/>
    <w:sectPr w:rsidR="00E81A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A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44C35"/>
    <w:multiLevelType w:val="hybridMultilevel"/>
    <w:tmpl w:val="6D246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7620F"/>
    <w:multiLevelType w:val="hybridMultilevel"/>
    <w:tmpl w:val="030A0F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07008"/>
    <w:multiLevelType w:val="hybridMultilevel"/>
    <w:tmpl w:val="7B3AC0EE"/>
    <w:lvl w:ilvl="0" w:tplc="1488F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8344D"/>
    <w:multiLevelType w:val="hybridMultilevel"/>
    <w:tmpl w:val="4E2AF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07D4B"/>
    <w:multiLevelType w:val="hybridMultilevel"/>
    <w:tmpl w:val="133086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E0474"/>
    <w:multiLevelType w:val="hybridMultilevel"/>
    <w:tmpl w:val="E36AD4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837C5"/>
    <w:multiLevelType w:val="hybridMultilevel"/>
    <w:tmpl w:val="58343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E1859"/>
    <w:multiLevelType w:val="hybridMultilevel"/>
    <w:tmpl w:val="F63A9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94B4F"/>
    <w:multiLevelType w:val="hybridMultilevel"/>
    <w:tmpl w:val="2350408A"/>
    <w:lvl w:ilvl="0" w:tplc="2B40B7D6">
      <w:start w:val="1"/>
      <w:numFmt w:val="decimal"/>
      <w:lvlText w:val="%1."/>
      <w:lvlJc w:val="left"/>
      <w:pPr>
        <w:ind w:left="-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5" w:hanging="360"/>
      </w:pPr>
    </w:lvl>
    <w:lvl w:ilvl="2" w:tplc="0409001B" w:tentative="1">
      <w:start w:val="1"/>
      <w:numFmt w:val="lowerRoman"/>
      <w:lvlText w:val="%3."/>
      <w:lvlJc w:val="right"/>
      <w:pPr>
        <w:ind w:left="1195" w:hanging="180"/>
      </w:pPr>
    </w:lvl>
    <w:lvl w:ilvl="3" w:tplc="0409000F" w:tentative="1">
      <w:start w:val="1"/>
      <w:numFmt w:val="decimal"/>
      <w:lvlText w:val="%4."/>
      <w:lvlJc w:val="left"/>
      <w:pPr>
        <w:ind w:left="1915" w:hanging="360"/>
      </w:pPr>
    </w:lvl>
    <w:lvl w:ilvl="4" w:tplc="04090019" w:tentative="1">
      <w:start w:val="1"/>
      <w:numFmt w:val="lowerLetter"/>
      <w:lvlText w:val="%5."/>
      <w:lvlJc w:val="left"/>
      <w:pPr>
        <w:ind w:left="2635" w:hanging="360"/>
      </w:pPr>
    </w:lvl>
    <w:lvl w:ilvl="5" w:tplc="0409001B" w:tentative="1">
      <w:start w:val="1"/>
      <w:numFmt w:val="lowerRoman"/>
      <w:lvlText w:val="%6."/>
      <w:lvlJc w:val="right"/>
      <w:pPr>
        <w:ind w:left="3355" w:hanging="180"/>
      </w:pPr>
    </w:lvl>
    <w:lvl w:ilvl="6" w:tplc="0409000F" w:tentative="1">
      <w:start w:val="1"/>
      <w:numFmt w:val="decimal"/>
      <w:lvlText w:val="%7."/>
      <w:lvlJc w:val="left"/>
      <w:pPr>
        <w:ind w:left="4075" w:hanging="360"/>
      </w:pPr>
    </w:lvl>
    <w:lvl w:ilvl="7" w:tplc="04090019" w:tentative="1">
      <w:start w:val="1"/>
      <w:numFmt w:val="lowerLetter"/>
      <w:lvlText w:val="%8."/>
      <w:lvlJc w:val="left"/>
      <w:pPr>
        <w:ind w:left="4795" w:hanging="360"/>
      </w:pPr>
    </w:lvl>
    <w:lvl w:ilvl="8" w:tplc="0409001B" w:tentative="1">
      <w:start w:val="1"/>
      <w:numFmt w:val="lowerRoman"/>
      <w:lvlText w:val="%9."/>
      <w:lvlJc w:val="right"/>
      <w:pPr>
        <w:ind w:left="5515" w:hanging="180"/>
      </w:pPr>
    </w:lvl>
  </w:abstractNum>
  <w:abstractNum w:abstractNumId="9" w15:restartNumberingAfterBreak="0">
    <w:nsid w:val="6503754E"/>
    <w:multiLevelType w:val="hybridMultilevel"/>
    <w:tmpl w:val="133086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GwMLY0MTEwMTU2NzVT0lEKTi0uzszPAykwrgUAM12KUiwAAAA="/>
  </w:docVars>
  <w:rsids>
    <w:rsidRoot w:val="006635A4"/>
    <w:rsid w:val="000518FB"/>
    <w:rsid w:val="000550E5"/>
    <w:rsid w:val="00074AF4"/>
    <w:rsid w:val="00076C8B"/>
    <w:rsid w:val="00091932"/>
    <w:rsid w:val="000B17DD"/>
    <w:rsid w:val="000F0435"/>
    <w:rsid w:val="00103D64"/>
    <w:rsid w:val="00111A1E"/>
    <w:rsid w:val="00136D62"/>
    <w:rsid w:val="0018242A"/>
    <w:rsid w:val="0020461D"/>
    <w:rsid w:val="00211064"/>
    <w:rsid w:val="002946B2"/>
    <w:rsid w:val="002D396A"/>
    <w:rsid w:val="002D39A8"/>
    <w:rsid w:val="00360FD5"/>
    <w:rsid w:val="003B5485"/>
    <w:rsid w:val="003C60CB"/>
    <w:rsid w:val="003E4F6E"/>
    <w:rsid w:val="00400107"/>
    <w:rsid w:val="00407F3F"/>
    <w:rsid w:val="00446078"/>
    <w:rsid w:val="004A06CC"/>
    <w:rsid w:val="005356F3"/>
    <w:rsid w:val="005A6F81"/>
    <w:rsid w:val="00605BAD"/>
    <w:rsid w:val="00631F96"/>
    <w:rsid w:val="006635A4"/>
    <w:rsid w:val="00712196"/>
    <w:rsid w:val="007170ED"/>
    <w:rsid w:val="007B54DF"/>
    <w:rsid w:val="007B6397"/>
    <w:rsid w:val="00843982"/>
    <w:rsid w:val="00854F88"/>
    <w:rsid w:val="00864AF8"/>
    <w:rsid w:val="008734B3"/>
    <w:rsid w:val="00886530"/>
    <w:rsid w:val="008A1246"/>
    <w:rsid w:val="008B5F8F"/>
    <w:rsid w:val="008E6547"/>
    <w:rsid w:val="00901E02"/>
    <w:rsid w:val="009223B3"/>
    <w:rsid w:val="00962628"/>
    <w:rsid w:val="00984066"/>
    <w:rsid w:val="009D7C92"/>
    <w:rsid w:val="00A44F96"/>
    <w:rsid w:val="00A46209"/>
    <w:rsid w:val="00A56539"/>
    <w:rsid w:val="00A57CAE"/>
    <w:rsid w:val="00A95FB9"/>
    <w:rsid w:val="00AD3CE1"/>
    <w:rsid w:val="00B97EE9"/>
    <w:rsid w:val="00BA56C3"/>
    <w:rsid w:val="00BD071B"/>
    <w:rsid w:val="00C046DA"/>
    <w:rsid w:val="00D07D40"/>
    <w:rsid w:val="00E0053F"/>
    <w:rsid w:val="00E61615"/>
    <w:rsid w:val="00E66215"/>
    <w:rsid w:val="00E81A3C"/>
    <w:rsid w:val="00E840A1"/>
    <w:rsid w:val="00E85A6F"/>
    <w:rsid w:val="00EA73B4"/>
    <w:rsid w:val="00EE453B"/>
    <w:rsid w:val="00EF7842"/>
    <w:rsid w:val="00F4590D"/>
    <w:rsid w:val="00F96E3C"/>
    <w:rsid w:val="00FA6961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8207C04"/>
  <w15:chartTrackingRefBased/>
  <w15:docId w15:val="{179FDACE-900B-4D8E-BBE5-E5F3F1F6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1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1F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12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Taylor C.</dc:creator>
  <cp:keywords/>
  <dc:description/>
  <cp:lastModifiedBy>Ward, Taylor C.</cp:lastModifiedBy>
  <cp:revision>2</cp:revision>
  <cp:lastPrinted>2017-02-08T17:48:00Z</cp:lastPrinted>
  <dcterms:created xsi:type="dcterms:W3CDTF">2022-02-13T23:12:00Z</dcterms:created>
  <dcterms:modified xsi:type="dcterms:W3CDTF">2022-02-13T23:12:00Z</dcterms:modified>
</cp:coreProperties>
</file>