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65953" w14:textId="77777777" w:rsidR="004338B8" w:rsidRDefault="00533454">
      <w:pPr>
        <w:spacing w:before="161" w:after="161" w:line="240" w:lineRule="auto"/>
        <w:jc w:val="center"/>
        <w:outlineLvl w:val="0"/>
      </w:pPr>
      <w:r>
        <w:rPr>
          <w:b/>
          <w:bCs/>
          <w:color w:val="000000"/>
          <w:sz w:val="24"/>
          <w:szCs w:val="24"/>
        </w:rPr>
        <w:t>Results</w:t>
      </w:r>
    </w:p>
    <w:p w14:paraId="247DB300" w14:textId="77777777" w:rsidR="004338B8" w:rsidRDefault="00533454">
      <w:pPr>
        <w:spacing w:before="240" w:after="120" w:line="400" w:lineRule="auto"/>
      </w:pPr>
      <w:bookmarkStart w:id="0" w:name="FRHGPvhK"/>
      <w:r>
        <w:rPr>
          <w:b/>
          <w:bCs/>
          <w:color w:val="000000"/>
          <w:sz w:val="24"/>
          <w:szCs w:val="24"/>
        </w:rPr>
        <w:t xml:space="preserve">Upper-Tailed Independent Samples </w:t>
      </w:r>
      <w:r>
        <w:rPr>
          <w:b/>
          <w:bCs/>
          <w:i/>
          <w:iCs/>
          <w:color w:val="000000"/>
          <w:sz w:val="24"/>
          <w:szCs w:val="24"/>
        </w:rPr>
        <w:t>t</w:t>
      </w:r>
      <w:r>
        <w:rPr>
          <w:b/>
          <w:bCs/>
          <w:color w:val="000000"/>
          <w:sz w:val="24"/>
          <w:szCs w:val="24"/>
        </w:rPr>
        <w:t>-Test</w:t>
      </w:r>
    </w:p>
    <w:p w14:paraId="0548C56B" w14:textId="77777777" w:rsidR="004338B8" w:rsidRDefault="00533454">
      <w:pPr>
        <w:spacing w:before="240" w:after="120" w:line="400" w:lineRule="auto"/>
      </w:pPr>
      <w:r>
        <w:rPr>
          <w:b/>
          <w:bCs/>
          <w:i/>
          <w:iCs/>
          <w:color w:val="000000"/>
          <w:sz w:val="24"/>
          <w:szCs w:val="24"/>
        </w:rPr>
        <w:t>Introduction</w:t>
      </w:r>
    </w:p>
    <w:p w14:paraId="53CA591C" w14:textId="715C0E34" w:rsidR="004338B8" w:rsidRDefault="00533454">
      <w:pPr>
        <w:spacing w:before="240" w:after="120" w:line="400" w:lineRule="auto"/>
        <w:ind w:firstLine="720"/>
        <w:rPr>
          <w:color w:val="000000"/>
          <w:sz w:val="24"/>
          <w:szCs w:val="24"/>
        </w:rPr>
      </w:pPr>
      <w:r>
        <w:rPr>
          <w:color w:val="000000"/>
          <w:sz w:val="24"/>
          <w:szCs w:val="24"/>
        </w:rPr>
        <w:t xml:space="preserve">An upper-tailed independent samples </w:t>
      </w:r>
      <w:r>
        <w:rPr>
          <w:i/>
          <w:iCs/>
          <w:color w:val="000000"/>
          <w:sz w:val="24"/>
          <w:szCs w:val="24"/>
        </w:rPr>
        <w:t>t</w:t>
      </w:r>
      <w:r>
        <w:rPr>
          <w:color w:val="000000"/>
          <w:sz w:val="24"/>
          <w:szCs w:val="24"/>
        </w:rPr>
        <w:t>-test was conducted to examine whether the mean of smok1 was significantly different between the nicotine patch only and nicotine patch and motivational support categories of group.</w:t>
      </w:r>
    </w:p>
    <w:p w14:paraId="2DEFEA08" w14:textId="67F1FBDC" w:rsidR="0011230F" w:rsidRDefault="0011230F" w:rsidP="0011230F">
      <w:pPr>
        <w:spacing w:before="240" w:after="120" w:line="400" w:lineRule="auto"/>
        <w:rPr>
          <w:color w:val="000000"/>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11"/>
        <w:gridCol w:w="235"/>
        <w:gridCol w:w="1628"/>
        <w:gridCol w:w="1371"/>
        <w:gridCol w:w="1643"/>
        <w:gridCol w:w="1872"/>
      </w:tblGrid>
      <w:tr w:rsidR="0011230F" w:rsidRPr="00083909" w14:paraId="1AC1488B" w14:textId="77777777" w:rsidTr="00597CDD">
        <w:tc>
          <w:tcPr>
            <w:tcW w:w="2722" w:type="dxa"/>
            <w:tcBorders>
              <w:top w:val="single" w:sz="4" w:space="0" w:color="000000" w:themeColor="text1"/>
              <w:bottom w:val="single" w:sz="4" w:space="0" w:color="000000" w:themeColor="text1"/>
            </w:tcBorders>
          </w:tcPr>
          <w:p w14:paraId="55F5E764" w14:textId="77777777" w:rsidR="0011230F" w:rsidRPr="00083909" w:rsidRDefault="0011230F" w:rsidP="00597CDD">
            <w:pPr>
              <w:pStyle w:val="NormalWeb"/>
              <w:spacing w:before="0" w:beforeAutospacing="0" w:after="0" w:afterAutospacing="0"/>
              <w:ind w:right="-360"/>
              <w:rPr>
                <w:sz w:val="20"/>
                <w:szCs w:val="20"/>
              </w:rPr>
            </w:pPr>
          </w:p>
          <w:p w14:paraId="55BACA3C" w14:textId="77777777" w:rsidR="0011230F" w:rsidRPr="00083909" w:rsidRDefault="0011230F" w:rsidP="00597CDD">
            <w:pPr>
              <w:pStyle w:val="NormalWeb"/>
              <w:spacing w:before="0" w:beforeAutospacing="0" w:after="0" w:afterAutospacing="0"/>
              <w:ind w:right="-360"/>
              <w:rPr>
                <w:sz w:val="20"/>
                <w:szCs w:val="20"/>
              </w:rPr>
            </w:pPr>
          </w:p>
        </w:tc>
        <w:tc>
          <w:tcPr>
            <w:tcW w:w="236" w:type="dxa"/>
            <w:tcBorders>
              <w:top w:val="single" w:sz="4" w:space="0" w:color="000000" w:themeColor="text1"/>
              <w:bottom w:val="single" w:sz="4" w:space="0" w:color="000000" w:themeColor="text1"/>
            </w:tcBorders>
          </w:tcPr>
          <w:p w14:paraId="79ED30A4" w14:textId="77777777" w:rsidR="0011230F" w:rsidRPr="00083909" w:rsidRDefault="0011230F" w:rsidP="00597CDD">
            <w:pPr>
              <w:pStyle w:val="NormalWeb"/>
              <w:spacing w:before="0" w:beforeAutospacing="0" w:after="0" w:afterAutospacing="0"/>
              <w:ind w:right="-360"/>
              <w:jc w:val="center"/>
              <w:rPr>
                <w:sz w:val="20"/>
                <w:szCs w:val="20"/>
              </w:rPr>
            </w:pPr>
          </w:p>
        </w:tc>
        <w:tc>
          <w:tcPr>
            <w:tcW w:w="3112" w:type="dxa"/>
            <w:gridSpan w:val="2"/>
            <w:tcBorders>
              <w:top w:val="single" w:sz="4" w:space="0" w:color="000000" w:themeColor="text1"/>
              <w:bottom w:val="single" w:sz="4" w:space="0" w:color="000000" w:themeColor="text1"/>
            </w:tcBorders>
          </w:tcPr>
          <w:p w14:paraId="1B700369" w14:textId="77777777" w:rsidR="0011230F" w:rsidRPr="00083909" w:rsidRDefault="0011230F" w:rsidP="00597CDD">
            <w:pPr>
              <w:pStyle w:val="NormalWeb"/>
              <w:spacing w:before="0" w:beforeAutospacing="0" w:after="0" w:afterAutospacing="0"/>
              <w:ind w:right="-360"/>
              <w:jc w:val="center"/>
              <w:rPr>
                <w:sz w:val="20"/>
                <w:szCs w:val="20"/>
              </w:rPr>
            </w:pPr>
            <w:r>
              <w:rPr>
                <w:sz w:val="20"/>
                <w:szCs w:val="20"/>
              </w:rPr>
              <w:t>Nicotine Patch</w:t>
            </w:r>
          </w:p>
          <w:p w14:paraId="333F8220" w14:textId="77777777" w:rsidR="0011230F" w:rsidRPr="00083909" w:rsidRDefault="0011230F" w:rsidP="00597CDD">
            <w:pPr>
              <w:pStyle w:val="NormalWeb"/>
              <w:spacing w:before="0" w:beforeAutospacing="0" w:after="0" w:afterAutospacing="0"/>
              <w:ind w:right="-360"/>
              <w:jc w:val="center"/>
              <w:rPr>
                <w:sz w:val="20"/>
                <w:szCs w:val="20"/>
              </w:rPr>
            </w:pPr>
            <w:r>
              <w:rPr>
                <w:sz w:val="20"/>
                <w:szCs w:val="20"/>
              </w:rPr>
              <w:t>n</w:t>
            </w:r>
            <w:r w:rsidRPr="00083909">
              <w:rPr>
                <w:sz w:val="20"/>
                <w:szCs w:val="20"/>
              </w:rPr>
              <w:t>=</w:t>
            </w:r>
          </w:p>
        </w:tc>
        <w:tc>
          <w:tcPr>
            <w:tcW w:w="3668" w:type="dxa"/>
            <w:gridSpan w:val="2"/>
            <w:tcBorders>
              <w:top w:val="single" w:sz="4" w:space="0" w:color="000000" w:themeColor="text1"/>
              <w:bottom w:val="single" w:sz="4" w:space="0" w:color="000000" w:themeColor="text1"/>
            </w:tcBorders>
          </w:tcPr>
          <w:p w14:paraId="266FDB32" w14:textId="77777777" w:rsidR="0011230F" w:rsidRPr="00083909" w:rsidRDefault="0011230F" w:rsidP="00597CDD">
            <w:pPr>
              <w:pStyle w:val="NormalWeb"/>
              <w:spacing w:before="0" w:beforeAutospacing="0" w:after="0" w:afterAutospacing="0"/>
              <w:ind w:right="-360"/>
              <w:jc w:val="center"/>
              <w:rPr>
                <w:sz w:val="20"/>
                <w:szCs w:val="20"/>
              </w:rPr>
            </w:pPr>
            <w:r>
              <w:rPr>
                <w:sz w:val="20"/>
                <w:szCs w:val="20"/>
              </w:rPr>
              <w:t>Nicotine patch &amp; motivational support</w:t>
            </w:r>
          </w:p>
          <w:p w14:paraId="2C38D147" w14:textId="77777777" w:rsidR="0011230F" w:rsidRPr="00083909" w:rsidRDefault="0011230F" w:rsidP="00597CDD">
            <w:pPr>
              <w:pStyle w:val="NormalWeb"/>
              <w:spacing w:before="0" w:beforeAutospacing="0" w:after="0" w:afterAutospacing="0"/>
              <w:ind w:right="-360"/>
              <w:jc w:val="center"/>
              <w:rPr>
                <w:sz w:val="20"/>
                <w:szCs w:val="20"/>
              </w:rPr>
            </w:pPr>
            <w:r>
              <w:rPr>
                <w:sz w:val="20"/>
                <w:szCs w:val="20"/>
              </w:rPr>
              <w:t>n</w:t>
            </w:r>
            <w:r w:rsidRPr="00083909">
              <w:rPr>
                <w:sz w:val="20"/>
                <w:szCs w:val="20"/>
              </w:rPr>
              <w:t>=</w:t>
            </w:r>
          </w:p>
        </w:tc>
      </w:tr>
      <w:tr w:rsidR="0011230F" w:rsidRPr="00083909" w14:paraId="15D992B0" w14:textId="77777777" w:rsidTr="00597CDD">
        <w:tc>
          <w:tcPr>
            <w:tcW w:w="2722" w:type="dxa"/>
            <w:tcBorders>
              <w:top w:val="single" w:sz="4" w:space="0" w:color="000000" w:themeColor="text1"/>
            </w:tcBorders>
          </w:tcPr>
          <w:p w14:paraId="0408B55F" w14:textId="77777777" w:rsidR="0011230F" w:rsidRPr="00083909" w:rsidRDefault="0011230F" w:rsidP="00597CDD">
            <w:pPr>
              <w:pStyle w:val="NormalWeb"/>
              <w:spacing w:before="0" w:beforeAutospacing="0" w:after="0" w:afterAutospacing="0"/>
              <w:ind w:right="-360"/>
              <w:rPr>
                <w:sz w:val="20"/>
                <w:szCs w:val="20"/>
              </w:rPr>
            </w:pPr>
          </w:p>
        </w:tc>
        <w:tc>
          <w:tcPr>
            <w:tcW w:w="236" w:type="dxa"/>
            <w:tcBorders>
              <w:top w:val="single" w:sz="4" w:space="0" w:color="000000" w:themeColor="text1"/>
            </w:tcBorders>
          </w:tcPr>
          <w:p w14:paraId="5D22ABD1" w14:textId="77777777" w:rsidR="0011230F" w:rsidRPr="00083909" w:rsidRDefault="0011230F" w:rsidP="00597CDD">
            <w:pPr>
              <w:pStyle w:val="NormalWeb"/>
              <w:spacing w:before="0" w:beforeAutospacing="0" w:after="0" w:afterAutospacing="0"/>
              <w:ind w:right="-360"/>
              <w:rPr>
                <w:sz w:val="20"/>
                <w:szCs w:val="20"/>
              </w:rPr>
            </w:pPr>
            <w:r w:rsidRPr="00083909">
              <w:rPr>
                <w:sz w:val="20"/>
                <w:szCs w:val="20"/>
              </w:rPr>
              <w:t xml:space="preserve">    </w:t>
            </w:r>
          </w:p>
        </w:tc>
        <w:tc>
          <w:tcPr>
            <w:tcW w:w="1672" w:type="dxa"/>
            <w:tcBorders>
              <w:top w:val="single" w:sz="4" w:space="0" w:color="000000" w:themeColor="text1"/>
              <w:bottom w:val="single" w:sz="4" w:space="0" w:color="auto"/>
            </w:tcBorders>
          </w:tcPr>
          <w:p w14:paraId="16265482" w14:textId="77777777" w:rsidR="0011230F" w:rsidRPr="00083909" w:rsidRDefault="0011230F" w:rsidP="00597CDD">
            <w:pPr>
              <w:pStyle w:val="NormalWeb"/>
              <w:spacing w:before="0" w:beforeAutospacing="0" w:after="0" w:afterAutospacing="0"/>
              <w:ind w:right="-360"/>
              <w:jc w:val="center"/>
              <w:rPr>
                <w:sz w:val="20"/>
                <w:szCs w:val="20"/>
              </w:rPr>
            </w:pPr>
            <w:r w:rsidRPr="00083909">
              <w:rPr>
                <w:sz w:val="20"/>
                <w:szCs w:val="20"/>
              </w:rPr>
              <w:t>Mean</w:t>
            </w:r>
          </w:p>
        </w:tc>
        <w:tc>
          <w:tcPr>
            <w:tcW w:w="1440" w:type="dxa"/>
            <w:tcBorders>
              <w:top w:val="single" w:sz="4" w:space="0" w:color="000000" w:themeColor="text1"/>
              <w:bottom w:val="single" w:sz="4" w:space="0" w:color="auto"/>
            </w:tcBorders>
          </w:tcPr>
          <w:p w14:paraId="5784C210" w14:textId="77777777" w:rsidR="0011230F" w:rsidRPr="00083909" w:rsidRDefault="0011230F" w:rsidP="00597CDD">
            <w:pPr>
              <w:pStyle w:val="NormalWeb"/>
              <w:spacing w:before="0" w:beforeAutospacing="0" w:after="0" w:afterAutospacing="0"/>
              <w:ind w:right="-360"/>
              <w:jc w:val="center"/>
              <w:rPr>
                <w:sz w:val="20"/>
                <w:szCs w:val="20"/>
              </w:rPr>
            </w:pPr>
            <w:r w:rsidRPr="00083909">
              <w:rPr>
                <w:sz w:val="20"/>
                <w:szCs w:val="20"/>
              </w:rPr>
              <w:t>SD</w:t>
            </w:r>
          </w:p>
        </w:tc>
        <w:tc>
          <w:tcPr>
            <w:tcW w:w="1688" w:type="dxa"/>
            <w:tcBorders>
              <w:top w:val="single" w:sz="4" w:space="0" w:color="000000" w:themeColor="text1"/>
              <w:bottom w:val="single" w:sz="4" w:space="0" w:color="auto"/>
            </w:tcBorders>
          </w:tcPr>
          <w:p w14:paraId="1B15BA8E" w14:textId="77777777" w:rsidR="0011230F" w:rsidRPr="00083909" w:rsidRDefault="0011230F" w:rsidP="00597CDD">
            <w:pPr>
              <w:pStyle w:val="NormalWeb"/>
              <w:spacing w:before="0" w:beforeAutospacing="0" w:after="0" w:afterAutospacing="0"/>
              <w:ind w:right="-360"/>
              <w:jc w:val="center"/>
              <w:rPr>
                <w:sz w:val="20"/>
                <w:szCs w:val="20"/>
              </w:rPr>
            </w:pPr>
            <w:r w:rsidRPr="00083909">
              <w:rPr>
                <w:sz w:val="20"/>
                <w:szCs w:val="20"/>
              </w:rPr>
              <w:t>Mean</w:t>
            </w:r>
          </w:p>
        </w:tc>
        <w:tc>
          <w:tcPr>
            <w:tcW w:w="1980" w:type="dxa"/>
            <w:tcBorders>
              <w:top w:val="single" w:sz="4" w:space="0" w:color="000000" w:themeColor="text1"/>
              <w:bottom w:val="single" w:sz="4" w:space="0" w:color="auto"/>
            </w:tcBorders>
          </w:tcPr>
          <w:p w14:paraId="2BA28BCA" w14:textId="77777777" w:rsidR="0011230F" w:rsidRPr="00083909" w:rsidRDefault="0011230F" w:rsidP="00597CDD">
            <w:pPr>
              <w:pStyle w:val="NormalWeb"/>
              <w:spacing w:before="0" w:beforeAutospacing="0" w:after="0" w:afterAutospacing="0"/>
              <w:ind w:right="-360"/>
              <w:jc w:val="center"/>
              <w:rPr>
                <w:sz w:val="20"/>
                <w:szCs w:val="20"/>
              </w:rPr>
            </w:pPr>
            <w:r w:rsidRPr="00083909">
              <w:rPr>
                <w:sz w:val="20"/>
                <w:szCs w:val="20"/>
              </w:rPr>
              <w:t>SD</w:t>
            </w:r>
          </w:p>
        </w:tc>
      </w:tr>
      <w:tr w:rsidR="0011230F" w:rsidRPr="00083909" w14:paraId="69485954" w14:textId="77777777" w:rsidTr="00597CDD">
        <w:tc>
          <w:tcPr>
            <w:tcW w:w="2722" w:type="dxa"/>
          </w:tcPr>
          <w:p w14:paraId="56DD164B" w14:textId="77777777" w:rsidR="0011230F" w:rsidRPr="00083909" w:rsidRDefault="0011230F" w:rsidP="00597CDD">
            <w:pPr>
              <w:pStyle w:val="NormalWeb"/>
              <w:spacing w:before="0" w:beforeAutospacing="0" w:after="0" w:afterAutospacing="0"/>
              <w:ind w:right="-360"/>
              <w:rPr>
                <w:b/>
                <w:sz w:val="20"/>
                <w:szCs w:val="20"/>
              </w:rPr>
            </w:pPr>
            <w:r w:rsidRPr="00083909">
              <w:rPr>
                <w:b/>
                <w:sz w:val="20"/>
                <w:szCs w:val="20"/>
              </w:rPr>
              <w:t>Age (years)</w:t>
            </w:r>
          </w:p>
        </w:tc>
        <w:tc>
          <w:tcPr>
            <w:tcW w:w="236" w:type="dxa"/>
          </w:tcPr>
          <w:p w14:paraId="7AAD2976" w14:textId="77777777" w:rsidR="0011230F" w:rsidRPr="00083909" w:rsidRDefault="0011230F" w:rsidP="00597CDD">
            <w:pPr>
              <w:pStyle w:val="NormalWeb"/>
              <w:spacing w:before="0" w:beforeAutospacing="0" w:after="0" w:afterAutospacing="0"/>
              <w:ind w:right="-360"/>
              <w:jc w:val="center"/>
              <w:rPr>
                <w:sz w:val="20"/>
                <w:szCs w:val="20"/>
              </w:rPr>
            </w:pPr>
          </w:p>
        </w:tc>
        <w:tc>
          <w:tcPr>
            <w:tcW w:w="1672" w:type="dxa"/>
            <w:tcBorders>
              <w:top w:val="single" w:sz="4" w:space="0" w:color="auto"/>
            </w:tcBorders>
          </w:tcPr>
          <w:p w14:paraId="601C9B7C" w14:textId="77777777" w:rsidR="0011230F" w:rsidRPr="00083909" w:rsidRDefault="0011230F" w:rsidP="00597CDD">
            <w:pPr>
              <w:pStyle w:val="NormalWeb"/>
              <w:spacing w:before="0" w:beforeAutospacing="0" w:after="0" w:afterAutospacing="0"/>
              <w:ind w:right="-360"/>
              <w:rPr>
                <w:sz w:val="20"/>
                <w:szCs w:val="20"/>
              </w:rPr>
            </w:pPr>
          </w:p>
        </w:tc>
        <w:tc>
          <w:tcPr>
            <w:tcW w:w="1440" w:type="dxa"/>
            <w:tcBorders>
              <w:top w:val="single" w:sz="4" w:space="0" w:color="auto"/>
            </w:tcBorders>
          </w:tcPr>
          <w:p w14:paraId="4485DB8F" w14:textId="77777777" w:rsidR="0011230F" w:rsidRPr="00083909" w:rsidRDefault="0011230F" w:rsidP="00597CDD">
            <w:pPr>
              <w:pStyle w:val="NormalWeb"/>
              <w:spacing w:before="0" w:beforeAutospacing="0" w:after="0" w:afterAutospacing="0"/>
              <w:ind w:right="-360"/>
              <w:rPr>
                <w:sz w:val="20"/>
                <w:szCs w:val="20"/>
              </w:rPr>
            </w:pPr>
          </w:p>
        </w:tc>
        <w:tc>
          <w:tcPr>
            <w:tcW w:w="1688" w:type="dxa"/>
            <w:tcBorders>
              <w:top w:val="single" w:sz="4" w:space="0" w:color="auto"/>
            </w:tcBorders>
          </w:tcPr>
          <w:p w14:paraId="5E44CBEC" w14:textId="77777777" w:rsidR="0011230F" w:rsidRPr="00083909" w:rsidRDefault="0011230F" w:rsidP="00597CDD">
            <w:pPr>
              <w:pStyle w:val="NormalWeb"/>
              <w:spacing w:before="0" w:beforeAutospacing="0" w:after="0" w:afterAutospacing="0"/>
              <w:ind w:right="-360"/>
              <w:rPr>
                <w:sz w:val="20"/>
                <w:szCs w:val="20"/>
              </w:rPr>
            </w:pPr>
          </w:p>
        </w:tc>
        <w:tc>
          <w:tcPr>
            <w:tcW w:w="1980" w:type="dxa"/>
            <w:tcBorders>
              <w:top w:val="single" w:sz="4" w:space="0" w:color="auto"/>
            </w:tcBorders>
          </w:tcPr>
          <w:p w14:paraId="105007CF" w14:textId="77777777" w:rsidR="0011230F" w:rsidRPr="00083909" w:rsidRDefault="0011230F" w:rsidP="00597CDD">
            <w:pPr>
              <w:pStyle w:val="NormalWeb"/>
              <w:spacing w:before="0" w:beforeAutospacing="0" w:after="0" w:afterAutospacing="0"/>
              <w:ind w:right="-360"/>
              <w:rPr>
                <w:sz w:val="20"/>
                <w:szCs w:val="20"/>
              </w:rPr>
            </w:pPr>
          </w:p>
        </w:tc>
      </w:tr>
      <w:tr w:rsidR="0011230F" w:rsidRPr="00083909" w14:paraId="189BB7CD" w14:textId="77777777" w:rsidTr="00597CDD">
        <w:tc>
          <w:tcPr>
            <w:tcW w:w="2722" w:type="dxa"/>
          </w:tcPr>
          <w:p w14:paraId="1797D026" w14:textId="77777777" w:rsidR="0011230F" w:rsidRPr="00083909" w:rsidRDefault="0011230F" w:rsidP="00597CDD">
            <w:pPr>
              <w:pStyle w:val="NormalWeb"/>
              <w:spacing w:before="0" w:beforeAutospacing="0" w:after="0" w:afterAutospacing="0"/>
              <w:ind w:right="-360"/>
              <w:rPr>
                <w:b/>
                <w:sz w:val="20"/>
                <w:szCs w:val="20"/>
              </w:rPr>
            </w:pPr>
            <w:r w:rsidRPr="00083909">
              <w:rPr>
                <w:b/>
                <w:sz w:val="20"/>
                <w:szCs w:val="20"/>
              </w:rPr>
              <w:t>Baseline Values</w:t>
            </w:r>
          </w:p>
          <w:p w14:paraId="3618F31C" w14:textId="77777777" w:rsidR="0011230F" w:rsidRPr="00083909" w:rsidRDefault="0011230F" w:rsidP="00597CDD">
            <w:pPr>
              <w:pStyle w:val="NormalWeb"/>
              <w:spacing w:before="0" w:beforeAutospacing="0" w:after="0" w:afterAutospacing="0"/>
              <w:ind w:right="-360"/>
              <w:rPr>
                <w:sz w:val="20"/>
                <w:szCs w:val="20"/>
              </w:rPr>
            </w:pPr>
            <w:r w:rsidRPr="00083909">
              <w:rPr>
                <w:sz w:val="20"/>
                <w:szCs w:val="20"/>
              </w:rPr>
              <w:t xml:space="preserve">  </w:t>
            </w:r>
            <w:r>
              <w:rPr>
                <w:sz w:val="20"/>
                <w:szCs w:val="20"/>
              </w:rPr>
              <w:t>Depression</w:t>
            </w:r>
          </w:p>
        </w:tc>
        <w:tc>
          <w:tcPr>
            <w:tcW w:w="236" w:type="dxa"/>
          </w:tcPr>
          <w:p w14:paraId="76334093" w14:textId="77777777" w:rsidR="0011230F" w:rsidRPr="00083909" w:rsidRDefault="0011230F" w:rsidP="00597CDD">
            <w:pPr>
              <w:pStyle w:val="NormalWeb"/>
              <w:spacing w:before="0" w:beforeAutospacing="0" w:after="0" w:afterAutospacing="0"/>
              <w:ind w:right="-360"/>
              <w:jc w:val="center"/>
              <w:rPr>
                <w:sz w:val="20"/>
                <w:szCs w:val="20"/>
              </w:rPr>
            </w:pPr>
          </w:p>
        </w:tc>
        <w:tc>
          <w:tcPr>
            <w:tcW w:w="1672" w:type="dxa"/>
          </w:tcPr>
          <w:p w14:paraId="27414B94" w14:textId="77777777" w:rsidR="0011230F" w:rsidRPr="00083909" w:rsidRDefault="0011230F" w:rsidP="00597CDD">
            <w:pPr>
              <w:pStyle w:val="NormalWeb"/>
              <w:spacing w:before="0" w:beforeAutospacing="0" w:after="0" w:afterAutospacing="0"/>
              <w:ind w:right="-360"/>
              <w:rPr>
                <w:sz w:val="20"/>
                <w:szCs w:val="20"/>
              </w:rPr>
            </w:pPr>
          </w:p>
        </w:tc>
        <w:tc>
          <w:tcPr>
            <w:tcW w:w="1440" w:type="dxa"/>
          </w:tcPr>
          <w:p w14:paraId="0EFD3021" w14:textId="77777777" w:rsidR="0011230F" w:rsidRPr="00083909" w:rsidRDefault="0011230F" w:rsidP="00597CDD">
            <w:pPr>
              <w:pStyle w:val="NormalWeb"/>
              <w:spacing w:before="0" w:beforeAutospacing="0" w:after="0" w:afterAutospacing="0"/>
              <w:ind w:right="-360"/>
              <w:rPr>
                <w:sz w:val="20"/>
                <w:szCs w:val="20"/>
              </w:rPr>
            </w:pPr>
          </w:p>
        </w:tc>
        <w:tc>
          <w:tcPr>
            <w:tcW w:w="1688" w:type="dxa"/>
          </w:tcPr>
          <w:p w14:paraId="222C20C8" w14:textId="77777777" w:rsidR="0011230F" w:rsidRPr="00083909" w:rsidRDefault="0011230F" w:rsidP="00597CDD">
            <w:pPr>
              <w:pStyle w:val="NormalWeb"/>
              <w:spacing w:before="0" w:beforeAutospacing="0" w:after="0" w:afterAutospacing="0"/>
              <w:ind w:right="-360"/>
              <w:rPr>
                <w:sz w:val="20"/>
                <w:szCs w:val="20"/>
              </w:rPr>
            </w:pPr>
          </w:p>
        </w:tc>
        <w:tc>
          <w:tcPr>
            <w:tcW w:w="1980" w:type="dxa"/>
          </w:tcPr>
          <w:p w14:paraId="11F25461" w14:textId="77777777" w:rsidR="0011230F" w:rsidRPr="00083909" w:rsidRDefault="0011230F" w:rsidP="00597CDD">
            <w:pPr>
              <w:pStyle w:val="NormalWeb"/>
              <w:spacing w:before="0" w:beforeAutospacing="0" w:after="0" w:afterAutospacing="0"/>
              <w:ind w:right="-360"/>
              <w:rPr>
                <w:sz w:val="20"/>
                <w:szCs w:val="20"/>
              </w:rPr>
            </w:pPr>
          </w:p>
        </w:tc>
      </w:tr>
      <w:tr w:rsidR="0011230F" w:rsidRPr="00083909" w14:paraId="35661392" w14:textId="77777777" w:rsidTr="00597CDD">
        <w:tc>
          <w:tcPr>
            <w:tcW w:w="2722" w:type="dxa"/>
          </w:tcPr>
          <w:p w14:paraId="28E6ED8B" w14:textId="77777777" w:rsidR="0011230F" w:rsidRPr="00083909" w:rsidRDefault="0011230F" w:rsidP="00597CDD">
            <w:pPr>
              <w:pStyle w:val="NormalWeb"/>
              <w:spacing w:before="0" w:beforeAutospacing="0" w:after="0" w:afterAutospacing="0"/>
              <w:ind w:right="-360"/>
              <w:rPr>
                <w:sz w:val="20"/>
                <w:szCs w:val="20"/>
              </w:rPr>
            </w:pPr>
            <w:r w:rsidRPr="00083909">
              <w:rPr>
                <w:sz w:val="20"/>
                <w:szCs w:val="20"/>
              </w:rPr>
              <w:t xml:space="preserve">  </w:t>
            </w:r>
            <w:r>
              <w:rPr>
                <w:sz w:val="20"/>
                <w:szCs w:val="20"/>
              </w:rPr>
              <w:t>Anxiety</w:t>
            </w:r>
          </w:p>
        </w:tc>
        <w:tc>
          <w:tcPr>
            <w:tcW w:w="236" w:type="dxa"/>
          </w:tcPr>
          <w:p w14:paraId="3E33BE92" w14:textId="77777777" w:rsidR="0011230F" w:rsidRPr="00083909" w:rsidRDefault="0011230F" w:rsidP="00597CDD">
            <w:pPr>
              <w:pStyle w:val="NormalWeb"/>
              <w:spacing w:before="0" w:beforeAutospacing="0" w:after="0" w:afterAutospacing="0"/>
              <w:ind w:right="-360"/>
              <w:jc w:val="center"/>
              <w:rPr>
                <w:sz w:val="20"/>
                <w:szCs w:val="20"/>
              </w:rPr>
            </w:pPr>
          </w:p>
        </w:tc>
        <w:tc>
          <w:tcPr>
            <w:tcW w:w="1672" w:type="dxa"/>
          </w:tcPr>
          <w:p w14:paraId="6222AF0B" w14:textId="77777777" w:rsidR="0011230F" w:rsidRPr="00083909" w:rsidRDefault="0011230F" w:rsidP="00597CDD">
            <w:pPr>
              <w:pStyle w:val="NormalWeb"/>
              <w:spacing w:before="0" w:beforeAutospacing="0" w:after="0" w:afterAutospacing="0"/>
              <w:ind w:right="-360"/>
              <w:rPr>
                <w:sz w:val="20"/>
                <w:szCs w:val="20"/>
              </w:rPr>
            </w:pPr>
          </w:p>
        </w:tc>
        <w:tc>
          <w:tcPr>
            <w:tcW w:w="1440" w:type="dxa"/>
          </w:tcPr>
          <w:p w14:paraId="67A22830" w14:textId="77777777" w:rsidR="0011230F" w:rsidRPr="00083909" w:rsidRDefault="0011230F" w:rsidP="00597CDD">
            <w:pPr>
              <w:pStyle w:val="NormalWeb"/>
              <w:spacing w:before="0" w:beforeAutospacing="0" w:after="0" w:afterAutospacing="0"/>
              <w:ind w:right="-360"/>
              <w:rPr>
                <w:sz w:val="20"/>
                <w:szCs w:val="20"/>
              </w:rPr>
            </w:pPr>
          </w:p>
        </w:tc>
        <w:tc>
          <w:tcPr>
            <w:tcW w:w="1688" w:type="dxa"/>
          </w:tcPr>
          <w:p w14:paraId="52ECA88E" w14:textId="77777777" w:rsidR="0011230F" w:rsidRPr="00083909" w:rsidRDefault="0011230F" w:rsidP="00597CDD">
            <w:pPr>
              <w:pStyle w:val="NormalWeb"/>
              <w:spacing w:before="0" w:beforeAutospacing="0" w:after="0" w:afterAutospacing="0"/>
              <w:ind w:right="-360"/>
              <w:rPr>
                <w:sz w:val="20"/>
                <w:szCs w:val="20"/>
              </w:rPr>
            </w:pPr>
          </w:p>
        </w:tc>
        <w:tc>
          <w:tcPr>
            <w:tcW w:w="1980" w:type="dxa"/>
          </w:tcPr>
          <w:p w14:paraId="5C0B37BC" w14:textId="77777777" w:rsidR="0011230F" w:rsidRPr="00083909" w:rsidRDefault="0011230F" w:rsidP="00597CDD">
            <w:pPr>
              <w:pStyle w:val="NormalWeb"/>
              <w:spacing w:before="0" w:beforeAutospacing="0" w:after="0" w:afterAutospacing="0"/>
              <w:ind w:right="-360"/>
              <w:rPr>
                <w:sz w:val="20"/>
                <w:szCs w:val="20"/>
              </w:rPr>
            </w:pPr>
          </w:p>
        </w:tc>
      </w:tr>
      <w:tr w:rsidR="0011230F" w:rsidRPr="00083909" w14:paraId="03383D70" w14:textId="77777777" w:rsidTr="00597CDD">
        <w:tc>
          <w:tcPr>
            <w:tcW w:w="2722" w:type="dxa"/>
          </w:tcPr>
          <w:p w14:paraId="28098D93" w14:textId="77777777" w:rsidR="0011230F" w:rsidRPr="00083909" w:rsidRDefault="0011230F" w:rsidP="00597CDD">
            <w:pPr>
              <w:pStyle w:val="NormalWeb"/>
              <w:spacing w:before="0" w:beforeAutospacing="0" w:after="0" w:afterAutospacing="0"/>
              <w:ind w:right="-360"/>
              <w:rPr>
                <w:sz w:val="20"/>
                <w:szCs w:val="20"/>
              </w:rPr>
            </w:pPr>
            <w:r w:rsidRPr="00083909">
              <w:rPr>
                <w:sz w:val="20"/>
                <w:szCs w:val="20"/>
              </w:rPr>
              <w:t xml:space="preserve">  </w:t>
            </w:r>
            <w:r>
              <w:rPr>
                <w:sz w:val="20"/>
                <w:szCs w:val="20"/>
              </w:rPr>
              <w:t>Number cigarettes smokes/day</w:t>
            </w:r>
          </w:p>
        </w:tc>
        <w:tc>
          <w:tcPr>
            <w:tcW w:w="236" w:type="dxa"/>
          </w:tcPr>
          <w:p w14:paraId="11890976" w14:textId="77777777" w:rsidR="0011230F" w:rsidRPr="00083909" w:rsidRDefault="0011230F" w:rsidP="00597CDD">
            <w:pPr>
              <w:pStyle w:val="NormalWeb"/>
              <w:spacing w:before="0" w:beforeAutospacing="0" w:after="0" w:afterAutospacing="0"/>
              <w:ind w:right="-360"/>
              <w:jc w:val="center"/>
              <w:rPr>
                <w:sz w:val="20"/>
                <w:szCs w:val="20"/>
              </w:rPr>
            </w:pPr>
          </w:p>
        </w:tc>
        <w:tc>
          <w:tcPr>
            <w:tcW w:w="1672" w:type="dxa"/>
          </w:tcPr>
          <w:p w14:paraId="513CAB2A" w14:textId="77777777" w:rsidR="0011230F" w:rsidRPr="00083909" w:rsidRDefault="0011230F" w:rsidP="00597CDD">
            <w:pPr>
              <w:pStyle w:val="NormalWeb"/>
              <w:spacing w:before="0" w:beforeAutospacing="0" w:after="0" w:afterAutospacing="0"/>
              <w:ind w:right="-360"/>
              <w:rPr>
                <w:sz w:val="20"/>
                <w:szCs w:val="20"/>
              </w:rPr>
            </w:pPr>
          </w:p>
        </w:tc>
        <w:tc>
          <w:tcPr>
            <w:tcW w:w="1440" w:type="dxa"/>
          </w:tcPr>
          <w:p w14:paraId="1F7F460C" w14:textId="77777777" w:rsidR="0011230F" w:rsidRPr="00083909" w:rsidRDefault="0011230F" w:rsidP="00597CDD">
            <w:pPr>
              <w:pStyle w:val="NormalWeb"/>
              <w:spacing w:before="0" w:beforeAutospacing="0" w:after="0" w:afterAutospacing="0"/>
              <w:ind w:right="-360"/>
              <w:rPr>
                <w:sz w:val="20"/>
                <w:szCs w:val="20"/>
              </w:rPr>
            </w:pPr>
          </w:p>
        </w:tc>
        <w:tc>
          <w:tcPr>
            <w:tcW w:w="1688" w:type="dxa"/>
          </w:tcPr>
          <w:p w14:paraId="70AF0164" w14:textId="77777777" w:rsidR="0011230F" w:rsidRPr="00083909" w:rsidRDefault="0011230F" w:rsidP="00597CDD">
            <w:pPr>
              <w:pStyle w:val="NormalWeb"/>
              <w:spacing w:before="0" w:beforeAutospacing="0" w:after="0" w:afterAutospacing="0"/>
              <w:ind w:right="-360"/>
              <w:rPr>
                <w:sz w:val="20"/>
                <w:szCs w:val="20"/>
              </w:rPr>
            </w:pPr>
          </w:p>
        </w:tc>
        <w:tc>
          <w:tcPr>
            <w:tcW w:w="1980" w:type="dxa"/>
          </w:tcPr>
          <w:p w14:paraId="04D53AAA" w14:textId="77777777" w:rsidR="0011230F" w:rsidRPr="00083909" w:rsidRDefault="0011230F" w:rsidP="00597CDD">
            <w:pPr>
              <w:pStyle w:val="NormalWeb"/>
              <w:spacing w:before="0" w:beforeAutospacing="0" w:after="0" w:afterAutospacing="0"/>
              <w:ind w:right="-360"/>
              <w:rPr>
                <w:sz w:val="20"/>
                <w:szCs w:val="20"/>
              </w:rPr>
            </w:pPr>
          </w:p>
        </w:tc>
      </w:tr>
      <w:tr w:rsidR="0011230F" w:rsidRPr="00083909" w14:paraId="790AA51B" w14:textId="77777777" w:rsidTr="00597CDD">
        <w:trPr>
          <w:trHeight w:val="252"/>
        </w:trPr>
        <w:tc>
          <w:tcPr>
            <w:tcW w:w="2722" w:type="dxa"/>
          </w:tcPr>
          <w:p w14:paraId="1F99B593" w14:textId="77777777" w:rsidR="0011230F" w:rsidRPr="00083909" w:rsidRDefault="0011230F" w:rsidP="00597CDD">
            <w:pPr>
              <w:pStyle w:val="NormalWeb"/>
              <w:spacing w:before="0" w:beforeAutospacing="0" w:after="0" w:afterAutospacing="0"/>
              <w:ind w:right="-360"/>
              <w:rPr>
                <w:b/>
                <w:sz w:val="20"/>
                <w:szCs w:val="20"/>
              </w:rPr>
            </w:pPr>
            <w:r w:rsidRPr="00083909">
              <w:rPr>
                <w:b/>
                <w:sz w:val="20"/>
                <w:szCs w:val="20"/>
              </w:rPr>
              <w:t>Gender</w:t>
            </w:r>
          </w:p>
        </w:tc>
        <w:tc>
          <w:tcPr>
            <w:tcW w:w="236" w:type="dxa"/>
          </w:tcPr>
          <w:p w14:paraId="66D7919C" w14:textId="77777777" w:rsidR="0011230F" w:rsidRPr="00083909" w:rsidRDefault="0011230F" w:rsidP="00597CDD">
            <w:pPr>
              <w:pStyle w:val="NormalWeb"/>
              <w:spacing w:before="0" w:beforeAutospacing="0" w:after="0" w:afterAutospacing="0"/>
              <w:ind w:right="-360"/>
              <w:jc w:val="center"/>
              <w:rPr>
                <w:sz w:val="20"/>
                <w:szCs w:val="20"/>
              </w:rPr>
            </w:pPr>
          </w:p>
        </w:tc>
        <w:tc>
          <w:tcPr>
            <w:tcW w:w="1672" w:type="dxa"/>
            <w:tcBorders>
              <w:bottom w:val="single" w:sz="4" w:space="0" w:color="auto"/>
            </w:tcBorders>
            <w:vAlign w:val="center"/>
          </w:tcPr>
          <w:p w14:paraId="76F9E9E8" w14:textId="77777777" w:rsidR="0011230F" w:rsidRPr="00083909" w:rsidRDefault="0011230F" w:rsidP="00597CDD">
            <w:pPr>
              <w:pStyle w:val="NormalWeb"/>
              <w:spacing w:before="0" w:beforeAutospacing="0" w:after="0" w:afterAutospacing="0"/>
              <w:ind w:right="-360"/>
              <w:jc w:val="center"/>
              <w:rPr>
                <w:sz w:val="20"/>
                <w:szCs w:val="20"/>
              </w:rPr>
            </w:pPr>
            <w:r w:rsidRPr="00083909">
              <w:rPr>
                <w:sz w:val="20"/>
                <w:szCs w:val="20"/>
              </w:rPr>
              <w:t>Frequency</w:t>
            </w:r>
          </w:p>
        </w:tc>
        <w:tc>
          <w:tcPr>
            <w:tcW w:w="1440" w:type="dxa"/>
            <w:tcBorders>
              <w:bottom w:val="single" w:sz="4" w:space="0" w:color="auto"/>
            </w:tcBorders>
            <w:vAlign w:val="center"/>
          </w:tcPr>
          <w:p w14:paraId="6C8F5A1F" w14:textId="77777777" w:rsidR="0011230F" w:rsidRPr="00083909" w:rsidRDefault="0011230F" w:rsidP="00597CDD">
            <w:pPr>
              <w:pStyle w:val="NormalWeb"/>
              <w:spacing w:before="0" w:beforeAutospacing="0" w:after="0" w:afterAutospacing="0"/>
              <w:ind w:right="-360"/>
              <w:jc w:val="center"/>
              <w:rPr>
                <w:sz w:val="20"/>
                <w:szCs w:val="20"/>
              </w:rPr>
            </w:pPr>
            <w:r w:rsidRPr="00083909">
              <w:rPr>
                <w:sz w:val="20"/>
                <w:szCs w:val="20"/>
              </w:rPr>
              <w:t>%</w:t>
            </w:r>
          </w:p>
        </w:tc>
        <w:tc>
          <w:tcPr>
            <w:tcW w:w="1688" w:type="dxa"/>
            <w:tcBorders>
              <w:bottom w:val="single" w:sz="4" w:space="0" w:color="auto"/>
            </w:tcBorders>
            <w:vAlign w:val="center"/>
          </w:tcPr>
          <w:p w14:paraId="52814661" w14:textId="77777777" w:rsidR="0011230F" w:rsidRPr="00083909" w:rsidRDefault="0011230F" w:rsidP="00597CDD">
            <w:pPr>
              <w:pStyle w:val="NormalWeb"/>
              <w:spacing w:before="0" w:beforeAutospacing="0" w:after="0" w:afterAutospacing="0"/>
              <w:ind w:right="-360"/>
              <w:jc w:val="center"/>
              <w:rPr>
                <w:sz w:val="20"/>
                <w:szCs w:val="20"/>
              </w:rPr>
            </w:pPr>
            <w:r w:rsidRPr="00083909">
              <w:rPr>
                <w:sz w:val="20"/>
                <w:szCs w:val="20"/>
              </w:rPr>
              <w:t>Frequency</w:t>
            </w:r>
          </w:p>
        </w:tc>
        <w:tc>
          <w:tcPr>
            <w:tcW w:w="1980" w:type="dxa"/>
            <w:tcBorders>
              <w:bottom w:val="single" w:sz="4" w:space="0" w:color="auto"/>
            </w:tcBorders>
            <w:vAlign w:val="center"/>
          </w:tcPr>
          <w:p w14:paraId="4475DF77" w14:textId="77777777" w:rsidR="0011230F" w:rsidRPr="00083909" w:rsidRDefault="0011230F" w:rsidP="00597CDD">
            <w:pPr>
              <w:pStyle w:val="NormalWeb"/>
              <w:spacing w:before="0" w:beforeAutospacing="0" w:after="0" w:afterAutospacing="0"/>
              <w:ind w:right="-360"/>
              <w:jc w:val="center"/>
              <w:rPr>
                <w:sz w:val="20"/>
                <w:szCs w:val="20"/>
              </w:rPr>
            </w:pPr>
            <w:r w:rsidRPr="00083909">
              <w:rPr>
                <w:sz w:val="20"/>
                <w:szCs w:val="20"/>
              </w:rPr>
              <w:t>%</w:t>
            </w:r>
          </w:p>
        </w:tc>
      </w:tr>
      <w:tr w:rsidR="0011230F" w:rsidRPr="00083909" w14:paraId="7CD92821" w14:textId="77777777" w:rsidTr="00597CDD">
        <w:tc>
          <w:tcPr>
            <w:tcW w:w="2722" w:type="dxa"/>
          </w:tcPr>
          <w:p w14:paraId="286CE496" w14:textId="77777777" w:rsidR="0011230F" w:rsidRPr="00083909" w:rsidRDefault="0011230F" w:rsidP="00597CDD">
            <w:pPr>
              <w:pStyle w:val="NormalWeb"/>
              <w:spacing w:before="0" w:beforeAutospacing="0" w:after="0" w:afterAutospacing="0"/>
              <w:ind w:right="-360"/>
              <w:rPr>
                <w:sz w:val="20"/>
                <w:szCs w:val="20"/>
              </w:rPr>
            </w:pPr>
            <w:r w:rsidRPr="00083909">
              <w:rPr>
                <w:sz w:val="20"/>
                <w:szCs w:val="20"/>
              </w:rPr>
              <w:t xml:space="preserve">  Female</w:t>
            </w:r>
          </w:p>
        </w:tc>
        <w:tc>
          <w:tcPr>
            <w:tcW w:w="236" w:type="dxa"/>
          </w:tcPr>
          <w:p w14:paraId="748A17FE" w14:textId="77777777" w:rsidR="0011230F" w:rsidRPr="00083909" w:rsidRDefault="0011230F" w:rsidP="00597CDD">
            <w:pPr>
              <w:pStyle w:val="NormalWeb"/>
              <w:spacing w:before="0" w:beforeAutospacing="0" w:after="0" w:afterAutospacing="0"/>
              <w:ind w:right="-360"/>
              <w:jc w:val="center"/>
              <w:rPr>
                <w:sz w:val="20"/>
                <w:szCs w:val="20"/>
              </w:rPr>
            </w:pPr>
          </w:p>
        </w:tc>
        <w:tc>
          <w:tcPr>
            <w:tcW w:w="1672" w:type="dxa"/>
            <w:tcBorders>
              <w:top w:val="single" w:sz="4" w:space="0" w:color="auto"/>
            </w:tcBorders>
          </w:tcPr>
          <w:p w14:paraId="70C772BE" w14:textId="77777777" w:rsidR="0011230F" w:rsidRPr="00083909" w:rsidRDefault="0011230F" w:rsidP="00597CDD">
            <w:pPr>
              <w:pStyle w:val="NormalWeb"/>
              <w:spacing w:before="0" w:beforeAutospacing="0" w:after="0" w:afterAutospacing="0"/>
              <w:ind w:right="-360"/>
              <w:rPr>
                <w:sz w:val="20"/>
                <w:szCs w:val="20"/>
              </w:rPr>
            </w:pPr>
          </w:p>
        </w:tc>
        <w:tc>
          <w:tcPr>
            <w:tcW w:w="1440" w:type="dxa"/>
            <w:tcBorders>
              <w:top w:val="single" w:sz="4" w:space="0" w:color="auto"/>
            </w:tcBorders>
          </w:tcPr>
          <w:p w14:paraId="2E89CC73" w14:textId="77777777" w:rsidR="0011230F" w:rsidRPr="00083909" w:rsidRDefault="0011230F" w:rsidP="00597CDD">
            <w:pPr>
              <w:pStyle w:val="NormalWeb"/>
              <w:spacing w:before="0" w:beforeAutospacing="0" w:after="0" w:afterAutospacing="0"/>
              <w:ind w:right="-360"/>
              <w:rPr>
                <w:sz w:val="20"/>
                <w:szCs w:val="20"/>
              </w:rPr>
            </w:pPr>
          </w:p>
        </w:tc>
        <w:tc>
          <w:tcPr>
            <w:tcW w:w="1688" w:type="dxa"/>
            <w:tcBorders>
              <w:top w:val="single" w:sz="4" w:space="0" w:color="auto"/>
            </w:tcBorders>
          </w:tcPr>
          <w:p w14:paraId="77752121" w14:textId="77777777" w:rsidR="0011230F" w:rsidRPr="00083909" w:rsidRDefault="0011230F" w:rsidP="00597CDD">
            <w:pPr>
              <w:pStyle w:val="NormalWeb"/>
              <w:spacing w:before="0" w:beforeAutospacing="0" w:after="0" w:afterAutospacing="0"/>
              <w:ind w:right="-360"/>
              <w:rPr>
                <w:sz w:val="20"/>
                <w:szCs w:val="20"/>
              </w:rPr>
            </w:pPr>
          </w:p>
        </w:tc>
        <w:tc>
          <w:tcPr>
            <w:tcW w:w="1980" w:type="dxa"/>
            <w:tcBorders>
              <w:top w:val="single" w:sz="4" w:space="0" w:color="auto"/>
            </w:tcBorders>
          </w:tcPr>
          <w:p w14:paraId="6384E885" w14:textId="77777777" w:rsidR="0011230F" w:rsidRPr="00083909" w:rsidRDefault="0011230F" w:rsidP="00597CDD">
            <w:pPr>
              <w:pStyle w:val="NormalWeb"/>
              <w:spacing w:before="0" w:beforeAutospacing="0" w:after="0" w:afterAutospacing="0"/>
              <w:ind w:right="-360"/>
              <w:rPr>
                <w:sz w:val="20"/>
                <w:szCs w:val="20"/>
              </w:rPr>
            </w:pPr>
          </w:p>
        </w:tc>
      </w:tr>
      <w:tr w:rsidR="0011230F" w:rsidRPr="00083909" w14:paraId="741F85E4" w14:textId="77777777" w:rsidTr="00597CDD">
        <w:tc>
          <w:tcPr>
            <w:tcW w:w="2722" w:type="dxa"/>
            <w:tcBorders>
              <w:bottom w:val="single" w:sz="4" w:space="0" w:color="000000" w:themeColor="text1"/>
            </w:tcBorders>
          </w:tcPr>
          <w:p w14:paraId="31E576D2" w14:textId="77777777" w:rsidR="0011230F" w:rsidRPr="00083909" w:rsidRDefault="0011230F" w:rsidP="00597CDD">
            <w:pPr>
              <w:pStyle w:val="NormalWeb"/>
              <w:spacing w:before="0" w:beforeAutospacing="0" w:after="0" w:afterAutospacing="0"/>
              <w:ind w:right="-360"/>
              <w:rPr>
                <w:sz w:val="20"/>
                <w:szCs w:val="20"/>
              </w:rPr>
            </w:pPr>
            <w:r w:rsidRPr="00083909">
              <w:rPr>
                <w:sz w:val="20"/>
                <w:szCs w:val="20"/>
              </w:rPr>
              <w:t xml:space="preserve">  Male</w:t>
            </w:r>
          </w:p>
        </w:tc>
        <w:tc>
          <w:tcPr>
            <w:tcW w:w="236" w:type="dxa"/>
            <w:tcBorders>
              <w:bottom w:val="single" w:sz="4" w:space="0" w:color="000000" w:themeColor="text1"/>
            </w:tcBorders>
          </w:tcPr>
          <w:p w14:paraId="4B0C2171" w14:textId="77777777" w:rsidR="0011230F" w:rsidRPr="00083909" w:rsidRDefault="0011230F" w:rsidP="00597CDD">
            <w:pPr>
              <w:pStyle w:val="NormalWeb"/>
              <w:spacing w:before="0" w:beforeAutospacing="0" w:after="0" w:afterAutospacing="0"/>
              <w:ind w:right="-360"/>
              <w:jc w:val="center"/>
              <w:rPr>
                <w:sz w:val="20"/>
                <w:szCs w:val="20"/>
              </w:rPr>
            </w:pPr>
          </w:p>
        </w:tc>
        <w:tc>
          <w:tcPr>
            <w:tcW w:w="1672" w:type="dxa"/>
            <w:tcBorders>
              <w:bottom w:val="single" w:sz="4" w:space="0" w:color="000000" w:themeColor="text1"/>
            </w:tcBorders>
          </w:tcPr>
          <w:p w14:paraId="2B6BCD02" w14:textId="77777777" w:rsidR="0011230F" w:rsidRPr="00083909" w:rsidRDefault="0011230F" w:rsidP="00597CDD">
            <w:pPr>
              <w:pStyle w:val="NormalWeb"/>
              <w:spacing w:before="0" w:beforeAutospacing="0" w:after="0" w:afterAutospacing="0"/>
              <w:ind w:right="-360"/>
              <w:rPr>
                <w:sz w:val="20"/>
                <w:szCs w:val="20"/>
              </w:rPr>
            </w:pPr>
          </w:p>
        </w:tc>
        <w:tc>
          <w:tcPr>
            <w:tcW w:w="1440" w:type="dxa"/>
            <w:tcBorders>
              <w:bottom w:val="single" w:sz="4" w:space="0" w:color="000000" w:themeColor="text1"/>
            </w:tcBorders>
          </w:tcPr>
          <w:p w14:paraId="61A4A136" w14:textId="77777777" w:rsidR="0011230F" w:rsidRPr="00083909" w:rsidRDefault="0011230F" w:rsidP="00597CDD">
            <w:pPr>
              <w:pStyle w:val="NormalWeb"/>
              <w:spacing w:before="0" w:beforeAutospacing="0" w:after="0" w:afterAutospacing="0"/>
              <w:ind w:right="-360"/>
              <w:rPr>
                <w:sz w:val="20"/>
                <w:szCs w:val="20"/>
              </w:rPr>
            </w:pPr>
          </w:p>
        </w:tc>
        <w:tc>
          <w:tcPr>
            <w:tcW w:w="1688" w:type="dxa"/>
            <w:tcBorders>
              <w:bottom w:val="single" w:sz="4" w:space="0" w:color="000000" w:themeColor="text1"/>
            </w:tcBorders>
          </w:tcPr>
          <w:p w14:paraId="03C98C82" w14:textId="77777777" w:rsidR="0011230F" w:rsidRPr="00083909" w:rsidRDefault="0011230F" w:rsidP="00597CDD">
            <w:pPr>
              <w:pStyle w:val="NormalWeb"/>
              <w:spacing w:before="0" w:beforeAutospacing="0" w:after="0" w:afterAutospacing="0"/>
              <w:ind w:right="-360"/>
              <w:rPr>
                <w:sz w:val="20"/>
                <w:szCs w:val="20"/>
              </w:rPr>
            </w:pPr>
          </w:p>
        </w:tc>
        <w:tc>
          <w:tcPr>
            <w:tcW w:w="1980" w:type="dxa"/>
            <w:tcBorders>
              <w:bottom w:val="single" w:sz="4" w:space="0" w:color="000000" w:themeColor="text1"/>
            </w:tcBorders>
          </w:tcPr>
          <w:p w14:paraId="661FFC50" w14:textId="77777777" w:rsidR="0011230F" w:rsidRPr="00083909" w:rsidRDefault="0011230F" w:rsidP="00597CDD">
            <w:pPr>
              <w:pStyle w:val="NormalWeb"/>
              <w:spacing w:before="0" w:beforeAutospacing="0" w:after="0" w:afterAutospacing="0"/>
              <w:ind w:right="-360"/>
              <w:rPr>
                <w:sz w:val="20"/>
                <w:szCs w:val="20"/>
              </w:rPr>
            </w:pPr>
          </w:p>
        </w:tc>
      </w:tr>
    </w:tbl>
    <w:p w14:paraId="495827A6" w14:textId="77777777" w:rsidR="0011230F" w:rsidRDefault="0011230F" w:rsidP="0011230F">
      <w:pPr>
        <w:spacing w:before="240" w:after="120" w:line="400" w:lineRule="auto"/>
      </w:pPr>
    </w:p>
    <w:p w14:paraId="14C96CB4" w14:textId="77777777" w:rsidR="004338B8" w:rsidRDefault="00533454">
      <w:pPr>
        <w:spacing w:before="240" w:after="120" w:line="400" w:lineRule="auto"/>
      </w:pPr>
      <w:r>
        <w:rPr>
          <w:b/>
          <w:bCs/>
          <w:i/>
          <w:iCs/>
          <w:color w:val="000000"/>
          <w:sz w:val="24"/>
          <w:szCs w:val="24"/>
        </w:rPr>
        <w:t>Assumptions</w:t>
      </w:r>
    </w:p>
    <w:p w14:paraId="0E5BED97" w14:textId="77777777" w:rsidR="004338B8" w:rsidRDefault="00533454">
      <w:pPr>
        <w:spacing w:before="240" w:after="120" w:line="400" w:lineRule="auto"/>
        <w:ind w:firstLine="720"/>
      </w:pPr>
      <w:r>
        <w:rPr>
          <w:b/>
          <w:bCs/>
          <w:color w:val="000000"/>
          <w:sz w:val="24"/>
          <w:szCs w:val="24"/>
        </w:rPr>
        <w:t>Normality.</w:t>
      </w:r>
      <w:r>
        <w:rPr>
          <w:color w:val="000000"/>
          <w:sz w:val="24"/>
          <w:szCs w:val="24"/>
        </w:rPr>
        <w:t xml:space="preserve"> Shapiro-Wilk tests were conducted to determine whether smok1 could have been produced by a normal distribution for each category of group (Razali &amp; Wah, 2011). The result of the Shapiro-Wilk test for smok1 in the nicotine patch only category was not significant based on an alpha value of 0.05, </w:t>
      </w:r>
      <w:r>
        <w:rPr>
          <w:i/>
          <w:iCs/>
          <w:color w:val="000000"/>
          <w:sz w:val="24"/>
          <w:szCs w:val="24"/>
        </w:rPr>
        <w:t>W</w:t>
      </w:r>
      <w:r>
        <w:rPr>
          <w:color w:val="000000"/>
          <w:sz w:val="24"/>
          <w:szCs w:val="24"/>
        </w:rPr>
        <w:t xml:space="preserve"> = 0.93, </w:t>
      </w:r>
      <w:r>
        <w:rPr>
          <w:i/>
          <w:iCs/>
          <w:color w:val="000000"/>
          <w:sz w:val="24"/>
          <w:szCs w:val="24"/>
        </w:rPr>
        <w:t>p</w:t>
      </w:r>
      <w:r>
        <w:rPr>
          <w:color w:val="000000"/>
          <w:sz w:val="24"/>
          <w:szCs w:val="24"/>
        </w:rPr>
        <w:t xml:space="preserve"> = .113. This result suggests that a normal distribution cannot be ruled out as the underlying distribution for smok1 in the nicotine patch only category. The result of the Shapiro-Wilk test smok1 in the nicotine patch and motivational support category was not significant based on an alpha value of 0.05, </w:t>
      </w:r>
      <w:r>
        <w:rPr>
          <w:i/>
          <w:iCs/>
          <w:color w:val="000000"/>
          <w:sz w:val="24"/>
          <w:szCs w:val="24"/>
        </w:rPr>
        <w:t>W</w:t>
      </w:r>
      <w:r>
        <w:rPr>
          <w:color w:val="000000"/>
          <w:sz w:val="24"/>
          <w:szCs w:val="24"/>
        </w:rPr>
        <w:t xml:space="preserve"> = 0.94, </w:t>
      </w:r>
      <w:r>
        <w:rPr>
          <w:i/>
          <w:iCs/>
          <w:color w:val="000000"/>
          <w:sz w:val="24"/>
          <w:szCs w:val="24"/>
        </w:rPr>
        <w:t>p</w:t>
      </w:r>
      <w:r>
        <w:rPr>
          <w:color w:val="000000"/>
          <w:sz w:val="24"/>
          <w:szCs w:val="24"/>
        </w:rPr>
        <w:t xml:space="preserve"> = .237. This result suggests that a normal distribution cannot be ruled out as the underlying distribution for smok1 in the nicotine patch and motivational support category. The Shapiro-Wilk test was not </w:t>
      </w:r>
      <w:r>
        <w:rPr>
          <w:color w:val="000000"/>
          <w:sz w:val="24"/>
          <w:szCs w:val="24"/>
        </w:rPr>
        <w:lastRenderedPageBreak/>
        <w:t>significant for either the nicotine patch only or nicotine patch and motivational support categories of group, indicating the normality assumption is met.</w:t>
      </w:r>
    </w:p>
    <w:p w14:paraId="77B6762B" w14:textId="77777777" w:rsidR="004338B8" w:rsidRDefault="00533454">
      <w:pPr>
        <w:spacing w:before="240" w:after="120" w:line="400" w:lineRule="auto"/>
        <w:ind w:firstLine="720"/>
      </w:pPr>
      <w:r>
        <w:rPr>
          <w:b/>
          <w:bCs/>
          <w:color w:val="000000"/>
          <w:sz w:val="24"/>
          <w:szCs w:val="24"/>
        </w:rPr>
        <w:t>Homogeneity of Variance.</w:t>
      </w:r>
      <w:r>
        <w:rPr>
          <w:color w:val="000000"/>
          <w:sz w:val="24"/>
          <w:szCs w:val="24"/>
        </w:rPr>
        <w:t xml:space="preserve"> Levene's test was conducted to assess whether the variance of smok1 was equal between the categories of group. The result of Levene's test for smok1 was not significant based on an alpha value of 0.05, </w:t>
      </w:r>
      <w:r>
        <w:rPr>
          <w:i/>
          <w:iCs/>
          <w:color w:val="000000"/>
          <w:sz w:val="24"/>
          <w:szCs w:val="24"/>
        </w:rPr>
        <w:t>F</w:t>
      </w:r>
      <w:r>
        <w:rPr>
          <w:color w:val="000000"/>
          <w:sz w:val="24"/>
          <w:szCs w:val="24"/>
        </w:rPr>
        <w:t xml:space="preserve">(1, 42) = 1.47, </w:t>
      </w:r>
      <w:r>
        <w:rPr>
          <w:i/>
          <w:iCs/>
          <w:color w:val="000000"/>
          <w:sz w:val="24"/>
          <w:szCs w:val="24"/>
        </w:rPr>
        <w:t>p</w:t>
      </w:r>
      <w:r>
        <w:rPr>
          <w:color w:val="000000"/>
          <w:sz w:val="24"/>
          <w:szCs w:val="24"/>
        </w:rPr>
        <w:t xml:space="preserve"> = .231. This result suggests it is possible that the variance of smok1 is equal for each category of group, indicating the assumption of homogeneity of variance was met.</w:t>
      </w:r>
    </w:p>
    <w:p w14:paraId="2DE0584B" w14:textId="77777777" w:rsidR="004338B8" w:rsidRDefault="00533454">
      <w:pPr>
        <w:spacing w:before="240" w:after="120" w:line="400" w:lineRule="auto"/>
      </w:pPr>
      <w:r>
        <w:rPr>
          <w:b/>
          <w:bCs/>
          <w:i/>
          <w:iCs/>
          <w:color w:val="000000"/>
          <w:sz w:val="24"/>
          <w:szCs w:val="24"/>
        </w:rPr>
        <w:t>Results</w:t>
      </w:r>
    </w:p>
    <w:p w14:paraId="12A7F4B7" w14:textId="77777777" w:rsidR="004338B8" w:rsidRDefault="00533454">
      <w:pPr>
        <w:spacing w:before="240" w:after="120" w:line="400" w:lineRule="auto"/>
        <w:ind w:firstLine="720"/>
      </w:pPr>
      <w:r>
        <w:rPr>
          <w:color w:val="000000"/>
          <w:sz w:val="24"/>
          <w:szCs w:val="24"/>
        </w:rPr>
        <w:t xml:space="preserve">The result of the upper-tailed independent samples </w:t>
      </w:r>
      <w:r>
        <w:rPr>
          <w:i/>
          <w:iCs/>
          <w:color w:val="000000"/>
          <w:sz w:val="24"/>
          <w:szCs w:val="24"/>
        </w:rPr>
        <w:t>t</w:t>
      </w:r>
      <w:r>
        <w:rPr>
          <w:color w:val="000000"/>
          <w:sz w:val="24"/>
          <w:szCs w:val="24"/>
        </w:rPr>
        <w:t xml:space="preserve">-test was not significant based on an alpha value of 0.05, </w:t>
      </w:r>
      <w:r>
        <w:rPr>
          <w:i/>
          <w:iCs/>
          <w:color w:val="000000"/>
          <w:sz w:val="24"/>
          <w:szCs w:val="24"/>
        </w:rPr>
        <w:t>t</w:t>
      </w:r>
      <w:r>
        <w:rPr>
          <w:color w:val="000000"/>
          <w:sz w:val="24"/>
          <w:szCs w:val="24"/>
        </w:rPr>
        <w:t xml:space="preserve">(42) = 0.25, </w:t>
      </w:r>
      <w:r>
        <w:rPr>
          <w:i/>
          <w:iCs/>
          <w:color w:val="000000"/>
          <w:sz w:val="24"/>
          <w:szCs w:val="24"/>
        </w:rPr>
        <w:t>p</w:t>
      </w:r>
      <w:r>
        <w:rPr>
          <w:color w:val="000000"/>
          <w:sz w:val="24"/>
          <w:szCs w:val="24"/>
        </w:rPr>
        <w:t xml:space="preserve"> = .402, indicating the null hypothesis cannot be rejected. This finding suggests the mean of smok1 in the nicotine patch only category of group was not significantly higher than the mean of smok1 in the nicotine patch and motivational support category. The results are presented in Table 1. A bar plot of the means is presented in Figure 1.</w:t>
      </w:r>
    </w:p>
    <w:p w14:paraId="5063BE30" w14:textId="77777777" w:rsidR="004338B8" w:rsidRDefault="00533454">
      <w:pPr>
        <w:spacing w:after="120" w:line="400" w:lineRule="auto"/>
      </w:pPr>
      <w:r>
        <w:rPr>
          <w:b/>
          <w:bCs/>
          <w:color w:val="000000"/>
          <w:sz w:val="24"/>
          <w:szCs w:val="24"/>
        </w:rPr>
        <w:t>Table 1</w:t>
      </w:r>
    </w:p>
    <w:p w14:paraId="1D8409A3" w14:textId="77777777" w:rsidR="004338B8" w:rsidRDefault="00533454">
      <w:pPr>
        <w:spacing w:after="120" w:line="200" w:lineRule="auto"/>
      </w:pPr>
      <w:r>
        <w:rPr>
          <w:i/>
          <w:iCs/>
          <w:color w:val="000000"/>
          <w:sz w:val="24"/>
          <w:szCs w:val="24"/>
        </w:rPr>
        <w:t>Upper-Tailed Independent Samples t-Test for smok1 by group</w:t>
      </w:r>
    </w:p>
    <w:tbl>
      <w:tblPr>
        <w:tblStyle w:val="NormalTablePHPDOCX"/>
        <w:tblW w:w="5000" w:type="pct"/>
        <w:tblInd w:w="108" w:type="dxa"/>
        <w:tblLook w:val="04A0" w:firstRow="1" w:lastRow="0" w:firstColumn="1" w:lastColumn="0" w:noHBand="0" w:noVBand="1"/>
      </w:tblPr>
      <w:tblGrid>
        <w:gridCol w:w="1080"/>
        <w:gridCol w:w="1157"/>
        <w:gridCol w:w="973"/>
        <w:gridCol w:w="2267"/>
        <w:gridCol w:w="1906"/>
        <w:gridCol w:w="659"/>
        <w:gridCol w:w="659"/>
        <w:gridCol w:w="659"/>
      </w:tblGrid>
      <w:tr w:rsidR="004338B8" w14:paraId="27FC7272" w14:textId="77777777">
        <w:tc>
          <w:tcPr>
            <w:tcW w:w="0" w:type="auto"/>
            <w:tcBorders>
              <w:top w:val="single" w:sz="5" w:space="0" w:color="000000"/>
            </w:tcBorders>
            <w:tcMar>
              <w:top w:w="30" w:type="dxa"/>
              <w:bottom w:w="30" w:type="dxa"/>
            </w:tcMar>
            <w:vAlign w:val="center"/>
          </w:tcPr>
          <w:p w14:paraId="6D726FA7" w14:textId="77777777" w:rsidR="004338B8" w:rsidRDefault="00533454">
            <w:pPr>
              <w:spacing w:after="0" w:line="240" w:lineRule="auto"/>
              <w:jc w:val="center"/>
            </w:pPr>
            <w:r>
              <w:rPr>
                <w:color w:val="000000"/>
                <w:position w:val="-3"/>
                <w:sz w:val="24"/>
                <w:szCs w:val="24"/>
              </w:rPr>
              <w:t> </w:t>
            </w:r>
          </w:p>
        </w:tc>
        <w:tc>
          <w:tcPr>
            <w:tcW w:w="0" w:type="auto"/>
            <w:gridSpan w:val="2"/>
            <w:tcBorders>
              <w:top w:val="single" w:sz="5" w:space="0" w:color="000000"/>
              <w:bottom w:val="single" w:sz="5" w:space="0" w:color="000000"/>
            </w:tcBorders>
            <w:tcMar>
              <w:top w:w="30" w:type="dxa"/>
              <w:bottom w:w="30" w:type="dxa"/>
            </w:tcMar>
            <w:vAlign w:val="center"/>
          </w:tcPr>
          <w:p w14:paraId="5A3257C5" w14:textId="77777777" w:rsidR="004338B8" w:rsidRDefault="00533454">
            <w:pPr>
              <w:spacing w:after="0" w:line="240" w:lineRule="auto"/>
              <w:jc w:val="center"/>
            </w:pPr>
            <w:r>
              <w:rPr>
                <w:color w:val="000000"/>
                <w:position w:val="-3"/>
                <w:sz w:val="24"/>
                <w:szCs w:val="24"/>
              </w:rPr>
              <w:t>nicotine patch only</w:t>
            </w:r>
          </w:p>
        </w:tc>
        <w:tc>
          <w:tcPr>
            <w:tcW w:w="0" w:type="auto"/>
            <w:gridSpan w:val="2"/>
            <w:tcBorders>
              <w:top w:val="single" w:sz="5" w:space="0" w:color="000000"/>
              <w:bottom w:val="single" w:sz="5" w:space="0" w:color="000000"/>
            </w:tcBorders>
            <w:tcMar>
              <w:top w:w="30" w:type="dxa"/>
              <w:bottom w:w="30" w:type="dxa"/>
            </w:tcMar>
            <w:vAlign w:val="center"/>
          </w:tcPr>
          <w:p w14:paraId="585E1561" w14:textId="77777777" w:rsidR="004338B8" w:rsidRDefault="00533454">
            <w:pPr>
              <w:spacing w:after="0" w:line="240" w:lineRule="auto"/>
              <w:jc w:val="center"/>
            </w:pPr>
            <w:r>
              <w:rPr>
                <w:color w:val="000000"/>
                <w:position w:val="-3"/>
                <w:sz w:val="24"/>
                <w:szCs w:val="24"/>
              </w:rPr>
              <w:t>nicotine patch and motivational support</w:t>
            </w:r>
          </w:p>
        </w:tc>
        <w:tc>
          <w:tcPr>
            <w:tcW w:w="0" w:type="auto"/>
            <w:tcBorders>
              <w:top w:val="single" w:sz="5" w:space="0" w:color="000000"/>
            </w:tcBorders>
            <w:tcMar>
              <w:top w:w="30" w:type="dxa"/>
              <w:bottom w:w="30" w:type="dxa"/>
            </w:tcMar>
            <w:vAlign w:val="center"/>
          </w:tcPr>
          <w:p w14:paraId="2C670AE6" w14:textId="77777777" w:rsidR="004338B8" w:rsidRDefault="00533454">
            <w:pPr>
              <w:spacing w:after="0" w:line="240" w:lineRule="auto"/>
              <w:jc w:val="center"/>
            </w:pPr>
            <w:r>
              <w:rPr>
                <w:color w:val="000000"/>
                <w:position w:val="-3"/>
                <w:sz w:val="24"/>
                <w:szCs w:val="24"/>
              </w:rPr>
              <w:t> </w:t>
            </w:r>
          </w:p>
        </w:tc>
        <w:tc>
          <w:tcPr>
            <w:tcW w:w="0" w:type="auto"/>
            <w:tcBorders>
              <w:top w:val="single" w:sz="5" w:space="0" w:color="000000"/>
            </w:tcBorders>
            <w:tcMar>
              <w:top w:w="30" w:type="dxa"/>
              <w:bottom w:w="30" w:type="dxa"/>
            </w:tcMar>
            <w:vAlign w:val="center"/>
          </w:tcPr>
          <w:p w14:paraId="0819D92C" w14:textId="77777777" w:rsidR="004338B8" w:rsidRDefault="00533454">
            <w:pPr>
              <w:spacing w:after="0" w:line="240" w:lineRule="auto"/>
              <w:jc w:val="center"/>
            </w:pPr>
            <w:r>
              <w:rPr>
                <w:color w:val="000000"/>
                <w:position w:val="-3"/>
                <w:sz w:val="24"/>
                <w:szCs w:val="24"/>
              </w:rPr>
              <w:t> </w:t>
            </w:r>
          </w:p>
        </w:tc>
        <w:tc>
          <w:tcPr>
            <w:tcW w:w="0" w:type="auto"/>
            <w:tcBorders>
              <w:top w:val="single" w:sz="5" w:space="0" w:color="000000"/>
            </w:tcBorders>
            <w:tcMar>
              <w:top w:w="30" w:type="dxa"/>
              <w:bottom w:w="30" w:type="dxa"/>
            </w:tcMar>
            <w:vAlign w:val="center"/>
          </w:tcPr>
          <w:p w14:paraId="62AD28A0" w14:textId="77777777" w:rsidR="004338B8" w:rsidRDefault="00533454">
            <w:pPr>
              <w:spacing w:after="0" w:line="240" w:lineRule="auto"/>
              <w:jc w:val="center"/>
            </w:pPr>
            <w:r>
              <w:rPr>
                <w:color w:val="000000"/>
                <w:position w:val="-3"/>
                <w:sz w:val="24"/>
                <w:szCs w:val="24"/>
              </w:rPr>
              <w:t> </w:t>
            </w:r>
          </w:p>
        </w:tc>
      </w:tr>
      <w:tr w:rsidR="004338B8" w14:paraId="7C6282E7" w14:textId="77777777">
        <w:tc>
          <w:tcPr>
            <w:tcW w:w="0" w:type="auto"/>
            <w:tcBorders>
              <w:bottom w:val="single" w:sz="5" w:space="0" w:color="000000"/>
            </w:tcBorders>
            <w:tcMar>
              <w:top w:w="30" w:type="dxa"/>
              <w:bottom w:w="30" w:type="dxa"/>
            </w:tcMar>
            <w:vAlign w:val="center"/>
          </w:tcPr>
          <w:p w14:paraId="1ABF3D9B" w14:textId="77777777" w:rsidR="004338B8" w:rsidRDefault="00533454">
            <w:pPr>
              <w:spacing w:after="0" w:line="240" w:lineRule="auto"/>
              <w:jc w:val="center"/>
            </w:pPr>
            <w:r>
              <w:rPr>
                <w:color w:val="000000"/>
                <w:position w:val="-3"/>
                <w:sz w:val="24"/>
                <w:szCs w:val="24"/>
              </w:rPr>
              <w:t>Variable</w:t>
            </w:r>
          </w:p>
        </w:tc>
        <w:tc>
          <w:tcPr>
            <w:tcW w:w="0" w:type="auto"/>
            <w:tcBorders>
              <w:bottom w:val="single" w:sz="5" w:space="0" w:color="000000"/>
            </w:tcBorders>
            <w:tcMar>
              <w:top w:w="30" w:type="dxa"/>
              <w:bottom w:w="30" w:type="dxa"/>
            </w:tcMar>
            <w:vAlign w:val="center"/>
          </w:tcPr>
          <w:p w14:paraId="35AB3402" w14:textId="77777777" w:rsidR="004338B8" w:rsidRDefault="00533454">
            <w:pPr>
              <w:spacing w:after="0" w:line="240" w:lineRule="auto"/>
              <w:jc w:val="center"/>
            </w:pPr>
            <w:r>
              <w:rPr>
                <w:i/>
                <w:iCs/>
                <w:color w:val="000000"/>
                <w:position w:val="-3"/>
                <w:sz w:val="24"/>
                <w:szCs w:val="24"/>
              </w:rPr>
              <w:t>M</w:t>
            </w:r>
          </w:p>
        </w:tc>
        <w:tc>
          <w:tcPr>
            <w:tcW w:w="0" w:type="auto"/>
            <w:tcBorders>
              <w:bottom w:val="single" w:sz="5" w:space="0" w:color="000000"/>
            </w:tcBorders>
            <w:tcMar>
              <w:top w:w="30" w:type="dxa"/>
              <w:bottom w:w="30" w:type="dxa"/>
            </w:tcMar>
            <w:vAlign w:val="center"/>
          </w:tcPr>
          <w:p w14:paraId="03F6FC42" w14:textId="77777777" w:rsidR="004338B8" w:rsidRDefault="00533454">
            <w:pPr>
              <w:spacing w:after="0" w:line="240" w:lineRule="auto"/>
              <w:jc w:val="center"/>
            </w:pPr>
            <w:r>
              <w:rPr>
                <w:i/>
                <w:iCs/>
                <w:color w:val="000000"/>
                <w:position w:val="-3"/>
                <w:sz w:val="24"/>
                <w:szCs w:val="24"/>
              </w:rPr>
              <w:t>SD</w:t>
            </w:r>
          </w:p>
        </w:tc>
        <w:tc>
          <w:tcPr>
            <w:tcW w:w="0" w:type="auto"/>
            <w:tcBorders>
              <w:bottom w:val="single" w:sz="5" w:space="0" w:color="000000"/>
            </w:tcBorders>
            <w:tcMar>
              <w:top w:w="30" w:type="dxa"/>
              <w:bottom w:w="30" w:type="dxa"/>
            </w:tcMar>
            <w:vAlign w:val="center"/>
          </w:tcPr>
          <w:p w14:paraId="3538270D" w14:textId="77777777" w:rsidR="004338B8" w:rsidRDefault="00533454">
            <w:pPr>
              <w:spacing w:after="0" w:line="240" w:lineRule="auto"/>
              <w:jc w:val="center"/>
            </w:pPr>
            <w:r>
              <w:rPr>
                <w:i/>
                <w:iCs/>
                <w:color w:val="000000"/>
                <w:position w:val="-3"/>
                <w:sz w:val="24"/>
                <w:szCs w:val="24"/>
              </w:rPr>
              <w:t>M</w:t>
            </w:r>
          </w:p>
        </w:tc>
        <w:tc>
          <w:tcPr>
            <w:tcW w:w="0" w:type="auto"/>
            <w:tcBorders>
              <w:bottom w:val="single" w:sz="5" w:space="0" w:color="000000"/>
            </w:tcBorders>
            <w:tcMar>
              <w:top w:w="30" w:type="dxa"/>
              <w:bottom w:w="30" w:type="dxa"/>
            </w:tcMar>
            <w:vAlign w:val="center"/>
          </w:tcPr>
          <w:p w14:paraId="463EE49B" w14:textId="77777777" w:rsidR="004338B8" w:rsidRDefault="00533454">
            <w:pPr>
              <w:spacing w:after="0" w:line="240" w:lineRule="auto"/>
              <w:jc w:val="center"/>
            </w:pPr>
            <w:r>
              <w:rPr>
                <w:i/>
                <w:iCs/>
                <w:color w:val="000000"/>
                <w:position w:val="-3"/>
                <w:sz w:val="24"/>
                <w:szCs w:val="24"/>
              </w:rPr>
              <w:t>SD</w:t>
            </w:r>
          </w:p>
        </w:tc>
        <w:tc>
          <w:tcPr>
            <w:tcW w:w="0" w:type="auto"/>
            <w:tcBorders>
              <w:bottom w:val="single" w:sz="5" w:space="0" w:color="000000"/>
            </w:tcBorders>
            <w:tcMar>
              <w:top w:w="30" w:type="dxa"/>
              <w:bottom w:w="30" w:type="dxa"/>
            </w:tcMar>
            <w:vAlign w:val="center"/>
          </w:tcPr>
          <w:p w14:paraId="75D4E1B3" w14:textId="77777777" w:rsidR="004338B8" w:rsidRDefault="00533454">
            <w:pPr>
              <w:spacing w:after="0" w:line="240" w:lineRule="auto"/>
              <w:jc w:val="center"/>
            </w:pPr>
            <w:r>
              <w:rPr>
                <w:i/>
                <w:iCs/>
                <w:color w:val="000000"/>
                <w:position w:val="-3"/>
                <w:sz w:val="24"/>
                <w:szCs w:val="24"/>
              </w:rPr>
              <w:t>t</w:t>
            </w:r>
          </w:p>
        </w:tc>
        <w:tc>
          <w:tcPr>
            <w:tcW w:w="0" w:type="auto"/>
            <w:tcBorders>
              <w:bottom w:val="single" w:sz="5" w:space="0" w:color="000000"/>
            </w:tcBorders>
            <w:tcMar>
              <w:top w:w="30" w:type="dxa"/>
              <w:bottom w:w="30" w:type="dxa"/>
            </w:tcMar>
            <w:vAlign w:val="center"/>
          </w:tcPr>
          <w:p w14:paraId="02E3969A" w14:textId="77777777" w:rsidR="004338B8" w:rsidRDefault="00533454">
            <w:pPr>
              <w:spacing w:after="0" w:line="240" w:lineRule="auto"/>
              <w:jc w:val="center"/>
            </w:pPr>
            <w:r>
              <w:rPr>
                <w:i/>
                <w:iCs/>
                <w:color w:val="000000"/>
                <w:position w:val="-3"/>
                <w:sz w:val="24"/>
                <w:szCs w:val="24"/>
              </w:rPr>
              <w:t>p</w:t>
            </w:r>
          </w:p>
        </w:tc>
        <w:tc>
          <w:tcPr>
            <w:tcW w:w="0" w:type="auto"/>
            <w:tcBorders>
              <w:bottom w:val="single" w:sz="5" w:space="0" w:color="000000"/>
            </w:tcBorders>
            <w:tcMar>
              <w:top w:w="30" w:type="dxa"/>
              <w:bottom w:w="30" w:type="dxa"/>
            </w:tcMar>
            <w:vAlign w:val="center"/>
          </w:tcPr>
          <w:p w14:paraId="70154E1C" w14:textId="77777777" w:rsidR="004338B8" w:rsidRDefault="00533454">
            <w:pPr>
              <w:spacing w:after="0" w:line="240" w:lineRule="auto"/>
              <w:jc w:val="center"/>
            </w:pPr>
            <w:r>
              <w:rPr>
                <w:i/>
                <w:iCs/>
                <w:color w:val="000000"/>
                <w:position w:val="-3"/>
                <w:sz w:val="24"/>
                <w:szCs w:val="24"/>
              </w:rPr>
              <w:t>d</w:t>
            </w:r>
          </w:p>
        </w:tc>
      </w:tr>
      <w:tr w:rsidR="004338B8" w14:paraId="507AC393" w14:textId="77777777">
        <w:tc>
          <w:tcPr>
            <w:tcW w:w="0" w:type="auto"/>
            <w:tcBorders>
              <w:bottom w:val="single" w:sz="5" w:space="0" w:color="000000"/>
            </w:tcBorders>
            <w:tcMar>
              <w:top w:w="30" w:type="dxa"/>
              <w:bottom w:w="30" w:type="dxa"/>
            </w:tcMar>
            <w:vAlign w:val="center"/>
          </w:tcPr>
          <w:p w14:paraId="6A44DD10" w14:textId="77777777" w:rsidR="004338B8" w:rsidRDefault="00533454">
            <w:pPr>
              <w:spacing w:after="0" w:line="240" w:lineRule="auto"/>
              <w:jc w:val="center"/>
            </w:pPr>
            <w:r>
              <w:rPr>
                <w:color w:val="000000"/>
                <w:position w:val="-3"/>
                <w:sz w:val="24"/>
                <w:szCs w:val="24"/>
              </w:rPr>
              <w:t>smok1</w:t>
            </w:r>
          </w:p>
        </w:tc>
        <w:tc>
          <w:tcPr>
            <w:tcW w:w="0" w:type="auto"/>
            <w:tcBorders>
              <w:bottom w:val="single" w:sz="5" w:space="0" w:color="000000"/>
            </w:tcBorders>
            <w:tcMar>
              <w:top w:w="30" w:type="dxa"/>
              <w:bottom w:w="30" w:type="dxa"/>
            </w:tcMar>
            <w:vAlign w:val="center"/>
          </w:tcPr>
          <w:p w14:paraId="6EE1A678" w14:textId="77777777" w:rsidR="004338B8" w:rsidRDefault="00533454">
            <w:pPr>
              <w:spacing w:after="0" w:line="240" w:lineRule="auto"/>
              <w:jc w:val="center"/>
            </w:pPr>
            <w:r>
              <w:rPr>
                <w:color w:val="000000"/>
                <w:position w:val="-3"/>
                <w:sz w:val="24"/>
                <w:szCs w:val="24"/>
              </w:rPr>
              <w:t>19.82</w:t>
            </w:r>
          </w:p>
        </w:tc>
        <w:tc>
          <w:tcPr>
            <w:tcW w:w="0" w:type="auto"/>
            <w:tcBorders>
              <w:bottom w:val="single" w:sz="5" w:space="0" w:color="000000"/>
            </w:tcBorders>
            <w:tcMar>
              <w:top w:w="30" w:type="dxa"/>
              <w:bottom w:w="30" w:type="dxa"/>
            </w:tcMar>
            <w:vAlign w:val="center"/>
          </w:tcPr>
          <w:p w14:paraId="61BC4CDE" w14:textId="77777777" w:rsidR="004338B8" w:rsidRDefault="00533454">
            <w:pPr>
              <w:spacing w:after="0" w:line="240" w:lineRule="auto"/>
              <w:jc w:val="center"/>
            </w:pPr>
            <w:r>
              <w:rPr>
                <w:color w:val="000000"/>
                <w:position w:val="-3"/>
                <w:sz w:val="24"/>
                <w:szCs w:val="24"/>
              </w:rPr>
              <w:t>6.01</w:t>
            </w:r>
          </w:p>
        </w:tc>
        <w:tc>
          <w:tcPr>
            <w:tcW w:w="0" w:type="auto"/>
            <w:tcBorders>
              <w:bottom w:val="single" w:sz="5" w:space="0" w:color="000000"/>
            </w:tcBorders>
            <w:tcMar>
              <w:top w:w="30" w:type="dxa"/>
              <w:bottom w:w="30" w:type="dxa"/>
            </w:tcMar>
            <w:vAlign w:val="center"/>
          </w:tcPr>
          <w:p w14:paraId="0FDDC37B" w14:textId="77777777" w:rsidR="004338B8" w:rsidRDefault="00533454">
            <w:pPr>
              <w:spacing w:after="0" w:line="240" w:lineRule="auto"/>
              <w:jc w:val="center"/>
            </w:pPr>
            <w:r>
              <w:rPr>
                <w:color w:val="000000"/>
                <w:position w:val="-3"/>
                <w:sz w:val="24"/>
                <w:szCs w:val="24"/>
              </w:rPr>
              <w:t>19.41</w:t>
            </w:r>
          </w:p>
        </w:tc>
        <w:tc>
          <w:tcPr>
            <w:tcW w:w="0" w:type="auto"/>
            <w:tcBorders>
              <w:bottom w:val="single" w:sz="5" w:space="0" w:color="000000"/>
            </w:tcBorders>
            <w:tcMar>
              <w:top w:w="30" w:type="dxa"/>
              <w:bottom w:w="30" w:type="dxa"/>
            </w:tcMar>
            <w:vAlign w:val="center"/>
          </w:tcPr>
          <w:p w14:paraId="49A10F90" w14:textId="77777777" w:rsidR="004338B8" w:rsidRDefault="00533454">
            <w:pPr>
              <w:spacing w:after="0" w:line="240" w:lineRule="auto"/>
              <w:jc w:val="center"/>
            </w:pPr>
            <w:r>
              <w:rPr>
                <w:color w:val="000000"/>
                <w:position w:val="-3"/>
                <w:sz w:val="24"/>
                <w:szCs w:val="24"/>
              </w:rPr>
              <w:t>4.83</w:t>
            </w:r>
          </w:p>
        </w:tc>
        <w:tc>
          <w:tcPr>
            <w:tcW w:w="0" w:type="auto"/>
            <w:tcBorders>
              <w:bottom w:val="single" w:sz="5" w:space="0" w:color="000000"/>
            </w:tcBorders>
            <w:tcMar>
              <w:top w:w="30" w:type="dxa"/>
              <w:bottom w:w="30" w:type="dxa"/>
            </w:tcMar>
            <w:vAlign w:val="center"/>
          </w:tcPr>
          <w:p w14:paraId="42DEE4E6" w14:textId="77777777" w:rsidR="004338B8" w:rsidRDefault="00533454">
            <w:pPr>
              <w:spacing w:after="0" w:line="240" w:lineRule="auto"/>
              <w:jc w:val="center"/>
            </w:pPr>
            <w:r>
              <w:rPr>
                <w:color w:val="000000"/>
                <w:position w:val="-3"/>
                <w:sz w:val="24"/>
                <w:szCs w:val="24"/>
              </w:rPr>
              <w:t>0.25</w:t>
            </w:r>
          </w:p>
        </w:tc>
        <w:tc>
          <w:tcPr>
            <w:tcW w:w="0" w:type="auto"/>
            <w:tcBorders>
              <w:bottom w:val="single" w:sz="5" w:space="0" w:color="000000"/>
            </w:tcBorders>
            <w:tcMar>
              <w:top w:w="30" w:type="dxa"/>
              <w:bottom w:w="30" w:type="dxa"/>
            </w:tcMar>
            <w:vAlign w:val="center"/>
          </w:tcPr>
          <w:p w14:paraId="7C00205F" w14:textId="77777777" w:rsidR="004338B8" w:rsidRDefault="00533454">
            <w:pPr>
              <w:spacing w:after="0" w:line="240" w:lineRule="auto"/>
              <w:jc w:val="center"/>
            </w:pPr>
            <w:r>
              <w:rPr>
                <w:color w:val="000000"/>
                <w:position w:val="-3"/>
                <w:sz w:val="24"/>
                <w:szCs w:val="24"/>
              </w:rPr>
              <w:t>.402</w:t>
            </w:r>
          </w:p>
        </w:tc>
        <w:tc>
          <w:tcPr>
            <w:tcW w:w="0" w:type="auto"/>
            <w:tcBorders>
              <w:bottom w:val="single" w:sz="5" w:space="0" w:color="000000"/>
            </w:tcBorders>
            <w:tcMar>
              <w:top w:w="30" w:type="dxa"/>
              <w:bottom w:w="30" w:type="dxa"/>
            </w:tcMar>
            <w:vAlign w:val="center"/>
          </w:tcPr>
          <w:p w14:paraId="2BE6CE08" w14:textId="77777777" w:rsidR="004338B8" w:rsidRDefault="00533454">
            <w:pPr>
              <w:spacing w:after="0" w:line="240" w:lineRule="auto"/>
              <w:jc w:val="center"/>
            </w:pPr>
            <w:r>
              <w:rPr>
                <w:color w:val="000000"/>
                <w:position w:val="-3"/>
                <w:sz w:val="24"/>
                <w:szCs w:val="24"/>
              </w:rPr>
              <w:t>0.08</w:t>
            </w:r>
          </w:p>
        </w:tc>
      </w:tr>
    </w:tbl>
    <w:p w14:paraId="10ADC0DD" w14:textId="77777777" w:rsidR="004338B8" w:rsidRDefault="00533454">
      <w:pPr>
        <w:spacing w:after="240" w:line="200" w:lineRule="auto"/>
      </w:pPr>
      <w:r>
        <w:rPr>
          <w:i/>
          <w:iCs/>
          <w:color w:val="000000"/>
          <w:sz w:val="24"/>
          <w:szCs w:val="24"/>
        </w:rPr>
        <w:t>Note.</w:t>
      </w:r>
      <w:r>
        <w:rPr>
          <w:color w:val="000000"/>
          <w:sz w:val="24"/>
          <w:szCs w:val="24"/>
        </w:rPr>
        <w:t xml:space="preserve"> N = 44. Degrees of Freedom for the </w:t>
      </w:r>
      <w:r>
        <w:rPr>
          <w:i/>
          <w:iCs/>
          <w:color w:val="000000"/>
          <w:sz w:val="24"/>
          <w:szCs w:val="24"/>
        </w:rPr>
        <w:t>t</w:t>
      </w:r>
      <w:r>
        <w:rPr>
          <w:color w:val="000000"/>
          <w:sz w:val="24"/>
          <w:szCs w:val="24"/>
        </w:rPr>
        <w:t xml:space="preserve">-statistic = 42. </w:t>
      </w:r>
      <w:r>
        <w:rPr>
          <w:i/>
          <w:iCs/>
          <w:color w:val="000000"/>
          <w:sz w:val="24"/>
          <w:szCs w:val="24"/>
        </w:rPr>
        <w:t>d</w:t>
      </w:r>
      <w:r>
        <w:rPr>
          <w:color w:val="000000"/>
          <w:sz w:val="24"/>
          <w:szCs w:val="24"/>
        </w:rPr>
        <w:t xml:space="preserve"> represents Cohen's </w:t>
      </w:r>
      <w:r>
        <w:rPr>
          <w:i/>
          <w:iCs/>
          <w:color w:val="000000"/>
          <w:sz w:val="24"/>
          <w:szCs w:val="24"/>
        </w:rPr>
        <w:t>d.</w:t>
      </w:r>
    </w:p>
    <w:p w14:paraId="74CC8552" w14:textId="77777777" w:rsidR="004338B8" w:rsidRDefault="00533454">
      <w:pPr>
        <w:spacing w:before="240" w:after="120" w:line="400" w:lineRule="auto"/>
      </w:pPr>
      <w:r>
        <w:rPr>
          <w:b/>
          <w:bCs/>
          <w:color w:val="000000"/>
          <w:sz w:val="24"/>
          <w:szCs w:val="24"/>
        </w:rPr>
        <w:t>Figure 1</w:t>
      </w:r>
    </w:p>
    <w:p w14:paraId="65238CFA" w14:textId="77777777" w:rsidR="004338B8" w:rsidRDefault="00533454">
      <w:pPr>
        <w:spacing w:before="240" w:after="120" w:line="400" w:lineRule="auto"/>
      </w:pPr>
      <w:r>
        <w:rPr>
          <w:i/>
          <w:iCs/>
          <w:color w:val="000000"/>
          <w:sz w:val="24"/>
          <w:szCs w:val="24"/>
        </w:rPr>
        <w:t>The mean of smok1 by levels of group with 95% CI Error Bars</w:t>
      </w:r>
    </w:p>
    <w:p w14:paraId="1FE44C22" w14:textId="77777777" w:rsidR="004338B8" w:rsidRDefault="00533454">
      <w:r>
        <w:rPr>
          <w:noProof/>
        </w:rPr>
        <w:lastRenderedPageBreak/>
        <w:drawing>
          <wp:inline distT="0" distB="0" distL="0" distR="0" wp14:anchorId="55AC80FE" wp14:editId="55DD7713">
            <wp:extent cx="3657600" cy="3657600"/>
            <wp:effectExtent l="0" t="0" r="0" b="0"/>
            <wp:docPr id="63811532" name="name9067615b97ef00458" descr="base64encoded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e64encodedimage"/>
                    <pic:cNvPicPr/>
                  </pic:nvPicPr>
                  <pic:blipFill>
                    <a:blip r:embed="rId8" cstate="print"/>
                    <a:stretch>
                      <a:fillRect/>
                    </a:stretch>
                  </pic:blipFill>
                  <pic:spPr>
                    <a:xfrm>
                      <a:off x="0" y="0"/>
                      <a:ext cx="3657600" cy="3657600"/>
                    </a:xfrm>
                    <a:prstGeom prst="rect">
                      <a:avLst/>
                    </a:prstGeom>
                    <a:ln w="0">
                      <a:noFill/>
                    </a:ln>
                  </pic:spPr>
                </pic:pic>
              </a:graphicData>
            </a:graphic>
          </wp:inline>
        </w:drawing>
      </w:r>
    </w:p>
    <w:p w14:paraId="14496AC1" w14:textId="77777777" w:rsidR="004338B8" w:rsidRDefault="00533454">
      <w:pPr>
        <w:spacing w:before="240" w:after="120" w:line="400" w:lineRule="auto"/>
      </w:pPr>
      <w:bookmarkStart w:id="1" w:name="rKEA2Z1y"/>
      <w:bookmarkEnd w:id="0"/>
      <w:r>
        <w:rPr>
          <w:b/>
          <w:bCs/>
          <w:color w:val="000000"/>
          <w:sz w:val="24"/>
          <w:szCs w:val="24"/>
        </w:rPr>
        <w:t>Descriptives</w:t>
      </w:r>
    </w:p>
    <w:p w14:paraId="5F911CA4" w14:textId="77777777" w:rsidR="004338B8" w:rsidRDefault="00533454">
      <w:pPr>
        <w:spacing w:before="240" w:after="120" w:line="400" w:lineRule="auto"/>
      </w:pPr>
      <w:r>
        <w:rPr>
          <w:b/>
          <w:bCs/>
          <w:i/>
          <w:iCs/>
          <w:color w:val="000000"/>
          <w:sz w:val="24"/>
          <w:szCs w:val="24"/>
        </w:rPr>
        <w:t>Introduction</w:t>
      </w:r>
    </w:p>
    <w:p w14:paraId="5D04B810" w14:textId="77777777" w:rsidR="004338B8" w:rsidRDefault="00533454">
      <w:pPr>
        <w:spacing w:before="240" w:after="120" w:line="400" w:lineRule="auto"/>
        <w:ind w:firstLine="720"/>
      </w:pPr>
      <w:r>
        <w:rPr>
          <w:color w:val="000000"/>
          <w:sz w:val="24"/>
          <w:szCs w:val="24"/>
        </w:rPr>
        <w:t>Summary statistics were calculated for each interval and ratio variable, and frequencies and percentages were calculated for each nominal variable split by group.</w:t>
      </w:r>
    </w:p>
    <w:p w14:paraId="19161AA7" w14:textId="77777777" w:rsidR="004338B8" w:rsidRDefault="00533454">
      <w:pPr>
        <w:spacing w:before="240" w:after="120" w:line="400" w:lineRule="auto"/>
      </w:pPr>
      <w:r>
        <w:rPr>
          <w:b/>
          <w:bCs/>
          <w:color w:val="000000"/>
          <w:sz w:val="24"/>
          <w:szCs w:val="24"/>
        </w:rPr>
        <w:t>Results</w:t>
      </w:r>
    </w:p>
    <w:p w14:paraId="00092E2C" w14:textId="77777777" w:rsidR="004338B8" w:rsidRDefault="00533454">
      <w:pPr>
        <w:spacing w:before="240" w:after="120" w:line="400" w:lineRule="auto"/>
      </w:pPr>
      <w:r>
        <w:rPr>
          <w:b/>
          <w:bCs/>
          <w:i/>
          <w:iCs/>
          <w:color w:val="000000"/>
          <w:sz w:val="24"/>
          <w:szCs w:val="24"/>
        </w:rPr>
        <w:t>Frequencies and Percentages</w:t>
      </w:r>
    </w:p>
    <w:p w14:paraId="7B3CF59E" w14:textId="77777777" w:rsidR="004338B8" w:rsidRDefault="00533454">
      <w:pPr>
        <w:spacing w:before="240" w:after="120" w:line="400" w:lineRule="auto"/>
        <w:ind w:firstLine="720"/>
      </w:pPr>
      <w:r>
        <w:rPr>
          <w:color w:val="000000"/>
          <w:sz w:val="24"/>
          <w:szCs w:val="24"/>
        </w:rPr>
        <w:t>The most frequently observed categories of sex within the nicotine patch only category of group were male and female (</w:t>
      </w:r>
      <w:r>
        <w:rPr>
          <w:i/>
          <w:iCs/>
          <w:color w:val="000000"/>
          <w:sz w:val="24"/>
          <w:szCs w:val="24"/>
        </w:rPr>
        <w:t>n</w:t>
      </w:r>
      <w:r>
        <w:rPr>
          <w:color w:val="000000"/>
          <w:sz w:val="24"/>
          <w:szCs w:val="24"/>
        </w:rPr>
        <w:t xml:space="preserve"> = 11, 50%). The most frequently observed category of sex within the nicotine patch and motivational support category of group was female (</w:t>
      </w:r>
      <w:r>
        <w:rPr>
          <w:i/>
          <w:iCs/>
          <w:color w:val="000000"/>
          <w:sz w:val="24"/>
          <w:szCs w:val="24"/>
        </w:rPr>
        <w:t>n</w:t>
      </w:r>
      <w:r>
        <w:rPr>
          <w:color w:val="000000"/>
          <w:sz w:val="24"/>
          <w:szCs w:val="24"/>
        </w:rPr>
        <w:t xml:space="preserve"> = 12, 55%). Frequencies and percentages are presented in Table 2.</w:t>
      </w:r>
    </w:p>
    <w:p w14:paraId="6CA7B1F9" w14:textId="77777777" w:rsidR="004338B8" w:rsidRDefault="00533454">
      <w:pPr>
        <w:spacing w:after="120" w:line="400" w:lineRule="auto"/>
      </w:pPr>
      <w:r>
        <w:rPr>
          <w:b/>
          <w:bCs/>
          <w:color w:val="000000"/>
          <w:sz w:val="24"/>
          <w:szCs w:val="24"/>
        </w:rPr>
        <w:t>Table 2</w:t>
      </w:r>
    </w:p>
    <w:p w14:paraId="78638395" w14:textId="77777777" w:rsidR="004338B8" w:rsidRDefault="00533454">
      <w:pPr>
        <w:spacing w:after="120" w:line="200" w:lineRule="auto"/>
      </w:pPr>
      <w:r>
        <w:rPr>
          <w:i/>
          <w:iCs/>
          <w:color w:val="000000"/>
          <w:sz w:val="24"/>
          <w:szCs w:val="24"/>
        </w:rPr>
        <w:t>Frequency Table for Nominal Variables</w:t>
      </w:r>
    </w:p>
    <w:tbl>
      <w:tblPr>
        <w:tblStyle w:val="NormalTablePHPDOCX"/>
        <w:tblW w:w="5000" w:type="pct"/>
        <w:tblInd w:w="108" w:type="dxa"/>
        <w:tblLook w:val="04A0" w:firstRow="1" w:lastRow="0" w:firstColumn="1" w:lastColumn="0" w:noHBand="0" w:noVBand="1"/>
      </w:tblPr>
      <w:tblGrid>
        <w:gridCol w:w="1365"/>
        <w:gridCol w:w="2283"/>
        <w:gridCol w:w="4473"/>
        <w:gridCol w:w="1239"/>
      </w:tblGrid>
      <w:tr w:rsidR="004338B8" w14:paraId="54229B19" w14:textId="77777777">
        <w:tc>
          <w:tcPr>
            <w:tcW w:w="0" w:type="auto"/>
            <w:tcBorders>
              <w:top w:val="single" w:sz="5" w:space="0" w:color="000000"/>
            </w:tcBorders>
            <w:tcMar>
              <w:top w:w="30" w:type="dxa"/>
              <w:bottom w:w="30" w:type="dxa"/>
            </w:tcMar>
            <w:vAlign w:val="center"/>
          </w:tcPr>
          <w:p w14:paraId="1CBBDB26" w14:textId="77777777" w:rsidR="004338B8" w:rsidRDefault="00533454">
            <w:pPr>
              <w:spacing w:after="0" w:line="240" w:lineRule="auto"/>
            </w:pPr>
            <w:r>
              <w:rPr>
                <w:color w:val="000000"/>
                <w:position w:val="-3"/>
                <w:sz w:val="24"/>
                <w:szCs w:val="24"/>
              </w:rPr>
              <w:lastRenderedPageBreak/>
              <w:t> </w:t>
            </w:r>
          </w:p>
        </w:tc>
        <w:tc>
          <w:tcPr>
            <w:tcW w:w="0" w:type="auto"/>
            <w:gridSpan w:val="3"/>
            <w:tcBorders>
              <w:top w:val="single" w:sz="5" w:space="0" w:color="000000"/>
              <w:bottom w:val="single" w:sz="5" w:space="0" w:color="000000"/>
            </w:tcBorders>
            <w:tcMar>
              <w:top w:w="30" w:type="dxa"/>
              <w:bottom w:w="30" w:type="dxa"/>
            </w:tcMar>
            <w:vAlign w:val="center"/>
          </w:tcPr>
          <w:p w14:paraId="6DD3098F" w14:textId="77777777" w:rsidR="004338B8" w:rsidRDefault="00533454">
            <w:pPr>
              <w:spacing w:after="0" w:line="240" w:lineRule="auto"/>
              <w:jc w:val="center"/>
            </w:pPr>
            <w:r>
              <w:rPr>
                <w:color w:val="000000"/>
                <w:position w:val="-3"/>
                <w:sz w:val="24"/>
                <w:szCs w:val="24"/>
              </w:rPr>
              <w:t>group</w:t>
            </w:r>
          </w:p>
        </w:tc>
      </w:tr>
      <w:tr w:rsidR="004338B8" w14:paraId="2D963DE2" w14:textId="77777777">
        <w:tc>
          <w:tcPr>
            <w:tcW w:w="0" w:type="auto"/>
            <w:tcBorders>
              <w:bottom w:val="single" w:sz="5" w:space="0" w:color="000000"/>
            </w:tcBorders>
            <w:tcMar>
              <w:top w:w="30" w:type="dxa"/>
              <w:bottom w:w="30" w:type="dxa"/>
            </w:tcMar>
            <w:vAlign w:val="center"/>
          </w:tcPr>
          <w:p w14:paraId="4EA4FA81" w14:textId="77777777" w:rsidR="004338B8" w:rsidRDefault="00533454">
            <w:pPr>
              <w:spacing w:after="0" w:line="240" w:lineRule="auto"/>
            </w:pPr>
            <w:r>
              <w:rPr>
                <w:color w:val="000000"/>
                <w:position w:val="-3"/>
                <w:sz w:val="24"/>
                <w:szCs w:val="24"/>
              </w:rPr>
              <w:t>Variable</w:t>
            </w:r>
          </w:p>
        </w:tc>
        <w:tc>
          <w:tcPr>
            <w:tcW w:w="0" w:type="auto"/>
            <w:tcBorders>
              <w:bottom w:val="single" w:sz="5" w:space="0" w:color="000000"/>
            </w:tcBorders>
            <w:tcMar>
              <w:top w:w="30" w:type="dxa"/>
              <w:bottom w:w="30" w:type="dxa"/>
            </w:tcMar>
            <w:vAlign w:val="center"/>
          </w:tcPr>
          <w:p w14:paraId="2A2AFA56" w14:textId="77777777" w:rsidR="004338B8" w:rsidRDefault="00533454">
            <w:pPr>
              <w:spacing w:after="0" w:line="240" w:lineRule="auto"/>
              <w:jc w:val="right"/>
            </w:pPr>
            <w:r>
              <w:rPr>
                <w:color w:val="000000"/>
                <w:position w:val="-3"/>
                <w:sz w:val="24"/>
                <w:szCs w:val="24"/>
              </w:rPr>
              <w:t>nicotine patch only</w:t>
            </w:r>
          </w:p>
        </w:tc>
        <w:tc>
          <w:tcPr>
            <w:tcW w:w="0" w:type="auto"/>
            <w:tcBorders>
              <w:bottom w:val="single" w:sz="5" w:space="0" w:color="000000"/>
            </w:tcBorders>
            <w:tcMar>
              <w:top w:w="30" w:type="dxa"/>
              <w:bottom w:w="30" w:type="dxa"/>
            </w:tcMar>
            <w:vAlign w:val="center"/>
          </w:tcPr>
          <w:p w14:paraId="4DD2760E" w14:textId="77777777" w:rsidR="004338B8" w:rsidRDefault="00533454">
            <w:pPr>
              <w:spacing w:after="0" w:line="240" w:lineRule="auto"/>
              <w:jc w:val="right"/>
            </w:pPr>
            <w:r>
              <w:rPr>
                <w:color w:val="000000"/>
                <w:position w:val="-3"/>
                <w:sz w:val="24"/>
                <w:szCs w:val="24"/>
              </w:rPr>
              <w:t>nicotine patch and motivational support</w:t>
            </w:r>
          </w:p>
        </w:tc>
        <w:tc>
          <w:tcPr>
            <w:tcW w:w="0" w:type="auto"/>
            <w:tcBorders>
              <w:bottom w:val="single" w:sz="5" w:space="0" w:color="000000"/>
            </w:tcBorders>
            <w:tcMar>
              <w:top w:w="30" w:type="dxa"/>
              <w:bottom w:w="30" w:type="dxa"/>
            </w:tcMar>
            <w:vAlign w:val="center"/>
          </w:tcPr>
          <w:p w14:paraId="1E07D57F" w14:textId="77777777" w:rsidR="004338B8" w:rsidRDefault="00533454">
            <w:pPr>
              <w:spacing w:after="0" w:line="240" w:lineRule="auto"/>
              <w:jc w:val="right"/>
            </w:pPr>
            <w:r>
              <w:rPr>
                <w:color w:val="000000"/>
                <w:position w:val="-3"/>
                <w:sz w:val="24"/>
                <w:szCs w:val="24"/>
              </w:rPr>
              <w:t>Missing</w:t>
            </w:r>
          </w:p>
        </w:tc>
      </w:tr>
      <w:tr w:rsidR="004338B8" w14:paraId="1DB032B4" w14:textId="77777777">
        <w:tc>
          <w:tcPr>
            <w:tcW w:w="0" w:type="auto"/>
            <w:tcMar>
              <w:top w:w="30" w:type="dxa"/>
              <w:bottom w:w="30" w:type="dxa"/>
            </w:tcMar>
            <w:vAlign w:val="center"/>
          </w:tcPr>
          <w:p w14:paraId="77D0CB49" w14:textId="77777777" w:rsidR="004338B8" w:rsidRDefault="00533454">
            <w:pPr>
              <w:spacing w:after="0" w:line="240" w:lineRule="auto"/>
            </w:pPr>
            <w:r>
              <w:rPr>
                <w:color w:val="000000"/>
                <w:position w:val="-3"/>
                <w:sz w:val="24"/>
                <w:szCs w:val="24"/>
              </w:rPr>
              <w:t>sex</w:t>
            </w:r>
          </w:p>
        </w:tc>
        <w:tc>
          <w:tcPr>
            <w:tcW w:w="0" w:type="auto"/>
            <w:tcMar>
              <w:top w:w="30" w:type="dxa"/>
              <w:bottom w:w="30" w:type="dxa"/>
            </w:tcMar>
            <w:vAlign w:val="center"/>
          </w:tcPr>
          <w:p w14:paraId="2013949A" w14:textId="77777777" w:rsidR="004338B8" w:rsidRDefault="00533454">
            <w:pPr>
              <w:spacing w:after="0" w:line="240" w:lineRule="auto"/>
              <w:jc w:val="right"/>
            </w:pPr>
            <w:r>
              <w:rPr>
                <w:color w:val="000000"/>
                <w:position w:val="-3"/>
                <w:sz w:val="24"/>
                <w:szCs w:val="24"/>
              </w:rPr>
              <w:t> </w:t>
            </w:r>
          </w:p>
        </w:tc>
        <w:tc>
          <w:tcPr>
            <w:tcW w:w="0" w:type="auto"/>
            <w:tcMar>
              <w:top w:w="30" w:type="dxa"/>
              <w:bottom w:w="30" w:type="dxa"/>
            </w:tcMar>
            <w:vAlign w:val="center"/>
          </w:tcPr>
          <w:p w14:paraId="2A388CC5" w14:textId="77777777" w:rsidR="004338B8" w:rsidRDefault="00533454">
            <w:pPr>
              <w:spacing w:after="0" w:line="240" w:lineRule="auto"/>
              <w:jc w:val="right"/>
            </w:pPr>
            <w:r>
              <w:rPr>
                <w:color w:val="000000"/>
                <w:position w:val="-3"/>
                <w:sz w:val="24"/>
                <w:szCs w:val="24"/>
              </w:rPr>
              <w:t> </w:t>
            </w:r>
          </w:p>
        </w:tc>
        <w:tc>
          <w:tcPr>
            <w:tcW w:w="0" w:type="auto"/>
            <w:tcMar>
              <w:top w:w="30" w:type="dxa"/>
              <w:bottom w:w="30" w:type="dxa"/>
            </w:tcMar>
            <w:vAlign w:val="center"/>
          </w:tcPr>
          <w:p w14:paraId="567D3D94" w14:textId="77777777" w:rsidR="004338B8" w:rsidRDefault="00533454">
            <w:pPr>
              <w:spacing w:after="0" w:line="240" w:lineRule="auto"/>
              <w:jc w:val="right"/>
            </w:pPr>
            <w:r>
              <w:rPr>
                <w:color w:val="000000"/>
                <w:position w:val="-3"/>
                <w:sz w:val="24"/>
                <w:szCs w:val="24"/>
              </w:rPr>
              <w:t> </w:t>
            </w:r>
          </w:p>
        </w:tc>
      </w:tr>
      <w:tr w:rsidR="004338B8" w14:paraId="0CB419E2" w14:textId="77777777">
        <w:tc>
          <w:tcPr>
            <w:tcW w:w="0" w:type="auto"/>
            <w:tcMar>
              <w:top w:w="30" w:type="dxa"/>
              <w:bottom w:w="30" w:type="dxa"/>
            </w:tcMar>
            <w:vAlign w:val="center"/>
          </w:tcPr>
          <w:p w14:paraId="0B95F85D" w14:textId="77777777" w:rsidR="004338B8" w:rsidRDefault="00533454">
            <w:pPr>
              <w:spacing w:after="0" w:line="240" w:lineRule="auto"/>
            </w:pPr>
            <w:r>
              <w:rPr>
                <w:color w:val="000000"/>
                <w:position w:val="-3"/>
                <w:sz w:val="24"/>
                <w:szCs w:val="24"/>
              </w:rPr>
              <w:t>    male</w:t>
            </w:r>
          </w:p>
        </w:tc>
        <w:tc>
          <w:tcPr>
            <w:tcW w:w="0" w:type="auto"/>
            <w:tcMar>
              <w:top w:w="30" w:type="dxa"/>
              <w:bottom w:w="30" w:type="dxa"/>
            </w:tcMar>
            <w:vAlign w:val="center"/>
          </w:tcPr>
          <w:p w14:paraId="1365BA84" w14:textId="77777777" w:rsidR="004338B8" w:rsidRDefault="00533454">
            <w:pPr>
              <w:spacing w:after="0" w:line="240" w:lineRule="auto"/>
              <w:jc w:val="right"/>
            </w:pPr>
            <w:r>
              <w:rPr>
                <w:color w:val="000000"/>
                <w:position w:val="-3"/>
                <w:sz w:val="24"/>
                <w:szCs w:val="24"/>
              </w:rPr>
              <w:t>11 (50%)</w:t>
            </w:r>
          </w:p>
        </w:tc>
        <w:tc>
          <w:tcPr>
            <w:tcW w:w="0" w:type="auto"/>
            <w:tcMar>
              <w:top w:w="30" w:type="dxa"/>
              <w:bottom w:w="30" w:type="dxa"/>
            </w:tcMar>
            <w:vAlign w:val="center"/>
          </w:tcPr>
          <w:p w14:paraId="40B10C4E" w14:textId="77777777" w:rsidR="004338B8" w:rsidRDefault="00533454">
            <w:pPr>
              <w:spacing w:after="0" w:line="240" w:lineRule="auto"/>
              <w:jc w:val="right"/>
            </w:pPr>
            <w:r>
              <w:rPr>
                <w:color w:val="000000"/>
                <w:position w:val="-3"/>
                <w:sz w:val="24"/>
                <w:szCs w:val="24"/>
              </w:rPr>
              <w:t>10 (45%)</w:t>
            </w:r>
          </w:p>
        </w:tc>
        <w:tc>
          <w:tcPr>
            <w:tcW w:w="0" w:type="auto"/>
            <w:tcMar>
              <w:top w:w="30" w:type="dxa"/>
              <w:bottom w:w="30" w:type="dxa"/>
            </w:tcMar>
            <w:vAlign w:val="center"/>
          </w:tcPr>
          <w:p w14:paraId="6331E892" w14:textId="77777777" w:rsidR="004338B8" w:rsidRDefault="00533454">
            <w:pPr>
              <w:spacing w:after="0" w:line="240" w:lineRule="auto"/>
              <w:jc w:val="right"/>
            </w:pPr>
            <w:r>
              <w:rPr>
                <w:color w:val="000000"/>
                <w:position w:val="-3"/>
                <w:sz w:val="24"/>
                <w:szCs w:val="24"/>
              </w:rPr>
              <w:t>0 (0%)</w:t>
            </w:r>
          </w:p>
        </w:tc>
      </w:tr>
      <w:tr w:rsidR="004338B8" w14:paraId="3AB2F774" w14:textId="77777777">
        <w:tc>
          <w:tcPr>
            <w:tcW w:w="0" w:type="auto"/>
            <w:tcMar>
              <w:top w:w="30" w:type="dxa"/>
              <w:bottom w:w="30" w:type="dxa"/>
            </w:tcMar>
            <w:vAlign w:val="center"/>
          </w:tcPr>
          <w:p w14:paraId="7451BBB4" w14:textId="77777777" w:rsidR="004338B8" w:rsidRDefault="00533454">
            <w:pPr>
              <w:spacing w:after="0" w:line="240" w:lineRule="auto"/>
            </w:pPr>
            <w:r>
              <w:rPr>
                <w:color w:val="000000"/>
                <w:position w:val="-3"/>
                <w:sz w:val="24"/>
                <w:szCs w:val="24"/>
              </w:rPr>
              <w:t>    female</w:t>
            </w:r>
          </w:p>
        </w:tc>
        <w:tc>
          <w:tcPr>
            <w:tcW w:w="0" w:type="auto"/>
            <w:tcMar>
              <w:top w:w="30" w:type="dxa"/>
              <w:bottom w:w="30" w:type="dxa"/>
            </w:tcMar>
            <w:vAlign w:val="center"/>
          </w:tcPr>
          <w:p w14:paraId="7E9AE8F7" w14:textId="77777777" w:rsidR="004338B8" w:rsidRDefault="00533454">
            <w:pPr>
              <w:spacing w:after="0" w:line="240" w:lineRule="auto"/>
              <w:jc w:val="right"/>
            </w:pPr>
            <w:r>
              <w:rPr>
                <w:color w:val="000000"/>
                <w:position w:val="-3"/>
                <w:sz w:val="24"/>
                <w:szCs w:val="24"/>
              </w:rPr>
              <w:t>11 (50%)</w:t>
            </w:r>
          </w:p>
        </w:tc>
        <w:tc>
          <w:tcPr>
            <w:tcW w:w="0" w:type="auto"/>
            <w:tcMar>
              <w:top w:w="30" w:type="dxa"/>
              <w:bottom w:w="30" w:type="dxa"/>
            </w:tcMar>
            <w:vAlign w:val="center"/>
          </w:tcPr>
          <w:p w14:paraId="17E8403F" w14:textId="77777777" w:rsidR="004338B8" w:rsidRDefault="00533454">
            <w:pPr>
              <w:spacing w:after="0" w:line="240" w:lineRule="auto"/>
              <w:jc w:val="right"/>
            </w:pPr>
            <w:r>
              <w:rPr>
                <w:color w:val="000000"/>
                <w:position w:val="-3"/>
                <w:sz w:val="24"/>
                <w:szCs w:val="24"/>
              </w:rPr>
              <w:t>12 (55%)</w:t>
            </w:r>
          </w:p>
        </w:tc>
        <w:tc>
          <w:tcPr>
            <w:tcW w:w="0" w:type="auto"/>
            <w:tcMar>
              <w:top w:w="30" w:type="dxa"/>
              <w:bottom w:w="30" w:type="dxa"/>
            </w:tcMar>
            <w:vAlign w:val="center"/>
          </w:tcPr>
          <w:p w14:paraId="43F575BF" w14:textId="77777777" w:rsidR="004338B8" w:rsidRDefault="00533454">
            <w:pPr>
              <w:spacing w:after="0" w:line="240" w:lineRule="auto"/>
              <w:jc w:val="right"/>
            </w:pPr>
            <w:r>
              <w:rPr>
                <w:color w:val="000000"/>
                <w:position w:val="-3"/>
                <w:sz w:val="24"/>
                <w:szCs w:val="24"/>
              </w:rPr>
              <w:t>0 (0%)</w:t>
            </w:r>
          </w:p>
        </w:tc>
      </w:tr>
      <w:tr w:rsidR="004338B8" w14:paraId="7B776907" w14:textId="77777777">
        <w:tc>
          <w:tcPr>
            <w:tcW w:w="0" w:type="auto"/>
            <w:tcMar>
              <w:top w:w="30" w:type="dxa"/>
              <w:bottom w:w="30" w:type="dxa"/>
            </w:tcMar>
            <w:vAlign w:val="center"/>
          </w:tcPr>
          <w:p w14:paraId="7ECBF986" w14:textId="77777777" w:rsidR="004338B8" w:rsidRDefault="00533454">
            <w:pPr>
              <w:spacing w:after="0" w:line="240" w:lineRule="auto"/>
            </w:pPr>
            <w:r>
              <w:rPr>
                <w:color w:val="000000"/>
                <w:position w:val="-3"/>
                <w:sz w:val="24"/>
                <w:szCs w:val="24"/>
              </w:rPr>
              <w:t>    Missing</w:t>
            </w:r>
          </w:p>
        </w:tc>
        <w:tc>
          <w:tcPr>
            <w:tcW w:w="0" w:type="auto"/>
            <w:tcMar>
              <w:top w:w="30" w:type="dxa"/>
              <w:bottom w:w="30" w:type="dxa"/>
            </w:tcMar>
            <w:vAlign w:val="center"/>
          </w:tcPr>
          <w:p w14:paraId="72308875" w14:textId="77777777" w:rsidR="004338B8" w:rsidRDefault="00533454">
            <w:pPr>
              <w:spacing w:after="0" w:line="240" w:lineRule="auto"/>
              <w:jc w:val="right"/>
            </w:pPr>
            <w:r>
              <w:rPr>
                <w:color w:val="000000"/>
                <w:position w:val="-3"/>
                <w:sz w:val="24"/>
                <w:szCs w:val="24"/>
              </w:rPr>
              <w:t>0 (0%)</w:t>
            </w:r>
          </w:p>
        </w:tc>
        <w:tc>
          <w:tcPr>
            <w:tcW w:w="0" w:type="auto"/>
            <w:tcMar>
              <w:top w:w="30" w:type="dxa"/>
              <w:bottom w:w="30" w:type="dxa"/>
            </w:tcMar>
            <w:vAlign w:val="center"/>
          </w:tcPr>
          <w:p w14:paraId="4AEFD73B" w14:textId="77777777" w:rsidR="004338B8" w:rsidRDefault="00533454">
            <w:pPr>
              <w:spacing w:after="0" w:line="240" w:lineRule="auto"/>
              <w:jc w:val="right"/>
            </w:pPr>
            <w:r>
              <w:rPr>
                <w:color w:val="000000"/>
                <w:position w:val="-3"/>
                <w:sz w:val="24"/>
                <w:szCs w:val="24"/>
              </w:rPr>
              <w:t>0 (0%)</w:t>
            </w:r>
          </w:p>
        </w:tc>
        <w:tc>
          <w:tcPr>
            <w:tcW w:w="0" w:type="auto"/>
            <w:tcMar>
              <w:top w:w="30" w:type="dxa"/>
              <w:bottom w:w="30" w:type="dxa"/>
            </w:tcMar>
            <w:vAlign w:val="center"/>
          </w:tcPr>
          <w:p w14:paraId="6E20CD78" w14:textId="77777777" w:rsidR="004338B8" w:rsidRDefault="00533454">
            <w:pPr>
              <w:spacing w:after="0" w:line="240" w:lineRule="auto"/>
              <w:jc w:val="right"/>
            </w:pPr>
            <w:r>
              <w:rPr>
                <w:color w:val="000000"/>
                <w:position w:val="-3"/>
                <w:sz w:val="24"/>
                <w:szCs w:val="24"/>
              </w:rPr>
              <w:t>0 (0%)</w:t>
            </w:r>
          </w:p>
        </w:tc>
      </w:tr>
      <w:tr w:rsidR="004338B8" w14:paraId="3D3D9C3C" w14:textId="77777777">
        <w:tc>
          <w:tcPr>
            <w:tcW w:w="0" w:type="auto"/>
            <w:tcBorders>
              <w:bottom w:val="single" w:sz="5" w:space="0" w:color="000000"/>
            </w:tcBorders>
            <w:tcMar>
              <w:top w:w="30" w:type="dxa"/>
              <w:bottom w:w="30" w:type="dxa"/>
            </w:tcMar>
            <w:vAlign w:val="center"/>
          </w:tcPr>
          <w:p w14:paraId="2F053C3D" w14:textId="77777777" w:rsidR="004338B8" w:rsidRDefault="00533454">
            <w:pPr>
              <w:spacing w:after="0" w:line="240" w:lineRule="auto"/>
            </w:pPr>
            <w:r>
              <w:rPr>
                <w:color w:val="000000"/>
                <w:position w:val="-3"/>
                <w:sz w:val="24"/>
                <w:szCs w:val="24"/>
              </w:rPr>
              <w:t>    Total</w:t>
            </w:r>
          </w:p>
        </w:tc>
        <w:tc>
          <w:tcPr>
            <w:tcW w:w="0" w:type="auto"/>
            <w:tcBorders>
              <w:bottom w:val="single" w:sz="5" w:space="0" w:color="000000"/>
            </w:tcBorders>
            <w:tcMar>
              <w:top w:w="30" w:type="dxa"/>
              <w:bottom w:w="30" w:type="dxa"/>
            </w:tcMar>
            <w:vAlign w:val="center"/>
          </w:tcPr>
          <w:p w14:paraId="76E4AC06" w14:textId="77777777" w:rsidR="004338B8" w:rsidRDefault="00533454">
            <w:pPr>
              <w:spacing w:after="0" w:line="240" w:lineRule="auto"/>
              <w:jc w:val="right"/>
            </w:pPr>
            <w:r>
              <w:rPr>
                <w:color w:val="000000"/>
                <w:position w:val="-3"/>
                <w:sz w:val="24"/>
                <w:szCs w:val="24"/>
              </w:rPr>
              <w:t>22 (100%)</w:t>
            </w:r>
          </w:p>
        </w:tc>
        <w:tc>
          <w:tcPr>
            <w:tcW w:w="0" w:type="auto"/>
            <w:tcBorders>
              <w:bottom w:val="single" w:sz="5" w:space="0" w:color="000000"/>
            </w:tcBorders>
            <w:tcMar>
              <w:top w:w="30" w:type="dxa"/>
              <w:bottom w:w="30" w:type="dxa"/>
            </w:tcMar>
            <w:vAlign w:val="center"/>
          </w:tcPr>
          <w:p w14:paraId="3DA86767" w14:textId="77777777" w:rsidR="004338B8" w:rsidRDefault="00533454">
            <w:pPr>
              <w:spacing w:after="0" w:line="240" w:lineRule="auto"/>
              <w:jc w:val="right"/>
            </w:pPr>
            <w:r>
              <w:rPr>
                <w:color w:val="000000"/>
                <w:position w:val="-3"/>
                <w:sz w:val="24"/>
                <w:szCs w:val="24"/>
              </w:rPr>
              <w:t>22 (100%)</w:t>
            </w:r>
          </w:p>
        </w:tc>
        <w:tc>
          <w:tcPr>
            <w:tcW w:w="0" w:type="auto"/>
            <w:tcBorders>
              <w:bottom w:val="single" w:sz="5" w:space="0" w:color="000000"/>
            </w:tcBorders>
            <w:tcMar>
              <w:top w:w="30" w:type="dxa"/>
              <w:bottom w:w="30" w:type="dxa"/>
            </w:tcMar>
            <w:vAlign w:val="center"/>
          </w:tcPr>
          <w:p w14:paraId="0093B2C3" w14:textId="77777777" w:rsidR="004338B8" w:rsidRDefault="00533454">
            <w:pPr>
              <w:spacing w:after="0" w:line="240" w:lineRule="auto"/>
              <w:jc w:val="right"/>
            </w:pPr>
            <w:r>
              <w:rPr>
                <w:color w:val="000000"/>
                <w:position w:val="-3"/>
                <w:sz w:val="24"/>
                <w:szCs w:val="24"/>
              </w:rPr>
              <w:t>0 (100%)</w:t>
            </w:r>
          </w:p>
        </w:tc>
      </w:tr>
    </w:tbl>
    <w:p w14:paraId="7F9F88E1" w14:textId="77777777" w:rsidR="004338B8" w:rsidRDefault="00533454">
      <w:pPr>
        <w:spacing w:after="240" w:line="200" w:lineRule="auto"/>
      </w:pPr>
      <w:r>
        <w:rPr>
          <w:i/>
          <w:iCs/>
          <w:color w:val="000000"/>
          <w:sz w:val="24"/>
          <w:szCs w:val="24"/>
        </w:rPr>
        <w:t>Note.</w:t>
      </w:r>
      <w:r>
        <w:rPr>
          <w:color w:val="000000"/>
          <w:sz w:val="24"/>
          <w:szCs w:val="24"/>
        </w:rPr>
        <w:t xml:space="preserve"> Due to rounding error, percentages may not sum to 100%.</w:t>
      </w:r>
    </w:p>
    <w:p w14:paraId="2653184D" w14:textId="77777777" w:rsidR="004338B8" w:rsidRDefault="00533454">
      <w:pPr>
        <w:spacing w:before="240" w:after="120" w:line="400" w:lineRule="auto"/>
      </w:pPr>
      <w:r>
        <w:rPr>
          <w:b/>
          <w:bCs/>
          <w:i/>
          <w:iCs/>
          <w:color w:val="000000"/>
          <w:sz w:val="24"/>
          <w:szCs w:val="24"/>
        </w:rPr>
        <w:t>Summary Statistics</w:t>
      </w:r>
    </w:p>
    <w:p w14:paraId="5CD7FF7D" w14:textId="77777777" w:rsidR="004338B8" w:rsidRDefault="00533454">
      <w:pPr>
        <w:spacing w:before="240" w:after="120" w:line="400" w:lineRule="auto"/>
        <w:ind w:firstLine="720"/>
      </w:pPr>
      <w:r>
        <w:rPr>
          <w:color w:val="000000"/>
          <w:sz w:val="24"/>
          <w:szCs w:val="24"/>
        </w:rPr>
        <w:t>For nicotine patch only, the observations of anx1 had an average of 43.05 (</w:t>
      </w:r>
      <w:r>
        <w:rPr>
          <w:i/>
          <w:iCs/>
          <w:color w:val="000000"/>
          <w:sz w:val="24"/>
          <w:szCs w:val="24"/>
        </w:rPr>
        <w:t>SD</w:t>
      </w:r>
      <w:r>
        <w:rPr>
          <w:color w:val="000000"/>
          <w:sz w:val="24"/>
          <w:szCs w:val="24"/>
        </w:rPr>
        <w:t xml:space="preserve"> = 4.82, </w:t>
      </w:r>
      <w:r>
        <w:rPr>
          <w:i/>
          <w:iCs/>
          <w:color w:val="000000"/>
          <w:sz w:val="24"/>
          <w:szCs w:val="24"/>
        </w:rPr>
        <w:t>SE</w:t>
      </w:r>
      <w:r>
        <w:rPr>
          <w:i/>
          <w:iCs/>
          <w:color w:val="000000"/>
          <w:position w:val="-4"/>
          <w:sz w:val="21"/>
          <w:szCs w:val="21"/>
          <w:vertAlign w:val="subscript"/>
        </w:rPr>
        <w:t>M</w:t>
      </w:r>
      <w:r>
        <w:rPr>
          <w:color w:val="000000"/>
          <w:sz w:val="24"/>
          <w:szCs w:val="24"/>
        </w:rPr>
        <w:t xml:space="preserve"> = 1.03, Min = 33.00, Max = 50.00, Skewness = -0.54, Kurtosis = -0.32). For nicotine patch and motivational support, the observations of anx1 had an average of 41.27 (</w:t>
      </w:r>
      <w:r>
        <w:rPr>
          <w:i/>
          <w:iCs/>
          <w:color w:val="000000"/>
          <w:sz w:val="24"/>
          <w:szCs w:val="24"/>
        </w:rPr>
        <w:t>SD</w:t>
      </w:r>
      <w:r>
        <w:rPr>
          <w:color w:val="000000"/>
          <w:sz w:val="24"/>
          <w:szCs w:val="24"/>
        </w:rPr>
        <w:t xml:space="preserve"> = 4.72, </w:t>
      </w:r>
      <w:r>
        <w:rPr>
          <w:i/>
          <w:iCs/>
          <w:color w:val="000000"/>
          <w:sz w:val="24"/>
          <w:szCs w:val="24"/>
        </w:rPr>
        <w:t>SE</w:t>
      </w:r>
      <w:r>
        <w:rPr>
          <w:i/>
          <w:iCs/>
          <w:color w:val="000000"/>
          <w:position w:val="-4"/>
          <w:sz w:val="21"/>
          <w:szCs w:val="21"/>
          <w:vertAlign w:val="subscript"/>
        </w:rPr>
        <w:t>M</w:t>
      </w:r>
      <w:r>
        <w:rPr>
          <w:color w:val="000000"/>
          <w:sz w:val="24"/>
          <w:szCs w:val="24"/>
        </w:rPr>
        <w:t xml:space="preserve"> = 1.01, Min = 34.00, Max = 50.00, Skewness = 0.21, Kurtosis = -0.84). For nicotine patch only, the observations of dep1 had an average of 37.68 (</w:t>
      </w:r>
      <w:r>
        <w:rPr>
          <w:i/>
          <w:iCs/>
          <w:color w:val="000000"/>
          <w:sz w:val="24"/>
          <w:szCs w:val="24"/>
        </w:rPr>
        <w:t>SD</w:t>
      </w:r>
      <w:r>
        <w:rPr>
          <w:color w:val="000000"/>
          <w:sz w:val="24"/>
          <w:szCs w:val="24"/>
        </w:rPr>
        <w:t xml:space="preserve"> = 5.48, </w:t>
      </w:r>
      <w:r>
        <w:rPr>
          <w:i/>
          <w:iCs/>
          <w:color w:val="000000"/>
          <w:sz w:val="24"/>
          <w:szCs w:val="24"/>
        </w:rPr>
        <w:t>SE</w:t>
      </w:r>
      <w:r>
        <w:rPr>
          <w:i/>
          <w:iCs/>
          <w:color w:val="000000"/>
          <w:position w:val="-4"/>
          <w:sz w:val="21"/>
          <w:szCs w:val="21"/>
          <w:vertAlign w:val="subscript"/>
        </w:rPr>
        <w:t>M</w:t>
      </w:r>
      <w:r>
        <w:rPr>
          <w:color w:val="000000"/>
          <w:sz w:val="24"/>
          <w:szCs w:val="24"/>
        </w:rPr>
        <w:t xml:space="preserve"> = 1.17, Min = 24.00, Max = 47.00, Skewness = -0.45, Kurtosis = 0.26). For nicotine patch and motivational support, the observations of dep1 had an average of 40.18 (</w:t>
      </w:r>
      <w:r>
        <w:rPr>
          <w:i/>
          <w:iCs/>
          <w:color w:val="000000"/>
          <w:sz w:val="24"/>
          <w:szCs w:val="24"/>
        </w:rPr>
        <w:t>SD</w:t>
      </w:r>
      <w:r>
        <w:rPr>
          <w:color w:val="000000"/>
          <w:sz w:val="24"/>
          <w:szCs w:val="24"/>
        </w:rPr>
        <w:t xml:space="preserve"> = 5.46, </w:t>
      </w:r>
      <w:r>
        <w:rPr>
          <w:i/>
          <w:iCs/>
          <w:color w:val="000000"/>
          <w:sz w:val="24"/>
          <w:szCs w:val="24"/>
        </w:rPr>
        <w:t>SE</w:t>
      </w:r>
      <w:r>
        <w:rPr>
          <w:i/>
          <w:iCs/>
          <w:color w:val="000000"/>
          <w:position w:val="-4"/>
          <w:sz w:val="21"/>
          <w:szCs w:val="21"/>
          <w:vertAlign w:val="subscript"/>
        </w:rPr>
        <w:t>M</w:t>
      </w:r>
      <w:r>
        <w:rPr>
          <w:color w:val="000000"/>
          <w:sz w:val="24"/>
          <w:szCs w:val="24"/>
        </w:rPr>
        <w:t xml:space="preserve"> = 1.16, Min = 30.00, Max = 50.00, Skewness = -0.18, Kurtosis = -0.75). For nicotine patch only, the observations of smok1 had an average of 19.82 (</w:t>
      </w:r>
      <w:r>
        <w:rPr>
          <w:i/>
          <w:iCs/>
          <w:color w:val="000000"/>
          <w:sz w:val="24"/>
          <w:szCs w:val="24"/>
        </w:rPr>
        <w:t>SD</w:t>
      </w:r>
      <w:r>
        <w:rPr>
          <w:color w:val="000000"/>
          <w:sz w:val="24"/>
          <w:szCs w:val="24"/>
        </w:rPr>
        <w:t xml:space="preserve"> = 6.01, </w:t>
      </w:r>
      <w:r>
        <w:rPr>
          <w:i/>
          <w:iCs/>
          <w:color w:val="000000"/>
          <w:sz w:val="24"/>
          <w:szCs w:val="24"/>
        </w:rPr>
        <w:t>SE</w:t>
      </w:r>
      <w:r>
        <w:rPr>
          <w:i/>
          <w:iCs/>
          <w:color w:val="000000"/>
          <w:position w:val="-4"/>
          <w:sz w:val="21"/>
          <w:szCs w:val="21"/>
          <w:vertAlign w:val="subscript"/>
        </w:rPr>
        <w:t>M</w:t>
      </w:r>
      <w:r>
        <w:rPr>
          <w:color w:val="000000"/>
          <w:sz w:val="24"/>
          <w:szCs w:val="24"/>
        </w:rPr>
        <w:t xml:space="preserve"> = 1.28, Min = 11.00, Max = 29.00, Skewness = 0.09, Kurtosis = -1.27). For nicotine patch and motivational support, the observations of smok1 had an average of 19.41 (</w:t>
      </w:r>
      <w:r>
        <w:rPr>
          <w:i/>
          <w:iCs/>
          <w:color w:val="000000"/>
          <w:sz w:val="24"/>
          <w:szCs w:val="24"/>
        </w:rPr>
        <w:t>SD</w:t>
      </w:r>
      <w:r>
        <w:rPr>
          <w:color w:val="000000"/>
          <w:sz w:val="24"/>
          <w:szCs w:val="24"/>
        </w:rPr>
        <w:t xml:space="preserve"> = 4.83, </w:t>
      </w:r>
      <w:r>
        <w:rPr>
          <w:i/>
          <w:iCs/>
          <w:color w:val="000000"/>
          <w:sz w:val="24"/>
          <w:szCs w:val="24"/>
        </w:rPr>
        <w:t>SE</w:t>
      </w:r>
      <w:r>
        <w:rPr>
          <w:i/>
          <w:iCs/>
          <w:color w:val="000000"/>
          <w:position w:val="-4"/>
          <w:sz w:val="21"/>
          <w:szCs w:val="21"/>
          <w:vertAlign w:val="subscript"/>
        </w:rPr>
        <w:t>M</w:t>
      </w:r>
      <w:r>
        <w:rPr>
          <w:color w:val="000000"/>
          <w:sz w:val="24"/>
          <w:szCs w:val="24"/>
        </w:rPr>
        <w:t xml:space="preserve"> = 1.03, Min = 12.00, Max = 29.00, Skewness = 0.13, Kurtosis = -0.75). For nicotine patch only, the observations of age had an average of 26.55 (</w:t>
      </w:r>
      <w:r>
        <w:rPr>
          <w:i/>
          <w:iCs/>
          <w:color w:val="000000"/>
          <w:sz w:val="24"/>
          <w:szCs w:val="24"/>
        </w:rPr>
        <w:t>SD</w:t>
      </w:r>
      <w:r>
        <w:rPr>
          <w:color w:val="000000"/>
          <w:sz w:val="24"/>
          <w:szCs w:val="24"/>
        </w:rPr>
        <w:t xml:space="preserve"> = 7.97, </w:t>
      </w:r>
      <w:r>
        <w:rPr>
          <w:i/>
          <w:iCs/>
          <w:color w:val="000000"/>
          <w:sz w:val="24"/>
          <w:szCs w:val="24"/>
        </w:rPr>
        <w:t>SE</w:t>
      </w:r>
      <w:r>
        <w:rPr>
          <w:i/>
          <w:iCs/>
          <w:color w:val="000000"/>
          <w:position w:val="-4"/>
          <w:sz w:val="21"/>
          <w:szCs w:val="21"/>
          <w:vertAlign w:val="subscript"/>
        </w:rPr>
        <w:t>M</w:t>
      </w:r>
      <w:r>
        <w:rPr>
          <w:color w:val="000000"/>
          <w:sz w:val="24"/>
          <w:szCs w:val="24"/>
        </w:rPr>
        <w:t xml:space="preserve"> = 1.70, Min = 19.00, Max = 46.00, Skewness = 1.45, Kurtosis = 0.99). For nicotine patch and motivational support, the observations of age had an average of 27.27 (</w:t>
      </w:r>
      <w:r>
        <w:rPr>
          <w:i/>
          <w:iCs/>
          <w:color w:val="000000"/>
          <w:sz w:val="24"/>
          <w:szCs w:val="24"/>
        </w:rPr>
        <w:t>SD</w:t>
      </w:r>
      <w:r>
        <w:rPr>
          <w:color w:val="000000"/>
          <w:sz w:val="24"/>
          <w:szCs w:val="24"/>
        </w:rPr>
        <w:t xml:space="preserve"> = 8.99, </w:t>
      </w:r>
      <w:r>
        <w:rPr>
          <w:i/>
          <w:iCs/>
          <w:color w:val="000000"/>
          <w:sz w:val="24"/>
          <w:szCs w:val="24"/>
        </w:rPr>
        <w:t>SE</w:t>
      </w:r>
      <w:r>
        <w:rPr>
          <w:i/>
          <w:iCs/>
          <w:color w:val="000000"/>
          <w:position w:val="-4"/>
          <w:sz w:val="21"/>
          <w:szCs w:val="21"/>
          <w:vertAlign w:val="subscript"/>
        </w:rPr>
        <w:t>M</w:t>
      </w:r>
      <w:r>
        <w:rPr>
          <w:color w:val="000000"/>
          <w:sz w:val="24"/>
          <w:szCs w:val="24"/>
        </w:rPr>
        <w:t xml:space="preserve"> = 1.92, Min = 19.00, Max = 45.00, Skewness = 1.19, Kurtosis = -0.11). When the skewness is greater than 2 in absolute value, the variable is considered to be asymmetrical about its mean. When the kurtosis is greater than or equal to 3, then the variable's distribution is markedly different than a normal distribution in its tendency to produce outliers (Westfall &amp; Henning, 2013). The summary statistics can be found in Table 3.</w:t>
      </w:r>
    </w:p>
    <w:p w14:paraId="65713D1E" w14:textId="77777777" w:rsidR="004338B8" w:rsidRDefault="00533454">
      <w:pPr>
        <w:spacing w:after="120" w:line="400" w:lineRule="auto"/>
      </w:pPr>
      <w:r>
        <w:rPr>
          <w:b/>
          <w:bCs/>
          <w:color w:val="000000"/>
          <w:sz w:val="24"/>
          <w:szCs w:val="24"/>
        </w:rPr>
        <w:t>Table 3</w:t>
      </w:r>
    </w:p>
    <w:p w14:paraId="44429884" w14:textId="77777777" w:rsidR="004338B8" w:rsidRDefault="00533454">
      <w:pPr>
        <w:spacing w:after="120" w:line="200" w:lineRule="auto"/>
      </w:pPr>
      <w:r>
        <w:rPr>
          <w:i/>
          <w:iCs/>
          <w:color w:val="000000"/>
          <w:sz w:val="24"/>
          <w:szCs w:val="24"/>
        </w:rPr>
        <w:lastRenderedPageBreak/>
        <w:t>Summary Statistics Table for Interval and Ratio Variables by group</w:t>
      </w:r>
    </w:p>
    <w:tbl>
      <w:tblPr>
        <w:tblStyle w:val="NormalTablePHPDOCX"/>
        <w:tblW w:w="5000" w:type="pct"/>
        <w:tblInd w:w="108" w:type="dxa"/>
        <w:tblLook w:val="04A0" w:firstRow="1" w:lastRow="0" w:firstColumn="1" w:lastColumn="0" w:noHBand="0" w:noVBand="1"/>
      </w:tblPr>
      <w:tblGrid>
        <w:gridCol w:w="3171"/>
        <w:gridCol w:w="756"/>
        <w:gridCol w:w="636"/>
        <w:gridCol w:w="456"/>
        <w:gridCol w:w="636"/>
        <w:gridCol w:w="756"/>
        <w:gridCol w:w="756"/>
        <w:gridCol w:w="1163"/>
        <w:gridCol w:w="1030"/>
      </w:tblGrid>
      <w:tr w:rsidR="004338B8" w14:paraId="2D429A39" w14:textId="77777777">
        <w:tc>
          <w:tcPr>
            <w:tcW w:w="0" w:type="auto"/>
            <w:tcBorders>
              <w:top w:val="single" w:sz="5" w:space="0" w:color="000000"/>
              <w:bottom w:val="single" w:sz="5" w:space="0" w:color="000000"/>
            </w:tcBorders>
            <w:tcMar>
              <w:top w:w="30" w:type="dxa"/>
              <w:bottom w:w="30" w:type="dxa"/>
            </w:tcMar>
            <w:vAlign w:val="center"/>
          </w:tcPr>
          <w:p w14:paraId="49E1DA04" w14:textId="77777777" w:rsidR="004338B8" w:rsidRDefault="00533454">
            <w:pPr>
              <w:spacing w:after="0" w:line="240" w:lineRule="auto"/>
            </w:pPr>
            <w:r>
              <w:rPr>
                <w:color w:val="000000"/>
                <w:position w:val="-3"/>
                <w:sz w:val="24"/>
                <w:szCs w:val="24"/>
              </w:rPr>
              <w:t>Variable</w:t>
            </w:r>
          </w:p>
        </w:tc>
        <w:tc>
          <w:tcPr>
            <w:tcW w:w="0" w:type="auto"/>
            <w:tcBorders>
              <w:top w:val="single" w:sz="5" w:space="0" w:color="000000"/>
              <w:bottom w:val="single" w:sz="5" w:space="0" w:color="000000"/>
            </w:tcBorders>
            <w:tcMar>
              <w:top w:w="30" w:type="dxa"/>
              <w:bottom w:w="30" w:type="dxa"/>
            </w:tcMar>
            <w:vAlign w:val="center"/>
          </w:tcPr>
          <w:p w14:paraId="7875B207" w14:textId="77777777" w:rsidR="004338B8" w:rsidRDefault="00533454">
            <w:pPr>
              <w:spacing w:after="0" w:line="240" w:lineRule="auto"/>
              <w:jc w:val="right"/>
            </w:pPr>
            <w:r>
              <w:rPr>
                <w:i/>
                <w:iCs/>
                <w:color w:val="000000"/>
                <w:position w:val="-3"/>
                <w:sz w:val="24"/>
                <w:szCs w:val="24"/>
              </w:rPr>
              <w:t>M</w:t>
            </w:r>
          </w:p>
        </w:tc>
        <w:tc>
          <w:tcPr>
            <w:tcW w:w="0" w:type="auto"/>
            <w:tcBorders>
              <w:top w:val="single" w:sz="5" w:space="0" w:color="000000"/>
              <w:bottom w:val="single" w:sz="5" w:space="0" w:color="000000"/>
            </w:tcBorders>
            <w:tcMar>
              <w:top w:w="30" w:type="dxa"/>
              <w:bottom w:w="30" w:type="dxa"/>
            </w:tcMar>
            <w:vAlign w:val="center"/>
          </w:tcPr>
          <w:p w14:paraId="563BA9EE" w14:textId="77777777" w:rsidR="004338B8" w:rsidRDefault="00533454">
            <w:pPr>
              <w:spacing w:after="0" w:line="240" w:lineRule="auto"/>
              <w:jc w:val="right"/>
            </w:pPr>
            <w:r>
              <w:rPr>
                <w:i/>
                <w:iCs/>
                <w:color w:val="000000"/>
                <w:position w:val="-3"/>
                <w:sz w:val="24"/>
                <w:szCs w:val="24"/>
              </w:rPr>
              <w:t>SD</w:t>
            </w:r>
          </w:p>
        </w:tc>
        <w:tc>
          <w:tcPr>
            <w:tcW w:w="0" w:type="auto"/>
            <w:tcBorders>
              <w:top w:val="single" w:sz="5" w:space="0" w:color="000000"/>
              <w:bottom w:val="single" w:sz="5" w:space="0" w:color="000000"/>
            </w:tcBorders>
            <w:tcMar>
              <w:top w:w="30" w:type="dxa"/>
              <w:bottom w:w="30" w:type="dxa"/>
            </w:tcMar>
            <w:vAlign w:val="center"/>
          </w:tcPr>
          <w:p w14:paraId="49F3052C" w14:textId="77777777" w:rsidR="004338B8" w:rsidRDefault="00533454">
            <w:pPr>
              <w:spacing w:after="0" w:line="240" w:lineRule="auto"/>
              <w:jc w:val="right"/>
            </w:pPr>
            <w:r>
              <w:rPr>
                <w:i/>
                <w:iCs/>
                <w:color w:val="000000"/>
                <w:position w:val="-3"/>
                <w:sz w:val="24"/>
                <w:szCs w:val="24"/>
              </w:rPr>
              <w:t>n</w:t>
            </w:r>
          </w:p>
        </w:tc>
        <w:tc>
          <w:tcPr>
            <w:tcW w:w="0" w:type="auto"/>
            <w:tcBorders>
              <w:top w:val="single" w:sz="5" w:space="0" w:color="000000"/>
              <w:bottom w:val="single" w:sz="5" w:space="0" w:color="000000"/>
            </w:tcBorders>
            <w:tcMar>
              <w:top w:w="30" w:type="dxa"/>
              <w:bottom w:w="30" w:type="dxa"/>
            </w:tcMar>
            <w:vAlign w:val="center"/>
          </w:tcPr>
          <w:p w14:paraId="0B1A508A" w14:textId="77777777" w:rsidR="004338B8" w:rsidRDefault="00533454">
            <w:pPr>
              <w:spacing w:after="0" w:line="240" w:lineRule="auto"/>
              <w:jc w:val="right"/>
            </w:pPr>
            <w:r>
              <w:rPr>
                <w:i/>
                <w:iCs/>
                <w:color w:val="000000"/>
                <w:position w:val="-3"/>
                <w:sz w:val="24"/>
                <w:szCs w:val="24"/>
              </w:rPr>
              <w:t>SE</w:t>
            </w:r>
            <w:r>
              <w:rPr>
                <w:i/>
                <w:iCs/>
                <w:color w:val="000000"/>
                <w:position w:val="-4"/>
                <w:sz w:val="21"/>
                <w:szCs w:val="21"/>
                <w:vertAlign w:val="subscript"/>
              </w:rPr>
              <w:t>M</w:t>
            </w:r>
          </w:p>
        </w:tc>
        <w:tc>
          <w:tcPr>
            <w:tcW w:w="0" w:type="auto"/>
            <w:tcBorders>
              <w:top w:val="single" w:sz="5" w:space="0" w:color="000000"/>
              <w:bottom w:val="single" w:sz="5" w:space="0" w:color="000000"/>
            </w:tcBorders>
            <w:tcMar>
              <w:top w:w="30" w:type="dxa"/>
              <w:bottom w:w="30" w:type="dxa"/>
            </w:tcMar>
            <w:vAlign w:val="center"/>
          </w:tcPr>
          <w:p w14:paraId="0B9072A9" w14:textId="77777777" w:rsidR="004338B8" w:rsidRDefault="00533454">
            <w:pPr>
              <w:spacing w:after="0" w:line="240" w:lineRule="auto"/>
              <w:jc w:val="right"/>
            </w:pPr>
            <w:r>
              <w:rPr>
                <w:color w:val="000000"/>
                <w:position w:val="-3"/>
                <w:sz w:val="24"/>
                <w:szCs w:val="24"/>
              </w:rPr>
              <w:t>Min</w:t>
            </w:r>
          </w:p>
        </w:tc>
        <w:tc>
          <w:tcPr>
            <w:tcW w:w="0" w:type="auto"/>
            <w:tcBorders>
              <w:top w:val="single" w:sz="5" w:space="0" w:color="000000"/>
              <w:bottom w:val="single" w:sz="5" w:space="0" w:color="000000"/>
            </w:tcBorders>
            <w:tcMar>
              <w:top w:w="30" w:type="dxa"/>
              <w:bottom w:w="30" w:type="dxa"/>
            </w:tcMar>
            <w:vAlign w:val="center"/>
          </w:tcPr>
          <w:p w14:paraId="3F8B7D89" w14:textId="77777777" w:rsidR="004338B8" w:rsidRDefault="00533454">
            <w:pPr>
              <w:spacing w:after="0" w:line="240" w:lineRule="auto"/>
              <w:jc w:val="right"/>
            </w:pPr>
            <w:r>
              <w:rPr>
                <w:color w:val="000000"/>
                <w:position w:val="-3"/>
                <w:sz w:val="24"/>
                <w:szCs w:val="24"/>
              </w:rPr>
              <w:t>Max</w:t>
            </w:r>
          </w:p>
        </w:tc>
        <w:tc>
          <w:tcPr>
            <w:tcW w:w="0" w:type="auto"/>
            <w:tcBorders>
              <w:top w:val="single" w:sz="5" w:space="0" w:color="000000"/>
              <w:bottom w:val="single" w:sz="5" w:space="0" w:color="000000"/>
            </w:tcBorders>
            <w:tcMar>
              <w:top w:w="30" w:type="dxa"/>
              <w:bottom w:w="30" w:type="dxa"/>
            </w:tcMar>
            <w:vAlign w:val="center"/>
          </w:tcPr>
          <w:p w14:paraId="655BB6D3" w14:textId="77777777" w:rsidR="004338B8" w:rsidRDefault="00533454">
            <w:pPr>
              <w:spacing w:after="0" w:line="240" w:lineRule="auto"/>
              <w:jc w:val="right"/>
            </w:pPr>
            <w:r>
              <w:rPr>
                <w:color w:val="000000"/>
                <w:position w:val="-3"/>
                <w:sz w:val="24"/>
                <w:szCs w:val="24"/>
              </w:rPr>
              <w:t>Skewness</w:t>
            </w:r>
          </w:p>
        </w:tc>
        <w:tc>
          <w:tcPr>
            <w:tcW w:w="0" w:type="auto"/>
            <w:tcBorders>
              <w:top w:val="single" w:sz="5" w:space="0" w:color="000000"/>
              <w:bottom w:val="single" w:sz="5" w:space="0" w:color="000000"/>
            </w:tcBorders>
            <w:tcMar>
              <w:top w:w="30" w:type="dxa"/>
              <w:bottom w:w="30" w:type="dxa"/>
            </w:tcMar>
            <w:vAlign w:val="center"/>
          </w:tcPr>
          <w:p w14:paraId="0A81B67D" w14:textId="77777777" w:rsidR="004338B8" w:rsidRDefault="00533454">
            <w:pPr>
              <w:spacing w:after="0" w:line="240" w:lineRule="auto"/>
              <w:jc w:val="right"/>
            </w:pPr>
            <w:r>
              <w:rPr>
                <w:color w:val="000000"/>
                <w:position w:val="-3"/>
                <w:sz w:val="24"/>
                <w:szCs w:val="24"/>
              </w:rPr>
              <w:t>Kurtosis</w:t>
            </w:r>
          </w:p>
        </w:tc>
      </w:tr>
      <w:tr w:rsidR="004338B8" w14:paraId="11361CF6" w14:textId="77777777">
        <w:tc>
          <w:tcPr>
            <w:tcW w:w="0" w:type="auto"/>
            <w:tcMar>
              <w:top w:w="30" w:type="dxa"/>
              <w:bottom w:w="30" w:type="dxa"/>
            </w:tcMar>
            <w:vAlign w:val="center"/>
          </w:tcPr>
          <w:p w14:paraId="6F235B1D" w14:textId="77777777" w:rsidR="004338B8" w:rsidRDefault="00533454">
            <w:pPr>
              <w:spacing w:after="0" w:line="240" w:lineRule="auto"/>
            </w:pPr>
            <w:r>
              <w:rPr>
                <w:color w:val="000000"/>
                <w:position w:val="-3"/>
                <w:sz w:val="24"/>
                <w:szCs w:val="24"/>
              </w:rPr>
              <w:t>anx1</w:t>
            </w:r>
          </w:p>
        </w:tc>
        <w:tc>
          <w:tcPr>
            <w:tcW w:w="0" w:type="auto"/>
            <w:tcMar>
              <w:top w:w="30" w:type="dxa"/>
              <w:bottom w:w="30" w:type="dxa"/>
            </w:tcMar>
            <w:vAlign w:val="center"/>
          </w:tcPr>
          <w:p w14:paraId="3A6B62A5" w14:textId="77777777" w:rsidR="004338B8" w:rsidRDefault="00533454">
            <w:pPr>
              <w:spacing w:after="0" w:line="240" w:lineRule="auto"/>
              <w:jc w:val="right"/>
            </w:pPr>
            <w:r>
              <w:rPr>
                <w:color w:val="000000"/>
                <w:position w:val="-3"/>
                <w:sz w:val="24"/>
                <w:szCs w:val="24"/>
              </w:rPr>
              <w:t> </w:t>
            </w:r>
          </w:p>
        </w:tc>
        <w:tc>
          <w:tcPr>
            <w:tcW w:w="0" w:type="auto"/>
            <w:tcMar>
              <w:top w:w="30" w:type="dxa"/>
              <w:bottom w:w="30" w:type="dxa"/>
            </w:tcMar>
            <w:vAlign w:val="center"/>
          </w:tcPr>
          <w:p w14:paraId="44B41833" w14:textId="77777777" w:rsidR="004338B8" w:rsidRDefault="00533454">
            <w:pPr>
              <w:spacing w:after="0" w:line="240" w:lineRule="auto"/>
              <w:jc w:val="right"/>
            </w:pPr>
            <w:r>
              <w:rPr>
                <w:color w:val="000000"/>
                <w:position w:val="-3"/>
                <w:sz w:val="24"/>
                <w:szCs w:val="24"/>
              </w:rPr>
              <w:t> </w:t>
            </w:r>
          </w:p>
        </w:tc>
        <w:tc>
          <w:tcPr>
            <w:tcW w:w="0" w:type="auto"/>
            <w:tcMar>
              <w:top w:w="30" w:type="dxa"/>
              <w:bottom w:w="30" w:type="dxa"/>
            </w:tcMar>
            <w:vAlign w:val="center"/>
          </w:tcPr>
          <w:p w14:paraId="4C114893" w14:textId="77777777" w:rsidR="004338B8" w:rsidRDefault="00533454">
            <w:pPr>
              <w:spacing w:after="0" w:line="240" w:lineRule="auto"/>
              <w:jc w:val="right"/>
            </w:pPr>
            <w:r>
              <w:rPr>
                <w:color w:val="000000"/>
                <w:position w:val="-3"/>
                <w:sz w:val="24"/>
                <w:szCs w:val="24"/>
              </w:rPr>
              <w:t> </w:t>
            </w:r>
          </w:p>
        </w:tc>
        <w:tc>
          <w:tcPr>
            <w:tcW w:w="0" w:type="auto"/>
            <w:tcMar>
              <w:top w:w="30" w:type="dxa"/>
              <w:bottom w:w="30" w:type="dxa"/>
            </w:tcMar>
            <w:vAlign w:val="center"/>
          </w:tcPr>
          <w:p w14:paraId="4E1A0665" w14:textId="77777777" w:rsidR="004338B8" w:rsidRDefault="00533454">
            <w:pPr>
              <w:spacing w:after="0" w:line="240" w:lineRule="auto"/>
              <w:jc w:val="right"/>
            </w:pPr>
            <w:r>
              <w:rPr>
                <w:color w:val="000000"/>
                <w:position w:val="-3"/>
                <w:sz w:val="24"/>
                <w:szCs w:val="24"/>
              </w:rPr>
              <w:t> </w:t>
            </w:r>
          </w:p>
        </w:tc>
        <w:tc>
          <w:tcPr>
            <w:tcW w:w="0" w:type="auto"/>
            <w:tcMar>
              <w:top w:w="30" w:type="dxa"/>
              <w:bottom w:w="30" w:type="dxa"/>
            </w:tcMar>
            <w:vAlign w:val="center"/>
          </w:tcPr>
          <w:p w14:paraId="5774261C" w14:textId="77777777" w:rsidR="004338B8" w:rsidRDefault="00533454">
            <w:pPr>
              <w:spacing w:after="0" w:line="240" w:lineRule="auto"/>
              <w:jc w:val="right"/>
            </w:pPr>
            <w:r>
              <w:rPr>
                <w:color w:val="000000"/>
                <w:position w:val="-3"/>
                <w:sz w:val="24"/>
                <w:szCs w:val="24"/>
              </w:rPr>
              <w:t> </w:t>
            </w:r>
          </w:p>
        </w:tc>
        <w:tc>
          <w:tcPr>
            <w:tcW w:w="0" w:type="auto"/>
            <w:tcMar>
              <w:top w:w="30" w:type="dxa"/>
              <w:bottom w:w="30" w:type="dxa"/>
            </w:tcMar>
            <w:vAlign w:val="center"/>
          </w:tcPr>
          <w:p w14:paraId="1DE6DCB6" w14:textId="77777777" w:rsidR="004338B8" w:rsidRDefault="00533454">
            <w:pPr>
              <w:spacing w:after="0" w:line="240" w:lineRule="auto"/>
              <w:jc w:val="right"/>
            </w:pPr>
            <w:r>
              <w:rPr>
                <w:color w:val="000000"/>
                <w:position w:val="-3"/>
                <w:sz w:val="24"/>
                <w:szCs w:val="24"/>
              </w:rPr>
              <w:t> </w:t>
            </w:r>
          </w:p>
        </w:tc>
        <w:tc>
          <w:tcPr>
            <w:tcW w:w="0" w:type="auto"/>
            <w:tcMar>
              <w:top w:w="30" w:type="dxa"/>
              <w:bottom w:w="30" w:type="dxa"/>
            </w:tcMar>
            <w:vAlign w:val="center"/>
          </w:tcPr>
          <w:p w14:paraId="3CADF21B" w14:textId="77777777" w:rsidR="004338B8" w:rsidRDefault="00533454">
            <w:pPr>
              <w:spacing w:after="0" w:line="240" w:lineRule="auto"/>
              <w:jc w:val="right"/>
            </w:pPr>
            <w:r>
              <w:rPr>
                <w:color w:val="000000"/>
                <w:position w:val="-3"/>
                <w:sz w:val="24"/>
                <w:szCs w:val="24"/>
              </w:rPr>
              <w:t> </w:t>
            </w:r>
          </w:p>
        </w:tc>
        <w:tc>
          <w:tcPr>
            <w:tcW w:w="0" w:type="auto"/>
            <w:tcMar>
              <w:top w:w="30" w:type="dxa"/>
              <w:bottom w:w="30" w:type="dxa"/>
            </w:tcMar>
            <w:vAlign w:val="center"/>
          </w:tcPr>
          <w:p w14:paraId="782DD44A" w14:textId="77777777" w:rsidR="004338B8" w:rsidRDefault="00533454">
            <w:pPr>
              <w:spacing w:after="0" w:line="240" w:lineRule="auto"/>
              <w:jc w:val="right"/>
            </w:pPr>
            <w:r>
              <w:rPr>
                <w:color w:val="000000"/>
                <w:position w:val="-3"/>
                <w:sz w:val="24"/>
                <w:szCs w:val="24"/>
              </w:rPr>
              <w:t> </w:t>
            </w:r>
          </w:p>
        </w:tc>
      </w:tr>
      <w:tr w:rsidR="004338B8" w14:paraId="58E463E7" w14:textId="77777777">
        <w:tc>
          <w:tcPr>
            <w:tcW w:w="0" w:type="auto"/>
            <w:tcMar>
              <w:top w:w="30" w:type="dxa"/>
              <w:bottom w:w="30" w:type="dxa"/>
            </w:tcMar>
            <w:vAlign w:val="center"/>
          </w:tcPr>
          <w:p w14:paraId="6401C96E" w14:textId="77777777" w:rsidR="004338B8" w:rsidRDefault="00533454">
            <w:pPr>
              <w:spacing w:after="0" w:line="240" w:lineRule="auto"/>
            </w:pPr>
            <w:r>
              <w:rPr>
                <w:color w:val="000000"/>
                <w:position w:val="-3"/>
                <w:sz w:val="24"/>
                <w:szCs w:val="24"/>
              </w:rPr>
              <w:t>    nicotine patch only</w:t>
            </w:r>
          </w:p>
        </w:tc>
        <w:tc>
          <w:tcPr>
            <w:tcW w:w="0" w:type="auto"/>
            <w:tcMar>
              <w:top w:w="30" w:type="dxa"/>
              <w:bottom w:w="30" w:type="dxa"/>
            </w:tcMar>
            <w:vAlign w:val="center"/>
          </w:tcPr>
          <w:p w14:paraId="3399666A" w14:textId="77777777" w:rsidR="004338B8" w:rsidRDefault="00533454">
            <w:pPr>
              <w:spacing w:after="0" w:line="240" w:lineRule="auto"/>
              <w:jc w:val="right"/>
            </w:pPr>
            <w:r>
              <w:rPr>
                <w:color w:val="000000"/>
                <w:position w:val="-3"/>
                <w:sz w:val="24"/>
                <w:szCs w:val="24"/>
              </w:rPr>
              <w:t>43.05</w:t>
            </w:r>
          </w:p>
        </w:tc>
        <w:tc>
          <w:tcPr>
            <w:tcW w:w="0" w:type="auto"/>
            <w:tcMar>
              <w:top w:w="30" w:type="dxa"/>
              <w:bottom w:w="30" w:type="dxa"/>
            </w:tcMar>
            <w:vAlign w:val="center"/>
          </w:tcPr>
          <w:p w14:paraId="1EFAC81A" w14:textId="77777777" w:rsidR="004338B8" w:rsidRDefault="00533454">
            <w:pPr>
              <w:spacing w:after="0" w:line="240" w:lineRule="auto"/>
              <w:jc w:val="right"/>
            </w:pPr>
            <w:r>
              <w:rPr>
                <w:color w:val="000000"/>
                <w:position w:val="-3"/>
                <w:sz w:val="24"/>
                <w:szCs w:val="24"/>
              </w:rPr>
              <w:t>4.82</w:t>
            </w:r>
          </w:p>
        </w:tc>
        <w:tc>
          <w:tcPr>
            <w:tcW w:w="0" w:type="auto"/>
            <w:tcMar>
              <w:top w:w="30" w:type="dxa"/>
              <w:bottom w:w="30" w:type="dxa"/>
            </w:tcMar>
            <w:vAlign w:val="center"/>
          </w:tcPr>
          <w:p w14:paraId="15DB4DE3" w14:textId="77777777" w:rsidR="004338B8" w:rsidRDefault="00533454">
            <w:pPr>
              <w:spacing w:after="0" w:line="240" w:lineRule="auto"/>
              <w:jc w:val="right"/>
            </w:pPr>
            <w:r>
              <w:rPr>
                <w:color w:val="000000"/>
                <w:position w:val="-3"/>
                <w:sz w:val="24"/>
                <w:szCs w:val="24"/>
              </w:rPr>
              <w:t>22</w:t>
            </w:r>
          </w:p>
        </w:tc>
        <w:tc>
          <w:tcPr>
            <w:tcW w:w="0" w:type="auto"/>
            <w:tcMar>
              <w:top w:w="30" w:type="dxa"/>
              <w:bottom w:w="30" w:type="dxa"/>
            </w:tcMar>
            <w:vAlign w:val="center"/>
          </w:tcPr>
          <w:p w14:paraId="1947B909" w14:textId="77777777" w:rsidR="004338B8" w:rsidRDefault="00533454">
            <w:pPr>
              <w:spacing w:after="0" w:line="240" w:lineRule="auto"/>
              <w:jc w:val="right"/>
            </w:pPr>
            <w:r>
              <w:rPr>
                <w:color w:val="000000"/>
                <w:position w:val="-3"/>
                <w:sz w:val="24"/>
                <w:szCs w:val="24"/>
              </w:rPr>
              <w:t>1.03</w:t>
            </w:r>
          </w:p>
        </w:tc>
        <w:tc>
          <w:tcPr>
            <w:tcW w:w="0" w:type="auto"/>
            <w:tcMar>
              <w:top w:w="30" w:type="dxa"/>
              <w:bottom w:w="30" w:type="dxa"/>
            </w:tcMar>
            <w:vAlign w:val="center"/>
          </w:tcPr>
          <w:p w14:paraId="6F925141" w14:textId="77777777" w:rsidR="004338B8" w:rsidRDefault="00533454">
            <w:pPr>
              <w:spacing w:after="0" w:line="240" w:lineRule="auto"/>
              <w:jc w:val="right"/>
            </w:pPr>
            <w:r>
              <w:rPr>
                <w:color w:val="000000"/>
                <w:position w:val="-3"/>
                <w:sz w:val="24"/>
                <w:szCs w:val="24"/>
              </w:rPr>
              <w:t>33.00</w:t>
            </w:r>
          </w:p>
        </w:tc>
        <w:tc>
          <w:tcPr>
            <w:tcW w:w="0" w:type="auto"/>
            <w:tcMar>
              <w:top w:w="30" w:type="dxa"/>
              <w:bottom w:w="30" w:type="dxa"/>
            </w:tcMar>
            <w:vAlign w:val="center"/>
          </w:tcPr>
          <w:p w14:paraId="5B441349" w14:textId="77777777" w:rsidR="004338B8" w:rsidRDefault="00533454">
            <w:pPr>
              <w:spacing w:after="0" w:line="240" w:lineRule="auto"/>
              <w:jc w:val="right"/>
            </w:pPr>
            <w:r>
              <w:rPr>
                <w:color w:val="000000"/>
                <w:position w:val="-3"/>
                <w:sz w:val="24"/>
                <w:szCs w:val="24"/>
              </w:rPr>
              <w:t>50.00</w:t>
            </w:r>
          </w:p>
        </w:tc>
        <w:tc>
          <w:tcPr>
            <w:tcW w:w="0" w:type="auto"/>
            <w:tcMar>
              <w:top w:w="30" w:type="dxa"/>
              <w:bottom w:w="30" w:type="dxa"/>
            </w:tcMar>
            <w:vAlign w:val="center"/>
          </w:tcPr>
          <w:p w14:paraId="5DA4CE48" w14:textId="77777777" w:rsidR="004338B8" w:rsidRDefault="00533454">
            <w:pPr>
              <w:spacing w:after="0" w:line="240" w:lineRule="auto"/>
              <w:jc w:val="right"/>
            </w:pPr>
            <w:r>
              <w:rPr>
                <w:color w:val="000000"/>
                <w:position w:val="-3"/>
                <w:sz w:val="24"/>
                <w:szCs w:val="24"/>
              </w:rPr>
              <w:t>-0.54</w:t>
            </w:r>
          </w:p>
        </w:tc>
        <w:tc>
          <w:tcPr>
            <w:tcW w:w="0" w:type="auto"/>
            <w:tcMar>
              <w:top w:w="30" w:type="dxa"/>
              <w:bottom w:w="30" w:type="dxa"/>
            </w:tcMar>
            <w:vAlign w:val="center"/>
          </w:tcPr>
          <w:p w14:paraId="168A762D" w14:textId="77777777" w:rsidR="004338B8" w:rsidRDefault="00533454">
            <w:pPr>
              <w:spacing w:after="0" w:line="240" w:lineRule="auto"/>
              <w:jc w:val="right"/>
            </w:pPr>
            <w:r>
              <w:rPr>
                <w:color w:val="000000"/>
                <w:position w:val="-3"/>
                <w:sz w:val="24"/>
                <w:szCs w:val="24"/>
              </w:rPr>
              <w:t>-0.32</w:t>
            </w:r>
          </w:p>
        </w:tc>
      </w:tr>
      <w:tr w:rsidR="004338B8" w14:paraId="5162CF3A" w14:textId="77777777">
        <w:tc>
          <w:tcPr>
            <w:tcW w:w="0" w:type="auto"/>
            <w:tcMar>
              <w:top w:w="30" w:type="dxa"/>
              <w:bottom w:w="30" w:type="dxa"/>
            </w:tcMar>
            <w:vAlign w:val="center"/>
          </w:tcPr>
          <w:p w14:paraId="4CD980AA" w14:textId="77777777" w:rsidR="004338B8" w:rsidRDefault="00533454">
            <w:pPr>
              <w:spacing w:after="0" w:line="240" w:lineRule="auto"/>
            </w:pPr>
            <w:r>
              <w:rPr>
                <w:color w:val="000000"/>
                <w:position w:val="-3"/>
                <w:sz w:val="24"/>
                <w:szCs w:val="24"/>
              </w:rPr>
              <w:t>    nicotine patch and motivational support</w:t>
            </w:r>
          </w:p>
        </w:tc>
        <w:tc>
          <w:tcPr>
            <w:tcW w:w="0" w:type="auto"/>
            <w:tcMar>
              <w:top w:w="30" w:type="dxa"/>
              <w:bottom w:w="30" w:type="dxa"/>
            </w:tcMar>
            <w:vAlign w:val="center"/>
          </w:tcPr>
          <w:p w14:paraId="4F29DB3D" w14:textId="77777777" w:rsidR="004338B8" w:rsidRDefault="00533454">
            <w:pPr>
              <w:spacing w:after="0" w:line="240" w:lineRule="auto"/>
              <w:jc w:val="right"/>
            </w:pPr>
            <w:r>
              <w:rPr>
                <w:color w:val="000000"/>
                <w:position w:val="-3"/>
                <w:sz w:val="24"/>
                <w:szCs w:val="24"/>
              </w:rPr>
              <w:t>41.27</w:t>
            </w:r>
          </w:p>
        </w:tc>
        <w:tc>
          <w:tcPr>
            <w:tcW w:w="0" w:type="auto"/>
            <w:tcMar>
              <w:top w:w="30" w:type="dxa"/>
              <w:bottom w:w="30" w:type="dxa"/>
            </w:tcMar>
            <w:vAlign w:val="center"/>
          </w:tcPr>
          <w:p w14:paraId="13CC9911" w14:textId="77777777" w:rsidR="004338B8" w:rsidRDefault="00533454">
            <w:pPr>
              <w:spacing w:after="0" w:line="240" w:lineRule="auto"/>
              <w:jc w:val="right"/>
            </w:pPr>
            <w:r>
              <w:rPr>
                <w:color w:val="000000"/>
                <w:position w:val="-3"/>
                <w:sz w:val="24"/>
                <w:szCs w:val="24"/>
              </w:rPr>
              <w:t>4.72</w:t>
            </w:r>
          </w:p>
        </w:tc>
        <w:tc>
          <w:tcPr>
            <w:tcW w:w="0" w:type="auto"/>
            <w:tcMar>
              <w:top w:w="30" w:type="dxa"/>
              <w:bottom w:w="30" w:type="dxa"/>
            </w:tcMar>
            <w:vAlign w:val="center"/>
          </w:tcPr>
          <w:p w14:paraId="2B18D5DA" w14:textId="77777777" w:rsidR="004338B8" w:rsidRDefault="00533454">
            <w:pPr>
              <w:spacing w:after="0" w:line="240" w:lineRule="auto"/>
              <w:jc w:val="right"/>
            </w:pPr>
            <w:r>
              <w:rPr>
                <w:color w:val="000000"/>
                <w:position w:val="-3"/>
                <w:sz w:val="24"/>
                <w:szCs w:val="24"/>
              </w:rPr>
              <w:t>22</w:t>
            </w:r>
          </w:p>
        </w:tc>
        <w:tc>
          <w:tcPr>
            <w:tcW w:w="0" w:type="auto"/>
            <w:tcMar>
              <w:top w:w="30" w:type="dxa"/>
              <w:bottom w:w="30" w:type="dxa"/>
            </w:tcMar>
            <w:vAlign w:val="center"/>
          </w:tcPr>
          <w:p w14:paraId="72D0DA45" w14:textId="77777777" w:rsidR="004338B8" w:rsidRDefault="00533454">
            <w:pPr>
              <w:spacing w:after="0" w:line="240" w:lineRule="auto"/>
              <w:jc w:val="right"/>
            </w:pPr>
            <w:r>
              <w:rPr>
                <w:color w:val="000000"/>
                <w:position w:val="-3"/>
                <w:sz w:val="24"/>
                <w:szCs w:val="24"/>
              </w:rPr>
              <w:t>1.01</w:t>
            </w:r>
          </w:p>
        </w:tc>
        <w:tc>
          <w:tcPr>
            <w:tcW w:w="0" w:type="auto"/>
            <w:tcMar>
              <w:top w:w="30" w:type="dxa"/>
              <w:bottom w:w="30" w:type="dxa"/>
            </w:tcMar>
            <w:vAlign w:val="center"/>
          </w:tcPr>
          <w:p w14:paraId="51526D3F" w14:textId="77777777" w:rsidR="004338B8" w:rsidRDefault="00533454">
            <w:pPr>
              <w:spacing w:after="0" w:line="240" w:lineRule="auto"/>
              <w:jc w:val="right"/>
            </w:pPr>
            <w:r>
              <w:rPr>
                <w:color w:val="000000"/>
                <w:position w:val="-3"/>
                <w:sz w:val="24"/>
                <w:szCs w:val="24"/>
              </w:rPr>
              <w:t>34.00</w:t>
            </w:r>
          </w:p>
        </w:tc>
        <w:tc>
          <w:tcPr>
            <w:tcW w:w="0" w:type="auto"/>
            <w:tcMar>
              <w:top w:w="30" w:type="dxa"/>
              <w:bottom w:w="30" w:type="dxa"/>
            </w:tcMar>
            <w:vAlign w:val="center"/>
          </w:tcPr>
          <w:p w14:paraId="6235DE2E" w14:textId="77777777" w:rsidR="004338B8" w:rsidRDefault="00533454">
            <w:pPr>
              <w:spacing w:after="0" w:line="240" w:lineRule="auto"/>
              <w:jc w:val="right"/>
            </w:pPr>
            <w:r>
              <w:rPr>
                <w:color w:val="000000"/>
                <w:position w:val="-3"/>
                <w:sz w:val="24"/>
                <w:szCs w:val="24"/>
              </w:rPr>
              <w:t>50.00</w:t>
            </w:r>
          </w:p>
        </w:tc>
        <w:tc>
          <w:tcPr>
            <w:tcW w:w="0" w:type="auto"/>
            <w:tcMar>
              <w:top w:w="30" w:type="dxa"/>
              <w:bottom w:w="30" w:type="dxa"/>
            </w:tcMar>
            <w:vAlign w:val="center"/>
          </w:tcPr>
          <w:p w14:paraId="479971D0" w14:textId="77777777" w:rsidR="004338B8" w:rsidRDefault="00533454">
            <w:pPr>
              <w:spacing w:after="0" w:line="240" w:lineRule="auto"/>
              <w:jc w:val="right"/>
            </w:pPr>
            <w:r>
              <w:rPr>
                <w:color w:val="000000"/>
                <w:position w:val="-3"/>
                <w:sz w:val="24"/>
                <w:szCs w:val="24"/>
              </w:rPr>
              <w:t>0.21</w:t>
            </w:r>
          </w:p>
        </w:tc>
        <w:tc>
          <w:tcPr>
            <w:tcW w:w="0" w:type="auto"/>
            <w:tcMar>
              <w:top w:w="30" w:type="dxa"/>
              <w:bottom w:w="30" w:type="dxa"/>
            </w:tcMar>
            <w:vAlign w:val="center"/>
          </w:tcPr>
          <w:p w14:paraId="64B01000" w14:textId="77777777" w:rsidR="004338B8" w:rsidRDefault="00533454">
            <w:pPr>
              <w:spacing w:after="0" w:line="240" w:lineRule="auto"/>
              <w:jc w:val="right"/>
            </w:pPr>
            <w:r>
              <w:rPr>
                <w:color w:val="000000"/>
                <w:position w:val="-3"/>
                <w:sz w:val="24"/>
                <w:szCs w:val="24"/>
              </w:rPr>
              <w:t>-0.84</w:t>
            </w:r>
          </w:p>
        </w:tc>
      </w:tr>
      <w:tr w:rsidR="004338B8" w14:paraId="212C6184" w14:textId="77777777">
        <w:tc>
          <w:tcPr>
            <w:tcW w:w="0" w:type="auto"/>
            <w:tcMar>
              <w:top w:w="30" w:type="dxa"/>
              <w:bottom w:w="30" w:type="dxa"/>
            </w:tcMar>
            <w:vAlign w:val="center"/>
          </w:tcPr>
          <w:p w14:paraId="56B4CE3E" w14:textId="77777777" w:rsidR="004338B8" w:rsidRDefault="00533454">
            <w:pPr>
              <w:spacing w:after="0" w:line="240" w:lineRule="auto"/>
            </w:pPr>
            <w:r>
              <w:rPr>
                <w:color w:val="000000"/>
                <w:position w:val="-3"/>
                <w:sz w:val="24"/>
                <w:szCs w:val="24"/>
              </w:rPr>
              <w:t>dep1</w:t>
            </w:r>
          </w:p>
        </w:tc>
        <w:tc>
          <w:tcPr>
            <w:tcW w:w="0" w:type="auto"/>
            <w:tcMar>
              <w:top w:w="30" w:type="dxa"/>
              <w:bottom w:w="30" w:type="dxa"/>
            </w:tcMar>
            <w:vAlign w:val="center"/>
          </w:tcPr>
          <w:p w14:paraId="7159091F" w14:textId="77777777" w:rsidR="004338B8" w:rsidRDefault="00533454">
            <w:pPr>
              <w:spacing w:after="0" w:line="240" w:lineRule="auto"/>
              <w:jc w:val="right"/>
            </w:pPr>
            <w:r>
              <w:rPr>
                <w:color w:val="000000"/>
                <w:position w:val="-3"/>
                <w:sz w:val="24"/>
                <w:szCs w:val="24"/>
              </w:rPr>
              <w:t> </w:t>
            </w:r>
          </w:p>
        </w:tc>
        <w:tc>
          <w:tcPr>
            <w:tcW w:w="0" w:type="auto"/>
            <w:tcMar>
              <w:top w:w="30" w:type="dxa"/>
              <w:bottom w:w="30" w:type="dxa"/>
            </w:tcMar>
            <w:vAlign w:val="center"/>
          </w:tcPr>
          <w:p w14:paraId="7FBFD9FA" w14:textId="77777777" w:rsidR="004338B8" w:rsidRDefault="00533454">
            <w:pPr>
              <w:spacing w:after="0" w:line="240" w:lineRule="auto"/>
              <w:jc w:val="right"/>
            </w:pPr>
            <w:r>
              <w:rPr>
                <w:color w:val="000000"/>
                <w:position w:val="-3"/>
                <w:sz w:val="24"/>
                <w:szCs w:val="24"/>
              </w:rPr>
              <w:t> </w:t>
            </w:r>
          </w:p>
        </w:tc>
        <w:tc>
          <w:tcPr>
            <w:tcW w:w="0" w:type="auto"/>
            <w:tcMar>
              <w:top w:w="30" w:type="dxa"/>
              <w:bottom w:w="30" w:type="dxa"/>
            </w:tcMar>
            <w:vAlign w:val="center"/>
          </w:tcPr>
          <w:p w14:paraId="7E1A456D" w14:textId="77777777" w:rsidR="004338B8" w:rsidRDefault="00533454">
            <w:pPr>
              <w:spacing w:after="0" w:line="240" w:lineRule="auto"/>
              <w:jc w:val="right"/>
            </w:pPr>
            <w:r>
              <w:rPr>
                <w:color w:val="000000"/>
                <w:position w:val="-3"/>
                <w:sz w:val="24"/>
                <w:szCs w:val="24"/>
              </w:rPr>
              <w:t> </w:t>
            </w:r>
          </w:p>
        </w:tc>
        <w:tc>
          <w:tcPr>
            <w:tcW w:w="0" w:type="auto"/>
            <w:tcMar>
              <w:top w:w="30" w:type="dxa"/>
              <w:bottom w:w="30" w:type="dxa"/>
            </w:tcMar>
            <w:vAlign w:val="center"/>
          </w:tcPr>
          <w:p w14:paraId="50E65F4E" w14:textId="77777777" w:rsidR="004338B8" w:rsidRDefault="00533454">
            <w:pPr>
              <w:spacing w:after="0" w:line="240" w:lineRule="auto"/>
              <w:jc w:val="right"/>
            </w:pPr>
            <w:r>
              <w:rPr>
                <w:color w:val="000000"/>
                <w:position w:val="-3"/>
                <w:sz w:val="24"/>
                <w:szCs w:val="24"/>
              </w:rPr>
              <w:t> </w:t>
            </w:r>
          </w:p>
        </w:tc>
        <w:tc>
          <w:tcPr>
            <w:tcW w:w="0" w:type="auto"/>
            <w:tcMar>
              <w:top w:w="30" w:type="dxa"/>
              <w:bottom w:w="30" w:type="dxa"/>
            </w:tcMar>
            <w:vAlign w:val="center"/>
          </w:tcPr>
          <w:p w14:paraId="30E32527" w14:textId="77777777" w:rsidR="004338B8" w:rsidRDefault="00533454">
            <w:pPr>
              <w:spacing w:after="0" w:line="240" w:lineRule="auto"/>
              <w:jc w:val="right"/>
            </w:pPr>
            <w:r>
              <w:rPr>
                <w:color w:val="000000"/>
                <w:position w:val="-3"/>
                <w:sz w:val="24"/>
                <w:szCs w:val="24"/>
              </w:rPr>
              <w:t> </w:t>
            </w:r>
          </w:p>
        </w:tc>
        <w:tc>
          <w:tcPr>
            <w:tcW w:w="0" w:type="auto"/>
            <w:tcMar>
              <w:top w:w="30" w:type="dxa"/>
              <w:bottom w:w="30" w:type="dxa"/>
            </w:tcMar>
            <w:vAlign w:val="center"/>
          </w:tcPr>
          <w:p w14:paraId="15151FA3" w14:textId="77777777" w:rsidR="004338B8" w:rsidRDefault="00533454">
            <w:pPr>
              <w:spacing w:after="0" w:line="240" w:lineRule="auto"/>
              <w:jc w:val="right"/>
            </w:pPr>
            <w:r>
              <w:rPr>
                <w:color w:val="000000"/>
                <w:position w:val="-3"/>
                <w:sz w:val="24"/>
                <w:szCs w:val="24"/>
              </w:rPr>
              <w:t> </w:t>
            </w:r>
          </w:p>
        </w:tc>
        <w:tc>
          <w:tcPr>
            <w:tcW w:w="0" w:type="auto"/>
            <w:tcMar>
              <w:top w:w="30" w:type="dxa"/>
              <w:bottom w:w="30" w:type="dxa"/>
            </w:tcMar>
            <w:vAlign w:val="center"/>
          </w:tcPr>
          <w:p w14:paraId="666B7B37" w14:textId="77777777" w:rsidR="004338B8" w:rsidRDefault="00533454">
            <w:pPr>
              <w:spacing w:after="0" w:line="240" w:lineRule="auto"/>
              <w:jc w:val="right"/>
            </w:pPr>
            <w:r>
              <w:rPr>
                <w:color w:val="000000"/>
                <w:position w:val="-3"/>
                <w:sz w:val="24"/>
                <w:szCs w:val="24"/>
              </w:rPr>
              <w:t> </w:t>
            </w:r>
          </w:p>
        </w:tc>
        <w:tc>
          <w:tcPr>
            <w:tcW w:w="0" w:type="auto"/>
            <w:tcMar>
              <w:top w:w="30" w:type="dxa"/>
              <w:bottom w:w="30" w:type="dxa"/>
            </w:tcMar>
            <w:vAlign w:val="center"/>
          </w:tcPr>
          <w:p w14:paraId="4462E65D" w14:textId="77777777" w:rsidR="004338B8" w:rsidRDefault="00533454">
            <w:pPr>
              <w:spacing w:after="0" w:line="240" w:lineRule="auto"/>
              <w:jc w:val="right"/>
            </w:pPr>
            <w:r>
              <w:rPr>
                <w:color w:val="000000"/>
                <w:position w:val="-3"/>
                <w:sz w:val="24"/>
                <w:szCs w:val="24"/>
              </w:rPr>
              <w:t> </w:t>
            </w:r>
          </w:p>
        </w:tc>
      </w:tr>
      <w:tr w:rsidR="004338B8" w14:paraId="2C7A0046" w14:textId="77777777">
        <w:tc>
          <w:tcPr>
            <w:tcW w:w="0" w:type="auto"/>
            <w:tcMar>
              <w:top w:w="30" w:type="dxa"/>
              <w:bottom w:w="30" w:type="dxa"/>
            </w:tcMar>
            <w:vAlign w:val="center"/>
          </w:tcPr>
          <w:p w14:paraId="3EA5D5BA" w14:textId="77777777" w:rsidR="004338B8" w:rsidRDefault="00533454">
            <w:pPr>
              <w:spacing w:after="0" w:line="240" w:lineRule="auto"/>
            </w:pPr>
            <w:r>
              <w:rPr>
                <w:color w:val="000000"/>
                <w:position w:val="-3"/>
                <w:sz w:val="24"/>
                <w:szCs w:val="24"/>
              </w:rPr>
              <w:t>    nicotine patch only</w:t>
            </w:r>
          </w:p>
        </w:tc>
        <w:tc>
          <w:tcPr>
            <w:tcW w:w="0" w:type="auto"/>
            <w:tcMar>
              <w:top w:w="30" w:type="dxa"/>
              <w:bottom w:w="30" w:type="dxa"/>
            </w:tcMar>
            <w:vAlign w:val="center"/>
          </w:tcPr>
          <w:p w14:paraId="7B051310" w14:textId="77777777" w:rsidR="004338B8" w:rsidRDefault="00533454">
            <w:pPr>
              <w:spacing w:after="0" w:line="240" w:lineRule="auto"/>
              <w:jc w:val="right"/>
            </w:pPr>
            <w:r>
              <w:rPr>
                <w:color w:val="000000"/>
                <w:position w:val="-3"/>
                <w:sz w:val="24"/>
                <w:szCs w:val="24"/>
              </w:rPr>
              <w:t>37.68</w:t>
            </w:r>
          </w:p>
        </w:tc>
        <w:tc>
          <w:tcPr>
            <w:tcW w:w="0" w:type="auto"/>
            <w:tcMar>
              <w:top w:w="30" w:type="dxa"/>
              <w:bottom w:w="30" w:type="dxa"/>
            </w:tcMar>
            <w:vAlign w:val="center"/>
          </w:tcPr>
          <w:p w14:paraId="0CB94C7E" w14:textId="77777777" w:rsidR="004338B8" w:rsidRDefault="00533454">
            <w:pPr>
              <w:spacing w:after="0" w:line="240" w:lineRule="auto"/>
              <w:jc w:val="right"/>
            </w:pPr>
            <w:r>
              <w:rPr>
                <w:color w:val="000000"/>
                <w:position w:val="-3"/>
                <w:sz w:val="24"/>
                <w:szCs w:val="24"/>
              </w:rPr>
              <w:t>5.48</w:t>
            </w:r>
          </w:p>
        </w:tc>
        <w:tc>
          <w:tcPr>
            <w:tcW w:w="0" w:type="auto"/>
            <w:tcMar>
              <w:top w:w="30" w:type="dxa"/>
              <w:bottom w:w="30" w:type="dxa"/>
            </w:tcMar>
            <w:vAlign w:val="center"/>
          </w:tcPr>
          <w:p w14:paraId="3BB84508" w14:textId="77777777" w:rsidR="004338B8" w:rsidRDefault="00533454">
            <w:pPr>
              <w:spacing w:after="0" w:line="240" w:lineRule="auto"/>
              <w:jc w:val="right"/>
            </w:pPr>
            <w:r>
              <w:rPr>
                <w:color w:val="000000"/>
                <w:position w:val="-3"/>
                <w:sz w:val="24"/>
                <w:szCs w:val="24"/>
              </w:rPr>
              <w:t>22</w:t>
            </w:r>
          </w:p>
        </w:tc>
        <w:tc>
          <w:tcPr>
            <w:tcW w:w="0" w:type="auto"/>
            <w:tcMar>
              <w:top w:w="30" w:type="dxa"/>
              <w:bottom w:w="30" w:type="dxa"/>
            </w:tcMar>
            <w:vAlign w:val="center"/>
          </w:tcPr>
          <w:p w14:paraId="273D13C8" w14:textId="77777777" w:rsidR="004338B8" w:rsidRDefault="00533454">
            <w:pPr>
              <w:spacing w:after="0" w:line="240" w:lineRule="auto"/>
              <w:jc w:val="right"/>
            </w:pPr>
            <w:r>
              <w:rPr>
                <w:color w:val="000000"/>
                <w:position w:val="-3"/>
                <w:sz w:val="24"/>
                <w:szCs w:val="24"/>
              </w:rPr>
              <w:t>1.17</w:t>
            </w:r>
          </w:p>
        </w:tc>
        <w:tc>
          <w:tcPr>
            <w:tcW w:w="0" w:type="auto"/>
            <w:tcMar>
              <w:top w:w="30" w:type="dxa"/>
              <w:bottom w:w="30" w:type="dxa"/>
            </w:tcMar>
            <w:vAlign w:val="center"/>
          </w:tcPr>
          <w:p w14:paraId="6D2CAB42" w14:textId="77777777" w:rsidR="004338B8" w:rsidRDefault="00533454">
            <w:pPr>
              <w:spacing w:after="0" w:line="240" w:lineRule="auto"/>
              <w:jc w:val="right"/>
            </w:pPr>
            <w:r>
              <w:rPr>
                <w:color w:val="000000"/>
                <w:position w:val="-3"/>
                <w:sz w:val="24"/>
                <w:szCs w:val="24"/>
              </w:rPr>
              <w:t>24.00</w:t>
            </w:r>
          </w:p>
        </w:tc>
        <w:tc>
          <w:tcPr>
            <w:tcW w:w="0" w:type="auto"/>
            <w:tcMar>
              <w:top w:w="30" w:type="dxa"/>
              <w:bottom w:w="30" w:type="dxa"/>
            </w:tcMar>
            <w:vAlign w:val="center"/>
          </w:tcPr>
          <w:p w14:paraId="65B2E761" w14:textId="77777777" w:rsidR="004338B8" w:rsidRDefault="00533454">
            <w:pPr>
              <w:spacing w:after="0" w:line="240" w:lineRule="auto"/>
              <w:jc w:val="right"/>
            </w:pPr>
            <w:r>
              <w:rPr>
                <w:color w:val="000000"/>
                <w:position w:val="-3"/>
                <w:sz w:val="24"/>
                <w:szCs w:val="24"/>
              </w:rPr>
              <w:t>47.00</w:t>
            </w:r>
          </w:p>
        </w:tc>
        <w:tc>
          <w:tcPr>
            <w:tcW w:w="0" w:type="auto"/>
            <w:tcMar>
              <w:top w:w="30" w:type="dxa"/>
              <w:bottom w:w="30" w:type="dxa"/>
            </w:tcMar>
            <w:vAlign w:val="center"/>
          </w:tcPr>
          <w:p w14:paraId="1B635D5D" w14:textId="77777777" w:rsidR="004338B8" w:rsidRDefault="00533454">
            <w:pPr>
              <w:spacing w:after="0" w:line="240" w:lineRule="auto"/>
              <w:jc w:val="right"/>
            </w:pPr>
            <w:r>
              <w:rPr>
                <w:color w:val="000000"/>
                <w:position w:val="-3"/>
                <w:sz w:val="24"/>
                <w:szCs w:val="24"/>
              </w:rPr>
              <w:t>-0.45</w:t>
            </w:r>
          </w:p>
        </w:tc>
        <w:tc>
          <w:tcPr>
            <w:tcW w:w="0" w:type="auto"/>
            <w:tcMar>
              <w:top w:w="30" w:type="dxa"/>
              <w:bottom w:w="30" w:type="dxa"/>
            </w:tcMar>
            <w:vAlign w:val="center"/>
          </w:tcPr>
          <w:p w14:paraId="4E018C8E" w14:textId="77777777" w:rsidR="004338B8" w:rsidRDefault="00533454">
            <w:pPr>
              <w:spacing w:after="0" w:line="240" w:lineRule="auto"/>
              <w:jc w:val="right"/>
            </w:pPr>
            <w:r>
              <w:rPr>
                <w:color w:val="000000"/>
                <w:position w:val="-3"/>
                <w:sz w:val="24"/>
                <w:szCs w:val="24"/>
              </w:rPr>
              <w:t>0.26</w:t>
            </w:r>
          </w:p>
        </w:tc>
      </w:tr>
      <w:tr w:rsidR="004338B8" w14:paraId="523E9693" w14:textId="77777777">
        <w:tc>
          <w:tcPr>
            <w:tcW w:w="0" w:type="auto"/>
            <w:tcMar>
              <w:top w:w="30" w:type="dxa"/>
              <w:bottom w:w="30" w:type="dxa"/>
            </w:tcMar>
            <w:vAlign w:val="center"/>
          </w:tcPr>
          <w:p w14:paraId="5F694B5B" w14:textId="77777777" w:rsidR="004338B8" w:rsidRDefault="00533454">
            <w:pPr>
              <w:spacing w:after="0" w:line="240" w:lineRule="auto"/>
            </w:pPr>
            <w:r>
              <w:rPr>
                <w:color w:val="000000"/>
                <w:position w:val="-3"/>
                <w:sz w:val="24"/>
                <w:szCs w:val="24"/>
              </w:rPr>
              <w:t>    nicotine patch and motivational support</w:t>
            </w:r>
          </w:p>
        </w:tc>
        <w:tc>
          <w:tcPr>
            <w:tcW w:w="0" w:type="auto"/>
            <w:tcMar>
              <w:top w:w="30" w:type="dxa"/>
              <w:bottom w:w="30" w:type="dxa"/>
            </w:tcMar>
            <w:vAlign w:val="center"/>
          </w:tcPr>
          <w:p w14:paraId="657CB84D" w14:textId="77777777" w:rsidR="004338B8" w:rsidRDefault="00533454">
            <w:pPr>
              <w:spacing w:after="0" w:line="240" w:lineRule="auto"/>
              <w:jc w:val="right"/>
            </w:pPr>
            <w:r>
              <w:rPr>
                <w:color w:val="000000"/>
                <w:position w:val="-3"/>
                <w:sz w:val="24"/>
                <w:szCs w:val="24"/>
              </w:rPr>
              <w:t>40.18</w:t>
            </w:r>
          </w:p>
        </w:tc>
        <w:tc>
          <w:tcPr>
            <w:tcW w:w="0" w:type="auto"/>
            <w:tcMar>
              <w:top w:w="30" w:type="dxa"/>
              <w:bottom w:w="30" w:type="dxa"/>
            </w:tcMar>
            <w:vAlign w:val="center"/>
          </w:tcPr>
          <w:p w14:paraId="7CB73E6E" w14:textId="77777777" w:rsidR="004338B8" w:rsidRDefault="00533454">
            <w:pPr>
              <w:spacing w:after="0" w:line="240" w:lineRule="auto"/>
              <w:jc w:val="right"/>
            </w:pPr>
            <w:r>
              <w:rPr>
                <w:color w:val="000000"/>
                <w:position w:val="-3"/>
                <w:sz w:val="24"/>
                <w:szCs w:val="24"/>
              </w:rPr>
              <w:t>5.46</w:t>
            </w:r>
          </w:p>
        </w:tc>
        <w:tc>
          <w:tcPr>
            <w:tcW w:w="0" w:type="auto"/>
            <w:tcMar>
              <w:top w:w="30" w:type="dxa"/>
              <w:bottom w:w="30" w:type="dxa"/>
            </w:tcMar>
            <w:vAlign w:val="center"/>
          </w:tcPr>
          <w:p w14:paraId="1CE307B6" w14:textId="77777777" w:rsidR="004338B8" w:rsidRDefault="00533454">
            <w:pPr>
              <w:spacing w:after="0" w:line="240" w:lineRule="auto"/>
              <w:jc w:val="right"/>
            </w:pPr>
            <w:r>
              <w:rPr>
                <w:color w:val="000000"/>
                <w:position w:val="-3"/>
                <w:sz w:val="24"/>
                <w:szCs w:val="24"/>
              </w:rPr>
              <w:t>22</w:t>
            </w:r>
          </w:p>
        </w:tc>
        <w:tc>
          <w:tcPr>
            <w:tcW w:w="0" w:type="auto"/>
            <w:tcMar>
              <w:top w:w="30" w:type="dxa"/>
              <w:bottom w:w="30" w:type="dxa"/>
            </w:tcMar>
            <w:vAlign w:val="center"/>
          </w:tcPr>
          <w:p w14:paraId="4CAB8D6F" w14:textId="77777777" w:rsidR="004338B8" w:rsidRDefault="00533454">
            <w:pPr>
              <w:spacing w:after="0" w:line="240" w:lineRule="auto"/>
              <w:jc w:val="right"/>
            </w:pPr>
            <w:r>
              <w:rPr>
                <w:color w:val="000000"/>
                <w:position w:val="-3"/>
                <w:sz w:val="24"/>
                <w:szCs w:val="24"/>
              </w:rPr>
              <w:t>1.16</w:t>
            </w:r>
          </w:p>
        </w:tc>
        <w:tc>
          <w:tcPr>
            <w:tcW w:w="0" w:type="auto"/>
            <w:tcMar>
              <w:top w:w="30" w:type="dxa"/>
              <w:bottom w:w="30" w:type="dxa"/>
            </w:tcMar>
            <w:vAlign w:val="center"/>
          </w:tcPr>
          <w:p w14:paraId="6C5DBDA1" w14:textId="77777777" w:rsidR="004338B8" w:rsidRDefault="00533454">
            <w:pPr>
              <w:spacing w:after="0" w:line="240" w:lineRule="auto"/>
              <w:jc w:val="right"/>
            </w:pPr>
            <w:r>
              <w:rPr>
                <w:color w:val="000000"/>
                <w:position w:val="-3"/>
                <w:sz w:val="24"/>
                <w:szCs w:val="24"/>
              </w:rPr>
              <w:t>30.00</w:t>
            </w:r>
          </w:p>
        </w:tc>
        <w:tc>
          <w:tcPr>
            <w:tcW w:w="0" w:type="auto"/>
            <w:tcMar>
              <w:top w:w="30" w:type="dxa"/>
              <w:bottom w:w="30" w:type="dxa"/>
            </w:tcMar>
            <w:vAlign w:val="center"/>
          </w:tcPr>
          <w:p w14:paraId="6340AF50" w14:textId="77777777" w:rsidR="004338B8" w:rsidRDefault="00533454">
            <w:pPr>
              <w:spacing w:after="0" w:line="240" w:lineRule="auto"/>
              <w:jc w:val="right"/>
            </w:pPr>
            <w:r>
              <w:rPr>
                <w:color w:val="000000"/>
                <w:position w:val="-3"/>
                <w:sz w:val="24"/>
                <w:szCs w:val="24"/>
              </w:rPr>
              <w:t>50.00</w:t>
            </w:r>
          </w:p>
        </w:tc>
        <w:tc>
          <w:tcPr>
            <w:tcW w:w="0" w:type="auto"/>
            <w:tcMar>
              <w:top w:w="30" w:type="dxa"/>
              <w:bottom w:w="30" w:type="dxa"/>
            </w:tcMar>
            <w:vAlign w:val="center"/>
          </w:tcPr>
          <w:p w14:paraId="43928A92" w14:textId="77777777" w:rsidR="004338B8" w:rsidRDefault="00533454">
            <w:pPr>
              <w:spacing w:after="0" w:line="240" w:lineRule="auto"/>
              <w:jc w:val="right"/>
            </w:pPr>
            <w:r>
              <w:rPr>
                <w:color w:val="000000"/>
                <w:position w:val="-3"/>
                <w:sz w:val="24"/>
                <w:szCs w:val="24"/>
              </w:rPr>
              <w:t>-0.18</w:t>
            </w:r>
          </w:p>
        </w:tc>
        <w:tc>
          <w:tcPr>
            <w:tcW w:w="0" w:type="auto"/>
            <w:tcMar>
              <w:top w:w="30" w:type="dxa"/>
              <w:bottom w:w="30" w:type="dxa"/>
            </w:tcMar>
            <w:vAlign w:val="center"/>
          </w:tcPr>
          <w:p w14:paraId="67DADC34" w14:textId="77777777" w:rsidR="004338B8" w:rsidRDefault="00533454">
            <w:pPr>
              <w:spacing w:after="0" w:line="240" w:lineRule="auto"/>
              <w:jc w:val="right"/>
            </w:pPr>
            <w:r>
              <w:rPr>
                <w:color w:val="000000"/>
                <w:position w:val="-3"/>
                <w:sz w:val="24"/>
                <w:szCs w:val="24"/>
              </w:rPr>
              <w:t>-0.75</w:t>
            </w:r>
          </w:p>
        </w:tc>
      </w:tr>
      <w:tr w:rsidR="004338B8" w14:paraId="095B4705" w14:textId="77777777">
        <w:tc>
          <w:tcPr>
            <w:tcW w:w="0" w:type="auto"/>
            <w:tcMar>
              <w:top w:w="30" w:type="dxa"/>
              <w:bottom w:w="30" w:type="dxa"/>
            </w:tcMar>
            <w:vAlign w:val="center"/>
          </w:tcPr>
          <w:p w14:paraId="46235D85" w14:textId="77777777" w:rsidR="004338B8" w:rsidRDefault="00533454">
            <w:pPr>
              <w:spacing w:after="0" w:line="240" w:lineRule="auto"/>
            </w:pPr>
            <w:r>
              <w:rPr>
                <w:color w:val="000000"/>
                <w:position w:val="-3"/>
                <w:sz w:val="24"/>
                <w:szCs w:val="24"/>
              </w:rPr>
              <w:t>smok1</w:t>
            </w:r>
          </w:p>
        </w:tc>
        <w:tc>
          <w:tcPr>
            <w:tcW w:w="0" w:type="auto"/>
            <w:tcMar>
              <w:top w:w="30" w:type="dxa"/>
              <w:bottom w:w="30" w:type="dxa"/>
            </w:tcMar>
            <w:vAlign w:val="center"/>
          </w:tcPr>
          <w:p w14:paraId="55C7822B" w14:textId="77777777" w:rsidR="004338B8" w:rsidRDefault="00533454">
            <w:pPr>
              <w:spacing w:after="0" w:line="240" w:lineRule="auto"/>
              <w:jc w:val="right"/>
            </w:pPr>
            <w:r>
              <w:rPr>
                <w:color w:val="000000"/>
                <w:position w:val="-3"/>
                <w:sz w:val="24"/>
                <w:szCs w:val="24"/>
              </w:rPr>
              <w:t> </w:t>
            </w:r>
          </w:p>
        </w:tc>
        <w:tc>
          <w:tcPr>
            <w:tcW w:w="0" w:type="auto"/>
            <w:tcMar>
              <w:top w:w="30" w:type="dxa"/>
              <w:bottom w:w="30" w:type="dxa"/>
            </w:tcMar>
            <w:vAlign w:val="center"/>
          </w:tcPr>
          <w:p w14:paraId="61D99711" w14:textId="77777777" w:rsidR="004338B8" w:rsidRDefault="00533454">
            <w:pPr>
              <w:spacing w:after="0" w:line="240" w:lineRule="auto"/>
              <w:jc w:val="right"/>
            </w:pPr>
            <w:r>
              <w:rPr>
                <w:color w:val="000000"/>
                <w:position w:val="-3"/>
                <w:sz w:val="24"/>
                <w:szCs w:val="24"/>
              </w:rPr>
              <w:t> </w:t>
            </w:r>
          </w:p>
        </w:tc>
        <w:tc>
          <w:tcPr>
            <w:tcW w:w="0" w:type="auto"/>
            <w:tcMar>
              <w:top w:w="30" w:type="dxa"/>
              <w:bottom w:w="30" w:type="dxa"/>
            </w:tcMar>
            <w:vAlign w:val="center"/>
          </w:tcPr>
          <w:p w14:paraId="73855325" w14:textId="77777777" w:rsidR="004338B8" w:rsidRDefault="00533454">
            <w:pPr>
              <w:spacing w:after="0" w:line="240" w:lineRule="auto"/>
              <w:jc w:val="right"/>
            </w:pPr>
            <w:r>
              <w:rPr>
                <w:color w:val="000000"/>
                <w:position w:val="-3"/>
                <w:sz w:val="24"/>
                <w:szCs w:val="24"/>
              </w:rPr>
              <w:t> </w:t>
            </w:r>
          </w:p>
        </w:tc>
        <w:tc>
          <w:tcPr>
            <w:tcW w:w="0" w:type="auto"/>
            <w:tcMar>
              <w:top w:w="30" w:type="dxa"/>
              <w:bottom w:w="30" w:type="dxa"/>
            </w:tcMar>
            <w:vAlign w:val="center"/>
          </w:tcPr>
          <w:p w14:paraId="5CD3A8D4" w14:textId="77777777" w:rsidR="004338B8" w:rsidRDefault="00533454">
            <w:pPr>
              <w:spacing w:after="0" w:line="240" w:lineRule="auto"/>
              <w:jc w:val="right"/>
            </w:pPr>
            <w:r>
              <w:rPr>
                <w:color w:val="000000"/>
                <w:position w:val="-3"/>
                <w:sz w:val="24"/>
                <w:szCs w:val="24"/>
              </w:rPr>
              <w:t> </w:t>
            </w:r>
          </w:p>
        </w:tc>
        <w:tc>
          <w:tcPr>
            <w:tcW w:w="0" w:type="auto"/>
            <w:tcMar>
              <w:top w:w="30" w:type="dxa"/>
              <w:bottom w:w="30" w:type="dxa"/>
            </w:tcMar>
            <w:vAlign w:val="center"/>
          </w:tcPr>
          <w:p w14:paraId="3F00A68E" w14:textId="77777777" w:rsidR="004338B8" w:rsidRDefault="00533454">
            <w:pPr>
              <w:spacing w:after="0" w:line="240" w:lineRule="auto"/>
              <w:jc w:val="right"/>
            </w:pPr>
            <w:r>
              <w:rPr>
                <w:color w:val="000000"/>
                <w:position w:val="-3"/>
                <w:sz w:val="24"/>
                <w:szCs w:val="24"/>
              </w:rPr>
              <w:t> </w:t>
            </w:r>
          </w:p>
        </w:tc>
        <w:tc>
          <w:tcPr>
            <w:tcW w:w="0" w:type="auto"/>
            <w:tcMar>
              <w:top w:w="30" w:type="dxa"/>
              <w:bottom w:w="30" w:type="dxa"/>
            </w:tcMar>
            <w:vAlign w:val="center"/>
          </w:tcPr>
          <w:p w14:paraId="170271C0" w14:textId="77777777" w:rsidR="004338B8" w:rsidRDefault="00533454">
            <w:pPr>
              <w:spacing w:after="0" w:line="240" w:lineRule="auto"/>
              <w:jc w:val="right"/>
            </w:pPr>
            <w:r>
              <w:rPr>
                <w:color w:val="000000"/>
                <w:position w:val="-3"/>
                <w:sz w:val="24"/>
                <w:szCs w:val="24"/>
              </w:rPr>
              <w:t> </w:t>
            </w:r>
          </w:p>
        </w:tc>
        <w:tc>
          <w:tcPr>
            <w:tcW w:w="0" w:type="auto"/>
            <w:tcMar>
              <w:top w:w="30" w:type="dxa"/>
              <w:bottom w:w="30" w:type="dxa"/>
            </w:tcMar>
            <w:vAlign w:val="center"/>
          </w:tcPr>
          <w:p w14:paraId="53D29642" w14:textId="77777777" w:rsidR="004338B8" w:rsidRDefault="00533454">
            <w:pPr>
              <w:spacing w:after="0" w:line="240" w:lineRule="auto"/>
              <w:jc w:val="right"/>
            </w:pPr>
            <w:r>
              <w:rPr>
                <w:color w:val="000000"/>
                <w:position w:val="-3"/>
                <w:sz w:val="24"/>
                <w:szCs w:val="24"/>
              </w:rPr>
              <w:t> </w:t>
            </w:r>
          </w:p>
        </w:tc>
        <w:tc>
          <w:tcPr>
            <w:tcW w:w="0" w:type="auto"/>
            <w:tcMar>
              <w:top w:w="30" w:type="dxa"/>
              <w:bottom w:w="30" w:type="dxa"/>
            </w:tcMar>
            <w:vAlign w:val="center"/>
          </w:tcPr>
          <w:p w14:paraId="50DB5511" w14:textId="77777777" w:rsidR="004338B8" w:rsidRDefault="00533454">
            <w:pPr>
              <w:spacing w:after="0" w:line="240" w:lineRule="auto"/>
              <w:jc w:val="right"/>
            </w:pPr>
            <w:r>
              <w:rPr>
                <w:color w:val="000000"/>
                <w:position w:val="-3"/>
                <w:sz w:val="24"/>
                <w:szCs w:val="24"/>
              </w:rPr>
              <w:t> </w:t>
            </w:r>
          </w:p>
        </w:tc>
      </w:tr>
      <w:tr w:rsidR="004338B8" w14:paraId="5DDF1759" w14:textId="77777777">
        <w:tc>
          <w:tcPr>
            <w:tcW w:w="0" w:type="auto"/>
            <w:tcMar>
              <w:top w:w="30" w:type="dxa"/>
              <w:bottom w:w="30" w:type="dxa"/>
            </w:tcMar>
            <w:vAlign w:val="center"/>
          </w:tcPr>
          <w:p w14:paraId="0DC03621" w14:textId="77777777" w:rsidR="004338B8" w:rsidRDefault="00533454">
            <w:pPr>
              <w:spacing w:after="0" w:line="240" w:lineRule="auto"/>
            </w:pPr>
            <w:r>
              <w:rPr>
                <w:color w:val="000000"/>
                <w:position w:val="-3"/>
                <w:sz w:val="24"/>
                <w:szCs w:val="24"/>
              </w:rPr>
              <w:t>    nicotine patch only</w:t>
            </w:r>
          </w:p>
        </w:tc>
        <w:tc>
          <w:tcPr>
            <w:tcW w:w="0" w:type="auto"/>
            <w:tcMar>
              <w:top w:w="30" w:type="dxa"/>
              <w:bottom w:w="30" w:type="dxa"/>
            </w:tcMar>
            <w:vAlign w:val="center"/>
          </w:tcPr>
          <w:p w14:paraId="21E94304" w14:textId="77777777" w:rsidR="004338B8" w:rsidRDefault="00533454">
            <w:pPr>
              <w:spacing w:after="0" w:line="240" w:lineRule="auto"/>
              <w:jc w:val="right"/>
            </w:pPr>
            <w:r>
              <w:rPr>
                <w:color w:val="000000"/>
                <w:position w:val="-3"/>
                <w:sz w:val="24"/>
                <w:szCs w:val="24"/>
              </w:rPr>
              <w:t>19.82</w:t>
            </w:r>
          </w:p>
        </w:tc>
        <w:tc>
          <w:tcPr>
            <w:tcW w:w="0" w:type="auto"/>
            <w:tcMar>
              <w:top w:w="30" w:type="dxa"/>
              <w:bottom w:w="30" w:type="dxa"/>
            </w:tcMar>
            <w:vAlign w:val="center"/>
          </w:tcPr>
          <w:p w14:paraId="0CBCBEAF" w14:textId="77777777" w:rsidR="004338B8" w:rsidRDefault="00533454">
            <w:pPr>
              <w:spacing w:after="0" w:line="240" w:lineRule="auto"/>
              <w:jc w:val="right"/>
            </w:pPr>
            <w:r>
              <w:rPr>
                <w:color w:val="000000"/>
                <w:position w:val="-3"/>
                <w:sz w:val="24"/>
                <w:szCs w:val="24"/>
              </w:rPr>
              <w:t>6.01</w:t>
            </w:r>
          </w:p>
        </w:tc>
        <w:tc>
          <w:tcPr>
            <w:tcW w:w="0" w:type="auto"/>
            <w:tcMar>
              <w:top w:w="30" w:type="dxa"/>
              <w:bottom w:w="30" w:type="dxa"/>
            </w:tcMar>
            <w:vAlign w:val="center"/>
          </w:tcPr>
          <w:p w14:paraId="3FEBE4F7" w14:textId="77777777" w:rsidR="004338B8" w:rsidRDefault="00533454">
            <w:pPr>
              <w:spacing w:after="0" w:line="240" w:lineRule="auto"/>
              <w:jc w:val="right"/>
            </w:pPr>
            <w:r>
              <w:rPr>
                <w:color w:val="000000"/>
                <w:position w:val="-3"/>
                <w:sz w:val="24"/>
                <w:szCs w:val="24"/>
              </w:rPr>
              <w:t>22</w:t>
            </w:r>
          </w:p>
        </w:tc>
        <w:tc>
          <w:tcPr>
            <w:tcW w:w="0" w:type="auto"/>
            <w:tcMar>
              <w:top w:w="30" w:type="dxa"/>
              <w:bottom w:w="30" w:type="dxa"/>
            </w:tcMar>
            <w:vAlign w:val="center"/>
          </w:tcPr>
          <w:p w14:paraId="57BBA3B5" w14:textId="77777777" w:rsidR="004338B8" w:rsidRDefault="00533454">
            <w:pPr>
              <w:spacing w:after="0" w:line="240" w:lineRule="auto"/>
              <w:jc w:val="right"/>
            </w:pPr>
            <w:r>
              <w:rPr>
                <w:color w:val="000000"/>
                <w:position w:val="-3"/>
                <w:sz w:val="24"/>
                <w:szCs w:val="24"/>
              </w:rPr>
              <w:t>1.28</w:t>
            </w:r>
          </w:p>
        </w:tc>
        <w:tc>
          <w:tcPr>
            <w:tcW w:w="0" w:type="auto"/>
            <w:tcMar>
              <w:top w:w="30" w:type="dxa"/>
              <w:bottom w:w="30" w:type="dxa"/>
            </w:tcMar>
            <w:vAlign w:val="center"/>
          </w:tcPr>
          <w:p w14:paraId="548437A3" w14:textId="77777777" w:rsidR="004338B8" w:rsidRDefault="00533454">
            <w:pPr>
              <w:spacing w:after="0" w:line="240" w:lineRule="auto"/>
              <w:jc w:val="right"/>
            </w:pPr>
            <w:r>
              <w:rPr>
                <w:color w:val="000000"/>
                <w:position w:val="-3"/>
                <w:sz w:val="24"/>
                <w:szCs w:val="24"/>
              </w:rPr>
              <w:t>11.00</w:t>
            </w:r>
          </w:p>
        </w:tc>
        <w:tc>
          <w:tcPr>
            <w:tcW w:w="0" w:type="auto"/>
            <w:tcMar>
              <w:top w:w="30" w:type="dxa"/>
              <w:bottom w:w="30" w:type="dxa"/>
            </w:tcMar>
            <w:vAlign w:val="center"/>
          </w:tcPr>
          <w:p w14:paraId="6F573CBB" w14:textId="77777777" w:rsidR="004338B8" w:rsidRDefault="00533454">
            <w:pPr>
              <w:spacing w:after="0" w:line="240" w:lineRule="auto"/>
              <w:jc w:val="right"/>
            </w:pPr>
            <w:r>
              <w:rPr>
                <w:color w:val="000000"/>
                <w:position w:val="-3"/>
                <w:sz w:val="24"/>
                <w:szCs w:val="24"/>
              </w:rPr>
              <w:t>29.00</w:t>
            </w:r>
          </w:p>
        </w:tc>
        <w:tc>
          <w:tcPr>
            <w:tcW w:w="0" w:type="auto"/>
            <w:tcMar>
              <w:top w:w="30" w:type="dxa"/>
              <w:bottom w:w="30" w:type="dxa"/>
            </w:tcMar>
            <w:vAlign w:val="center"/>
          </w:tcPr>
          <w:p w14:paraId="00C1CDF2" w14:textId="77777777" w:rsidR="004338B8" w:rsidRDefault="00533454">
            <w:pPr>
              <w:spacing w:after="0" w:line="240" w:lineRule="auto"/>
              <w:jc w:val="right"/>
            </w:pPr>
            <w:r>
              <w:rPr>
                <w:color w:val="000000"/>
                <w:position w:val="-3"/>
                <w:sz w:val="24"/>
                <w:szCs w:val="24"/>
              </w:rPr>
              <w:t>0.09</w:t>
            </w:r>
          </w:p>
        </w:tc>
        <w:tc>
          <w:tcPr>
            <w:tcW w:w="0" w:type="auto"/>
            <w:tcMar>
              <w:top w:w="30" w:type="dxa"/>
              <w:bottom w:w="30" w:type="dxa"/>
            </w:tcMar>
            <w:vAlign w:val="center"/>
          </w:tcPr>
          <w:p w14:paraId="260661B5" w14:textId="77777777" w:rsidR="004338B8" w:rsidRDefault="00533454">
            <w:pPr>
              <w:spacing w:after="0" w:line="240" w:lineRule="auto"/>
              <w:jc w:val="right"/>
            </w:pPr>
            <w:r>
              <w:rPr>
                <w:color w:val="000000"/>
                <w:position w:val="-3"/>
                <w:sz w:val="24"/>
                <w:szCs w:val="24"/>
              </w:rPr>
              <w:t>-1.27</w:t>
            </w:r>
          </w:p>
        </w:tc>
      </w:tr>
      <w:tr w:rsidR="004338B8" w14:paraId="52E50F4E" w14:textId="77777777">
        <w:tc>
          <w:tcPr>
            <w:tcW w:w="0" w:type="auto"/>
            <w:tcMar>
              <w:top w:w="30" w:type="dxa"/>
              <w:bottom w:w="30" w:type="dxa"/>
            </w:tcMar>
            <w:vAlign w:val="center"/>
          </w:tcPr>
          <w:p w14:paraId="528F9852" w14:textId="77777777" w:rsidR="004338B8" w:rsidRDefault="00533454">
            <w:pPr>
              <w:spacing w:after="0" w:line="240" w:lineRule="auto"/>
            </w:pPr>
            <w:r>
              <w:rPr>
                <w:color w:val="000000"/>
                <w:position w:val="-3"/>
                <w:sz w:val="24"/>
                <w:szCs w:val="24"/>
              </w:rPr>
              <w:t>    nicotine patch and motivational support</w:t>
            </w:r>
          </w:p>
        </w:tc>
        <w:tc>
          <w:tcPr>
            <w:tcW w:w="0" w:type="auto"/>
            <w:tcMar>
              <w:top w:w="30" w:type="dxa"/>
              <w:bottom w:w="30" w:type="dxa"/>
            </w:tcMar>
            <w:vAlign w:val="center"/>
          </w:tcPr>
          <w:p w14:paraId="69D361FF" w14:textId="77777777" w:rsidR="004338B8" w:rsidRDefault="00533454">
            <w:pPr>
              <w:spacing w:after="0" w:line="240" w:lineRule="auto"/>
              <w:jc w:val="right"/>
            </w:pPr>
            <w:r>
              <w:rPr>
                <w:color w:val="000000"/>
                <w:position w:val="-3"/>
                <w:sz w:val="24"/>
                <w:szCs w:val="24"/>
              </w:rPr>
              <w:t>19.41</w:t>
            </w:r>
          </w:p>
        </w:tc>
        <w:tc>
          <w:tcPr>
            <w:tcW w:w="0" w:type="auto"/>
            <w:tcMar>
              <w:top w:w="30" w:type="dxa"/>
              <w:bottom w:w="30" w:type="dxa"/>
            </w:tcMar>
            <w:vAlign w:val="center"/>
          </w:tcPr>
          <w:p w14:paraId="6D63562A" w14:textId="77777777" w:rsidR="004338B8" w:rsidRDefault="00533454">
            <w:pPr>
              <w:spacing w:after="0" w:line="240" w:lineRule="auto"/>
              <w:jc w:val="right"/>
            </w:pPr>
            <w:r>
              <w:rPr>
                <w:color w:val="000000"/>
                <w:position w:val="-3"/>
                <w:sz w:val="24"/>
                <w:szCs w:val="24"/>
              </w:rPr>
              <w:t>4.83</w:t>
            </w:r>
          </w:p>
        </w:tc>
        <w:tc>
          <w:tcPr>
            <w:tcW w:w="0" w:type="auto"/>
            <w:tcMar>
              <w:top w:w="30" w:type="dxa"/>
              <w:bottom w:w="30" w:type="dxa"/>
            </w:tcMar>
            <w:vAlign w:val="center"/>
          </w:tcPr>
          <w:p w14:paraId="16ED83FE" w14:textId="77777777" w:rsidR="004338B8" w:rsidRDefault="00533454">
            <w:pPr>
              <w:spacing w:after="0" w:line="240" w:lineRule="auto"/>
              <w:jc w:val="right"/>
            </w:pPr>
            <w:r>
              <w:rPr>
                <w:color w:val="000000"/>
                <w:position w:val="-3"/>
                <w:sz w:val="24"/>
                <w:szCs w:val="24"/>
              </w:rPr>
              <w:t>22</w:t>
            </w:r>
          </w:p>
        </w:tc>
        <w:tc>
          <w:tcPr>
            <w:tcW w:w="0" w:type="auto"/>
            <w:tcMar>
              <w:top w:w="30" w:type="dxa"/>
              <w:bottom w:w="30" w:type="dxa"/>
            </w:tcMar>
            <w:vAlign w:val="center"/>
          </w:tcPr>
          <w:p w14:paraId="30ED6F22" w14:textId="77777777" w:rsidR="004338B8" w:rsidRDefault="00533454">
            <w:pPr>
              <w:spacing w:after="0" w:line="240" w:lineRule="auto"/>
              <w:jc w:val="right"/>
            </w:pPr>
            <w:r>
              <w:rPr>
                <w:color w:val="000000"/>
                <w:position w:val="-3"/>
                <w:sz w:val="24"/>
                <w:szCs w:val="24"/>
              </w:rPr>
              <w:t>1.03</w:t>
            </w:r>
          </w:p>
        </w:tc>
        <w:tc>
          <w:tcPr>
            <w:tcW w:w="0" w:type="auto"/>
            <w:tcMar>
              <w:top w:w="30" w:type="dxa"/>
              <w:bottom w:w="30" w:type="dxa"/>
            </w:tcMar>
            <w:vAlign w:val="center"/>
          </w:tcPr>
          <w:p w14:paraId="1FCD263F" w14:textId="77777777" w:rsidR="004338B8" w:rsidRDefault="00533454">
            <w:pPr>
              <w:spacing w:after="0" w:line="240" w:lineRule="auto"/>
              <w:jc w:val="right"/>
            </w:pPr>
            <w:r>
              <w:rPr>
                <w:color w:val="000000"/>
                <w:position w:val="-3"/>
                <w:sz w:val="24"/>
                <w:szCs w:val="24"/>
              </w:rPr>
              <w:t>12.00</w:t>
            </w:r>
          </w:p>
        </w:tc>
        <w:tc>
          <w:tcPr>
            <w:tcW w:w="0" w:type="auto"/>
            <w:tcMar>
              <w:top w:w="30" w:type="dxa"/>
              <w:bottom w:w="30" w:type="dxa"/>
            </w:tcMar>
            <w:vAlign w:val="center"/>
          </w:tcPr>
          <w:p w14:paraId="1C410FE3" w14:textId="77777777" w:rsidR="004338B8" w:rsidRDefault="00533454">
            <w:pPr>
              <w:spacing w:after="0" w:line="240" w:lineRule="auto"/>
              <w:jc w:val="right"/>
            </w:pPr>
            <w:r>
              <w:rPr>
                <w:color w:val="000000"/>
                <w:position w:val="-3"/>
                <w:sz w:val="24"/>
                <w:szCs w:val="24"/>
              </w:rPr>
              <w:t>29.00</w:t>
            </w:r>
          </w:p>
        </w:tc>
        <w:tc>
          <w:tcPr>
            <w:tcW w:w="0" w:type="auto"/>
            <w:tcMar>
              <w:top w:w="30" w:type="dxa"/>
              <w:bottom w:w="30" w:type="dxa"/>
            </w:tcMar>
            <w:vAlign w:val="center"/>
          </w:tcPr>
          <w:p w14:paraId="070B3882" w14:textId="77777777" w:rsidR="004338B8" w:rsidRDefault="00533454">
            <w:pPr>
              <w:spacing w:after="0" w:line="240" w:lineRule="auto"/>
              <w:jc w:val="right"/>
            </w:pPr>
            <w:r>
              <w:rPr>
                <w:color w:val="000000"/>
                <w:position w:val="-3"/>
                <w:sz w:val="24"/>
                <w:szCs w:val="24"/>
              </w:rPr>
              <w:t>0.13</w:t>
            </w:r>
          </w:p>
        </w:tc>
        <w:tc>
          <w:tcPr>
            <w:tcW w:w="0" w:type="auto"/>
            <w:tcMar>
              <w:top w:w="30" w:type="dxa"/>
              <w:bottom w:w="30" w:type="dxa"/>
            </w:tcMar>
            <w:vAlign w:val="center"/>
          </w:tcPr>
          <w:p w14:paraId="548379D0" w14:textId="77777777" w:rsidR="004338B8" w:rsidRDefault="00533454">
            <w:pPr>
              <w:spacing w:after="0" w:line="240" w:lineRule="auto"/>
              <w:jc w:val="right"/>
            </w:pPr>
            <w:r>
              <w:rPr>
                <w:color w:val="000000"/>
                <w:position w:val="-3"/>
                <w:sz w:val="24"/>
                <w:szCs w:val="24"/>
              </w:rPr>
              <w:t>-0.75</w:t>
            </w:r>
          </w:p>
        </w:tc>
      </w:tr>
      <w:tr w:rsidR="004338B8" w14:paraId="387084F4" w14:textId="77777777">
        <w:tc>
          <w:tcPr>
            <w:tcW w:w="0" w:type="auto"/>
            <w:tcMar>
              <w:top w:w="30" w:type="dxa"/>
              <w:bottom w:w="30" w:type="dxa"/>
            </w:tcMar>
            <w:vAlign w:val="center"/>
          </w:tcPr>
          <w:p w14:paraId="38890F02" w14:textId="77777777" w:rsidR="004338B8" w:rsidRDefault="00533454">
            <w:pPr>
              <w:spacing w:after="0" w:line="240" w:lineRule="auto"/>
            </w:pPr>
            <w:r>
              <w:rPr>
                <w:color w:val="000000"/>
                <w:position w:val="-3"/>
                <w:sz w:val="24"/>
                <w:szCs w:val="24"/>
              </w:rPr>
              <w:t>age</w:t>
            </w:r>
          </w:p>
        </w:tc>
        <w:tc>
          <w:tcPr>
            <w:tcW w:w="0" w:type="auto"/>
            <w:tcMar>
              <w:top w:w="30" w:type="dxa"/>
              <w:bottom w:w="30" w:type="dxa"/>
            </w:tcMar>
            <w:vAlign w:val="center"/>
          </w:tcPr>
          <w:p w14:paraId="7D119A3D" w14:textId="77777777" w:rsidR="004338B8" w:rsidRDefault="00533454">
            <w:pPr>
              <w:spacing w:after="0" w:line="240" w:lineRule="auto"/>
              <w:jc w:val="right"/>
            </w:pPr>
            <w:r>
              <w:rPr>
                <w:color w:val="000000"/>
                <w:position w:val="-3"/>
                <w:sz w:val="24"/>
                <w:szCs w:val="24"/>
              </w:rPr>
              <w:t> </w:t>
            </w:r>
          </w:p>
        </w:tc>
        <w:tc>
          <w:tcPr>
            <w:tcW w:w="0" w:type="auto"/>
            <w:tcMar>
              <w:top w:w="30" w:type="dxa"/>
              <w:bottom w:w="30" w:type="dxa"/>
            </w:tcMar>
            <w:vAlign w:val="center"/>
          </w:tcPr>
          <w:p w14:paraId="2757002F" w14:textId="77777777" w:rsidR="004338B8" w:rsidRDefault="00533454">
            <w:pPr>
              <w:spacing w:after="0" w:line="240" w:lineRule="auto"/>
              <w:jc w:val="right"/>
            </w:pPr>
            <w:r>
              <w:rPr>
                <w:color w:val="000000"/>
                <w:position w:val="-3"/>
                <w:sz w:val="24"/>
                <w:szCs w:val="24"/>
              </w:rPr>
              <w:t> </w:t>
            </w:r>
          </w:p>
        </w:tc>
        <w:tc>
          <w:tcPr>
            <w:tcW w:w="0" w:type="auto"/>
            <w:tcMar>
              <w:top w:w="30" w:type="dxa"/>
              <w:bottom w:w="30" w:type="dxa"/>
            </w:tcMar>
            <w:vAlign w:val="center"/>
          </w:tcPr>
          <w:p w14:paraId="4FAEE5D0" w14:textId="77777777" w:rsidR="004338B8" w:rsidRDefault="00533454">
            <w:pPr>
              <w:spacing w:after="0" w:line="240" w:lineRule="auto"/>
              <w:jc w:val="right"/>
            </w:pPr>
            <w:r>
              <w:rPr>
                <w:color w:val="000000"/>
                <w:position w:val="-3"/>
                <w:sz w:val="24"/>
                <w:szCs w:val="24"/>
              </w:rPr>
              <w:t> </w:t>
            </w:r>
          </w:p>
        </w:tc>
        <w:tc>
          <w:tcPr>
            <w:tcW w:w="0" w:type="auto"/>
            <w:tcMar>
              <w:top w:w="30" w:type="dxa"/>
              <w:bottom w:w="30" w:type="dxa"/>
            </w:tcMar>
            <w:vAlign w:val="center"/>
          </w:tcPr>
          <w:p w14:paraId="03B33522" w14:textId="77777777" w:rsidR="004338B8" w:rsidRDefault="00533454">
            <w:pPr>
              <w:spacing w:after="0" w:line="240" w:lineRule="auto"/>
              <w:jc w:val="right"/>
            </w:pPr>
            <w:r>
              <w:rPr>
                <w:color w:val="000000"/>
                <w:position w:val="-3"/>
                <w:sz w:val="24"/>
                <w:szCs w:val="24"/>
              </w:rPr>
              <w:t> </w:t>
            </w:r>
          </w:p>
        </w:tc>
        <w:tc>
          <w:tcPr>
            <w:tcW w:w="0" w:type="auto"/>
            <w:tcMar>
              <w:top w:w="30" w:type="dxa"/>
              <w:bottom w:w="30" w:type="dxa"/>
            </w:tcMar>
            <w:vAlign w:val="center"/>
          </w:tcPr>
          <w:p w14:paraId="0D0A014B" w14:textId="77777777" w:rsidR="004338B8" w:rsidRDefault="00533454">
            <w:pPr>
              <w:spacing w:after="0" w:line="240" w:lineRule="auto"/>
              <w:jc w:val="right"/>
            </w:pPr>
            <w:r>
              <w:rPr>
                <w:color w:val="000000"/>
                <w:position w:val="-3"/>
                <w:sz w:val="24"/>
                <w:szCs w:val="24"/>
              </w:rPr>
              <w:t> </w:t>
            </w:r>
          </w:p>
        </w:tc>
        <w:tc>
          <w:tcPr>
            <w:tcW w:w="0" w:type="auto"/>
            <w:tcMar>
              <w:top w:w="30" w:type="dxa"/>
              <w:bottom w:w="30" w:type="dxa"/>
            </w:tcMar>
            <w:vAlign w:val="center"/>
          </w:tcPr>
          <w:p w14:paraId="53E0469A" w14:textId="77777777" w:rsidR="004338B8" w:rsidRDefault="00533454">
            <w:pPr>
              <w:spacing w:after="0" w:line="240" w:lineRule="auto"/>
              <w:jc w:val="right"/>
            </w:pPr>
            <w:r>
              <w:rPr>
                <w:color w:val="000000"/>
                <w:position w:val="-3"/>
                <w:sz w:val="24"/>
                <w:szCs w:val="24"/>
              </w:rPr>
              <w:t> </w:t>
            </w:r>
          </w:p>
        </w:tc>
        <w:tc>
          <w:tcPr>
            <w:tcW w:w="0" w:type="auto"/>
            <w:tcMar>
              <w:top w:w="30" w:type="dxa"/>
              <w:bottom w:w="30" w:type="dxa"/>
            </w:tcMar>
            <w:vAlign w:val="center"/>
          </w:tcPr>
          <w:p w14:paraId="5E01702A" w14:textId="77777777" w:rsidR="004338B8" w:rsidRDefault="00533454">
            <w:pPr>
              <w:spacing w:after="0" w:line="240" w:lineRule="auto"/>
              <w:jc w:val="right"/>
            </w:pPr>
            <w:r>
              <w:rPr>
                <w:color w:val="000000"/>
                <w:position w:val="-3"/>
                <w:sz w:val="24"/>
                <w:szCs w:val="24"/>
              </w:rPr>
              <w:t> </w:t>
            </w:r>
          </w:p>
        </w:tc>
        <w:tc>
          <w:tcPr>
            <w:tcW w:w="0" w:type="auto"/>
            <w:tcMar>
              <w:top w:w="30" w:type="dxa"/>
              <w:bottom w:w="30" w:type="dxa"/>
            </w:tcMar>
            <w:vAlign w:val="center"/>
          </w:tcPr>
          <w:p w14:paraId="7838DC83" w14:textId="77777777" w:rsidR="004338B8" w:rsidRDefault="00533454">
            <w:pPr>
              <w:spacing w:after="0" w:line="240" w:lineRule="auto"/>
              <w:jc w:val="right"/>
            </w:pPr>
            <w:r>
              <w:rPr>
                <w:color w:val="000000"/>
                <w:position w:val="-3"/>
                <w:sz w:val="24"/>
                <w:szCs w:val="24"/>
              </w:rPr>
              <w:t> </w:t>
            </w:r>
          </w:p>
        </w:tc>
      </w:tr>
      <w:tr w:rsidR="004338B8" w14:paraId="391DF550" w14:textId="77777777">
        <w:tc>
          <w:tcPr>
            <w:tcW w:w="0" w:type="auto"/>
            <w:tcMar>
              <w:top w:w="30" w:type="dxa"/>
              <w:bottom w:w="30" w:type="dxa"/>
            </w:tcMar>
            <w:vAlign w:val="center"/>
          </w:tcPr>
          <w:p w14:paraId="4FA945C1" w14:textId="77777777" w:rsidR="004338B8" w:rsidRDefault="00533454">
            <w:pPr>
              <w:spacing w:after="0" w:line="240" w:lineRule="auto"/>
            </w:pPr>
            <w:r>
              <w:rPr>
                <w:color w:val="000000"/>
                <w:position w:val="-3"/>
                <w:sz w:val="24"/>
                <w:szCs w:val="24"/>
              </w:rPr>
              <w:t>    nicotine patch only</w:t>
            </w:r>
          </w:p>
        </w:tc>
        <w:tc>
          <w:tcPr>
            <w:tcW w:w="0" w:type="auto"/>
            <w:tcMar>
              <w:top w:w="30" w:type="dxa"/>
              <w:bottom w:w="30" w:type="dxa"/>
            </w:tcMar>
            <w:vAlign w:val="center"/>
          </w:tcPr>
          <w:p w14:paraId="2BE5D109" w14:textId="77777777" w:rsidR="004338B8" w:rsidRDefault="00533454">
            <w:pPr>
              <w:spacing w:after="0" w:line="240" w:lineRule="auto"/>
              <w:jc w:val="right"/>
            </w:pPr>
            <w:r>
              <w:rPr>
                <w:color w:val="000000"/>
                <w:position w:val="-3"/>
                <w:sz w:val="24"/>
                <w:szCs w:val="24"/>
              </w:rPr>
              <w:t>26.55</w:t>
            </w:r>
          </w:p>
        </w:tc>
        <w:tc>
          <w:tcPr>
            <w:tcW w:w="0" w:type="auto"/>
            <w:tcMar>
              <w:top w:w="30" w:type="dxa"/>
              <w:bottom w:w="30" w:type="dxa"/>
            </w:tcMar>
            <w:vAlign w:val="center"/>
          </w:tcPr>
          <w:p w14:paraId="2A910A88" w14:textId="77777777" w:rsidR="004338B8" w:rsidRDefault="00533454">
            <w:pPr>
              <w:spacing w:after="0" w:line="240" w:lineRule="auto"/>
              <w:jc w:val="right"/>
            </w:pPr>
            <w:r>
              <w:rPr>
                <w:color w:val="000000"/>
                <w:position w:val="-3"/>
                <w:sz w:val="24"/>
                <w:szCs w:val="24"/>
              </w:rPr>
              <w:t>7.97</w:t>
            </w:r>
          </w:p>
        </w:tc>
        <w:tc>
          <w:tcPr>
            <w:tcW w:w="0" w:type="auto"/>
            <w:tcMar>
              <w:top w:w="30" w:type="dxa"/>
              <w:bottom w:w="30" w:type="dxa"/>
            </w:tcMar>
            <w:vAlign w:val="center"/>
          </w:tcPr>
          <w:p w14:paraId="194DC918" w14:textId="77777777" w:rsidR="004338B8" w:rsidRDefault="00533454">
            <w:pPr>
              <w:spacing w:after="0" w:line="240" w:lineRule="auto"/>
              <w:jc w:val="right"/>
            </w:pPr>
            <w:r>
              <w:rPr>
                <w:color w:val="000000"/>
                <w:position w:val="-3"/>
                <w:sz w:val="24"/>
                <w:szCs w:val="24"/>
              </w:rPr>
              <w:t>22</w:t>
            </w:r>
          </w:p>
        </w:tc>
        <w:tc>
          <w:tcPr>
            <w:tcW w:w="0" w:type="auto"/>
            <w:tcMar>
              <w:top w:w="30" w:type="dxa"/>
              <w:bottom w:w="30" w:type="dxa"/>
            </w:tcMar>
            <w:vAlign w:val="center"/>
          </w:tcPr>
          <w:p w14:paraId="58284E59" w14:textId="77777777" w:rsidR="004338B8" w:rsidRDefault="00533454">
            <w:pPr>
              <w:spacing w:after="0" w:line="240" w:lineRule="auto"/>
              <w:jc w:val="right"/>
            </w:pPr>
            <w:r>
              <w:rPr>
                <w:color w:val="000000"/>
                <w:position w:val="-3"/>
                <w:sz w:val="24"/>
                <w:szCs w:val="24"/>
              </w:rPr>
              <w:t>1.70</w:t>
            </w:r>
          </w:p>
        </w:tc>
        <w:tc>
          <w:tcPr>
            <w:tcW w:w="0" w:type="auto"/>
            <w:tcMar>
              <w:top w:w="30" w:type="dxa"/>
              <w:bottom w:w="30" w:type="dxa"/>
            </w:tcMar>
            <w:vAlign w:val="center"/>
          </w:tcPr>
          <w:p w14:paraId="1D5281C1" w14:textId="77777777" w:rsidR="004338B8" w:rsidRDefault="00533454">
            <w:pPr>
              <w:spacing w:after="0" w:line="240" w:lineRule="auto"/>
              <w:jc w:val="right"/>
            </w:pPr>
            <w:r>
              <w:rPr>
                <w:color w:val="000000"/>
                <w:position w:val="-3"/>
                <w:sz w:val="24"/>
                <w:szCs w:val="24"/>
              </w:rPr>
              <w:t>19.00</w:t>
            </w:r>
          </w:p>
        </w:tc>
        <w:tc>
          <w:tcPr>
            <w:tcW w:w="0" w:type="auto"/>
            <w:tcMar>
              <w:top w:w="30" w:type="dxa"/>
              <w:bottom w:w="30" w:type="dxa"/>
            </w:tcMar>
            <w:vAlign w:val="center"/>
          </w:tcPr>
          <w:p w14:paraId="01487F4A" w14:textId="77777777" w:rsidR="004338B8" w:rsidRDefault="00533454">
            <w:pPr>
              <w:spacing w:after="0" w:line="240" w:lineRule="auto"/>
              <w:jc w:val="right"/>
            </w:pPr>
            <w:r>
              <w:rPr>
                <w:color w:val="000000"/>
                <w:position w:val="-3"/>
                <w:sz w:val="24"/>
                <w:szCs w:val="24"/>
              </w:rPr>
              <w:t>46.00</w:t>
            </w:r>
          </w:p>
        </w:tc>
        <w:tc>
          <w:tcPr>
            <w:tcW w:w="0" w:type="auto"/>
            <w:tcMar>
              <w:top w:w="30" w:type="dxa"/>
              <w:bottom w:w="30" w:type="dxa"/>
            </w:tcMar>
            <w:vAlign w:val="center"/>
          </w:tcPr>
          <w:p w14:paraId="5547F9DF" w14:textId="77777777" w:rsidR="004338B8" w:rsidRDefault="00533454">
            <w:pPr>
              <w:spacing w:after="0" w:line="240" w:lineRule="auto"/>
              <w:jc w:val="right"/>
            </w:pPr>
            <w:r>
              <w:rPr>
                <w:color w:val="000000"/>
                <w:position w:val="-3"/>
                <w:sz w:val="24"/>
                <w:szCs w:val="24"/>
              </w:rPr>
              <w:t>1.45</w:t>
            </w:r>
          </w:p>
        </w:tc>
        <w:tc>
          <w:tcPr>
            <w:tcW w:w="0" w:type="auto"/>
            <w:tcMar>
              <w:top w:w="30" w:type="dxa"/>
              <w:bottom w:w="30" w:type="dxa"/>
            </w:tcMar>
            <w:vAlign w:val="center"/>
          </w:tcPr>
          <w:p w14:paraId="4549BE7F" w14:textId="77777777" w:rsidR="004338B8" w:rsidRDefault="00533454">
            <w:pPr>
              <w:spacing w:after="0" w:line="240" w:lineRule="auto"/>
              <w:jc w:val="right"/>
            </w:pPr>
            <w:r>
              <w:rPr>
                <w:color w:val="000000"/>
                <w:position w:val="-3"/>
                <w:sz w:val="24"/>
                <w:szCs w:val="24"/>
              </w:rPr>
              <w:t>0.99</w:t>
            </w:r>
          </w:p>
        </w:tc>
      </w:tr>
      <w:tr w:rsidR="004338B8" w14:paraId="6140816A" w14:textId="77777777">
        <w:tc>
          <w:tcPr>
            <w:tcW w:w="0" w:type="auto"/>
            <w:tcBorders>
              <w:bottom w:val="single" w:sz="5" w:space="0" w:color="000000"/>
            </w:tcBorders>
            <w:tcMar>
              <w:top w:w="30" w:type="dxa"/>
              <w:bottom w:w="30" w:type="dxa"/>
            </w:tcMar>
            <w:vAlign w:val="center"/>
          </w:tcPr>
          <w:p w14:paraId="4D58DC79" w14:textId="77777777" w:rsidR="004338B8" w:rsidRDefault="00533454">
            <w:pPr>
              <w:spacing w:after="0" w:line="240" w:lineRule="auto"/>
            </w:pPr>
            <w:r>
              <w:rPr>
                <w:color w:val="000000"/>
                <w:position w:val="-3"/>
                <w:sz w:val="24"/>
                <w:szCs w:val="24"/>
              </w:rPr>
              <w:t>    nicotine patch and motivational support</w:t>
            </w:r>
          </w:p>
        </w:tc>
        <w:tc>
          <w:tcPr>
            <w:tcW w:w="0" w:type="auto"/>
            <w:tcBorders>
              <w:bottom w:val="single" w:sz="5" w:space="0" w:color="000000"/>
            </w:tcBorders>
            <w:tcMar>
              <w:top w:w="30" w:type="dxa"/>
              <w:bottom w:w="30" w:type="dxa"/>
            </w:tcMar>
            <w:vAlign w:val="center"/>
          </w:tcPr>
          <w:p w14:paraId="650EE2B3" w14:textId="77777777" w:rsidR="004338B8" w:rsidRDefault="00533454">
            <w:pPr>
              <w:spacing w:after="0" w:line="240" w:lineRule="auto"/>
              <w:jc w:val="right"/>
            </w:pPr>
            <w:r>
              <w:rPr>
                <w:color w:val="000000"/>
                <w:position w:val="-3"/>
                <w:sz w:val="24"/>
                <w:szCs w:val="24"/>
              </w:rPr>
              <w:t>27.27</w:t>
            </w:r>
          </w:p>
        </w:tc>
        <w:tc>
          <w:tcPr>
            <w:tcW w:w="0" w:type="auto"/>
            <w:tcBorders>
              <w:bottom w:val="single" w:sz="5" w:space="0" w:color="000000"/>
            </w:tcBorders>
            <w:tcMar>
              <w:top w:w="30" w:type="dxa"/>
              <w:bottom w:w="30" w:type="dxa"/>
            </w:tcMar>
            <w:vAlign w:val="center"/>
          </w:tcPr>
          <w:p w14:paraId="071BD794" w14:textId="77777777" w:rsidR="004338B8" w:rsidRDefault="00533454">
            <w:pPr>
              <w:spacing w:after="0" w:line="240" w:lineRule="auto"/>
              <w:jc w:val="right"/>
            </w:pPr>
            <w:r>
              <w:rPr>
                <w:color w:val="000000"/>
                <w:position w:val="-3"/>
                <w:sz w:val="24"/>
                <w:szCs w:val="24"/>
              </w:rPr>
              <w:t>8.99</w:t>
            </w:r>
          </w:p>
        </w:tc>
        <w:tc>
          <w:tcPr>
            <w:tcW w:w="0" w:type="auto"/>
            <w:tcBorders>
              <w:bottom w:val="single" w:sz="5" w:space="0" w:color="000000"/>
            </w:tcBorders>
            <w:tcMar>
              <w:top w:w="30" w:type="dxa"/>
              <w:bottom w:w="30" w:type="dxa"/>
            </w:tcMar>
            <w:vAlign w:val="center"/>
          </w:tcPr>
          <w:p w14:paraId="522A077B" w14:textId="77777777" w:rsidR="004338B8" w:rsidRDefault="00533454">
            <w:pPr>
              <w:spacing w:after="0" w:line="240" w:lineRule="auto"/>
              <w:jc w:val="right"/>
            </w:pPr>
            <w:r>
              <w:rPr>
                <w:color w:val="000000"/>
                <w:position w:val="-3"/>
                <w:sz w:val="24"/>
                <w:szCs w:val="24"/>
              </w:rPr>
              <w:t>22</w:t>
            </w:r>
          </w:p>
        </w:tc>
        <w:tc>
          <w:tcPr>
            <w:tcW w:w="0" w:type="auto"/>
            <w:tcBorders>
              <w:bottom w:val="single" w:sz="5" w:space="0" w:color="000000"/>
            </w:tcBorders>
            <w:tcMar>
              <w:top w:w="30" w:type="dxa"/>
              <w:bottom w:w="30" w:type="dxa"/>
            </w:tcMar>
            <w:vAlign w:val="center"/>
          </w:tcPr>
          <w:p w14:paraId="316DD4CC" w14:textId="77777777" w:rsidR="004338B8" w:rsidRDefault="00533454">
            <w:pPr>
              <w:spacing w:after="0" w:line="240" w:lineRule="auto"/>
              <w:jc w:val="right"/>
            </w:pPr>
            <w:r>
              <w:rPr>
                <w:color w:val="000000"/>
                <w:position w:val="-3"/>
                <w:sz w:val="24"/>
                <w:szCs w:val="24"/>
              </w:rPr>
              <w:t>1.92</w:t>
            </w:r>
          </w:p>
        </w:tc>
        <w:tc>
          <w:tcPr>
            <w:tcW w:w="0" w:type="auto"/>
            <w:tcBorders>
              <w:bottom w:val="single" w:sz="5" w:space="0" w:color="000000"/>
            </w:tcBorders>
            <w:tcMar>
              <w:top w:w="30" w:type="dxa"/>
              <w:bottom w:w="30" w:type="dxa"/>
            </w:tcMar>
            <w:vAlign w:val="center"/>
          </w:tcPr>
          <w:p w14:paraId="5D896B27" w14:textId="77777777" w:rsidR="004338B8" w:rsidRDefault="00533454">
            <w:pPr>
              <w:spacing w:after="0" w:line="240" w:lineRule="auto"/>
              <w:jc w:val="right"/>
            </w:pPr>
            <w:r>
              <w:rPr>
                <w:color w:val="000000"/>
                <w:position w:val="-3"/>
                <w:sz w:val="24"/>
                <w:szCs w:val="24"/>
              </w:rPr>
              <w:t>19.00</w:t>
            </w:r>
          </w:p>
        </w:tc>
        <w:tc>
          <w:tcPr>
            <w:tcW w:w="0" w:type="auto"/>
            <w:tcBorders>
              <w:bottom w:val="single" w:sz="5" w:space="0" w:color="000000"/>
            </w:tcBorders>
            <w:tcMar>
              <w:top w:w="30" w:type="dxa"/>
              <w:bottom w:w="30" w:type="dxa"/>
            </w:tcMar>
            <w:vAlign w:val="center"/>
          </w:tcPr>
          <w:p w14:paraId="7BE09739" w14:textId="77777777" w:rsidR="004338B8" w:rsidRDefault="00533454">
            <w:pPr>
              <w:spacing w:after="0" w:line="240" w:lineRule="auto"/>
              <w:jc w:val="right"/>
            </w:pPr>
            <w:r>
              <w:rPr>
                <w:color w:val="000000"/>
                <w:position w:val="-3"/>
                <w:sz w:val="24"/>
                <w:szCs w:val="24"/>
              </w:rPr>
              <w:t>45.00</w:t>
            </w:r>
          </w:p>
        </w:tc>
        <w:tc>
          <w:tcPr>
            <w:tcW w:w="0" w:type="auto"/>
            <w:tcBorders>
              <w:bottom w:val="single" w:sz="5" w:space="0" w:color="000000"/>
            </w:tcBorders>
            <w:tcMar>
              <w:top w:w="30" w:type="dxa"/>
              <w:bottom w:w="30" w:type="dxa"/>
            </w:tcMar>
            <w:vAlign w:val="center"/>
          </w:tcPr>
          <w:p w14:paraId="721660A9" w14:textId="77777777" w:rsidR="004338B8" w:rsidRDefault="00533454">
            <w:pPr>
              <w:spacing w:after="0" w:line="240" w:lineRule="auto"/>
              <w:jc w:val="right"/>
            </w:pPr>
            <w:r>
              <w:rPr>
                <w:color w:val="000000"/>
                <w:position w:val="-3"/>
                <w:sz w:val="24"/>
                <w:szCs w:val="24"/>
              </w:rPr>
              <w:t>1.19</w:t>
            </w:r>
          </w:p>
        </w:tc>
        <w:tc>
          <w:tcPr>
            <w:tcW w:w="0" w:type="auto"/>
            <w:tcBorders>
              <w:bottom w:val="single" w:sz="5" w:space="0" w:color="000000"/>
            </w:tcBorders>
            <w:tcMar>
              <w:top w:w="30" w:type="dxa"/>
              <w:bottom w:w="30" w:type="dxa"/>
            </w:tcMar>
            <w:vAlign w:val="center"/>
          </w:tcPr>
          <w:p w14:paraId="5F873671" w14:textId="77777777" w:rsidR="004338B8" w:rsidRDefault="00533454">
            <w:pPr>
              <w:spacing w:after="0" w:line="240" w:lineRule="auto"/>
              <w:jc w:val="right"/>
            </w:pPr>
            <w:r>
              <w:rPr>
                <w:color w:val="000000"/>
                <w:position w:val="-3"/>
                <w:sz w:val="24"/>
                <w:szCs w:val="24"/>
              </w:rPr>
              <w:t>-0.11</w:t>
            </w:r>
          </w:p>
        </w:tc>
      </w:tr>
    </w:tbl>
    <w:p w14:paraId="02B19CB9" w14:textId="77777777" w:rsidR="004338B8" w:rsidRDefault="00533454">
      <w:pPr>
        <w:spacing w:after="240" w:line="200" w:lineRule="auto"/>
      </w:pPr>
      <w:r>
        <w:rPr>
          <w:i/>
          <w:iCs/>
          <w:color w:val="000000"/>
          <w:sz w:val="24"/>
          <w:szCs w:val="24"/>
        </w:rPr>
        <w:t>Note.</w:t>
      </w:r>
      <w:r>
        <w:rPr>
          <w:color w:val="000000"/>
          <w:sz w:val="24"/>
          <w:szCs w:val="24"/>
        </w:rPr>
        <w:t xml:space="preserve"> '-' indicates the statistic is undefined due to constant data or an insufficient sample size.</w:t>
      </w:r>
    </w:p>
    <w:p w14:paraId="72D6172E" w14:textId="77777777" w:rsidR="004338B8" w:rsidRDefault="00533454">
      <w:pPr>
        <w:spacing w:before="240" w:after="120" w:line="400" w:lineRule="auto"/>
      </w:pPr>
      <w:bookmarkStart w:id="2" w:name="ZMzakPJj"/>
      <w:bookmarkEnd w:id="1"/>
      <w:r>
        <w:rPr>
          <w:b/>
          <w:bCs/>
          <w:color w:val="000000"/>
          <w:sz w:val="24"/>
          <w:szCs w:val="24"/>
        </w:rPr>
        <w:t xml:space="preserve">Upper-Tailed Paired Samples </w:t>
      </w:r>
      <w:r>
        <w:rPr>
          <w:b/>
          <w:bCs/>
          <w:i/>
          <w:iCs/>
          <w:color w:val="000000"/>
          <w:sz w:val="24"/>
          <w:szCs w:val="24"/>
        </w:rPr>
        <w:t>t</w:t>
      </w:r>
      <w:r>
        <w:rPr>
          <w:b/>
          <w:bCs/>
          <w:color w:val="000000"/>
          <w:sz w:val="24"/>
          <w:szCs w:val="24"/>
        </w:rPr>
        <w:t>-Test</w:t>
      </w:r>
    </w:p>
    <w:p w14:paraId="1A4445D6" w14:textId="77777777" w:rsidR="004338B8" w:rsidRDefault="00533454">
      <w:pPr>
        <w:spacing w:before="240" w:after="120" w:line="400" w:lineRule="auto"/>
      </w:pPr>
      <w:r>
        <w:rPr>
          <w:b/>
          <w:bCs/>
          <w:i/>
          <w:iCs/>
          <w:color w:val="000000"/>
          <w:sz w:val="24"/>
          <w:szCs w:val="24"/>
        </w:rPr>
        <w:t>Introduction</w:t>
      </w:r>
    </w:p>
    <w:p w14:paraId="4837F28A" w14:textId="77777777" w:rsidR="004338B8" w:rsidRDefault="00533454">
      <w:pPr>
        <w:spacing w:before="240" w:after="120" w:line="400" w:lineRule="auto"/>
        <w:ind w:firstLine="720"/>
      </w:pPr>
      <w:r>
        <w:rPr>
          <w:color w:val="000000"/>
          <w:sz w:val="24"/>
          <w:szCs w:val="24"/>
        </w:rPr>
        <w:t xml:space="preserve">An upper-tailed paired samples </w:t>
      </w:r>
      <w:r>
        <w:rPr>
          <w:i/>
          <w:iCs/>
          <w:color w:val="000000"/>
          <w:sz w:val="24"/>
          <w:szCs w:val="24"/>
        </w:rPr>
        <w:t>t</w:t>
      </w:r>
      <w:r>
        <w:rPr>
          <w:color w:val="000000"/>
          <w:sz w:val="24"/>
          <w:szCs w:val="24"/>
        </w:rPr>
        <w:t>-test was conducted to examine whether the mean difference of smok1 and smok2 was significantly different from zero.</w:t>
      </w:r>
    </w:p>
    <w:p w14:paraId="25608322" w14:textId="77777777" w:rsidR="004338B8" w:rsidRDefault="00533454">
      <w:pPr>
        <w:spacing w:before="240" w:after="120" w:line="400" w:lineRule="auto"/>
      </w:pPr>
      <w:r>
        <w:rPr>
          <w:b/>
          <w:bCs/>
          <w:i/>
          <w:iCs/>
          <w:color w:val="000000"/>
          <w:sz w:val="24"/>
          <w:szCs w:val="24"/>
        </w:rPr>
        <w:t>Assumptions</w:t>
      </w:r>
    </w:p>
    <w:p w14:paraId="02937184" w14:textId="77777777" w:rsidR="004338B8" w:rsidRDefault="00533454">
      <w:pPr>
        <w:spacing w:before="240" w:after="120" w:line="400" w:lineRule="auto"/>
        <w:ind w:firstLine="720"/>
      </w:pPr>
      <w:r>
        <w:rPr>
          <w:b/>
          <w:bCs/>
          <w:color w:val="000000"/>
          <w:sz w:val="24"/>
          <w:szCs w:val="24"/>
        </w:rPr>
        <w:t>Normality.</w:t>
      </w:r>
      <w:r>
        <w:rPr>
          <w:color w:val="000000"/>
          <w:sz w:val="24"/>
          <w:szCs w:val="24"/>
        </w:rPr>
        <w:t xml:space="preserve"> A Shapiro-Wilk test was conducted to determine whether the differences in smok1 and smok2 could have been produced by a normal distribution (Razali &amp; Wah, 2011). The results of the Shapiro-Wilk test were not significant based on an alpha value of 0.05, </w:t>
      </w:r>
      <w:r>
        <w:rPr>
          <w:i/>
          <w:iCs/>
          <w:color w:val="000000"/>
          <w:sz w:val="24"/>
          <w:szCs w:val="24"/>
        </w:rPr>
        <w:t>W</w:t>
      </w:r>
      <w:r>
        <w:rPr>
          <w:color w:val="000000"/>
          <w:sz w:val="24"/>
          <w:szCs w:val="24"/>
        </w:rPr>
        <w:t xml:space="preserve"> = 0.98, </w:t>
      </w:r>
      <w:r>
        <w:rPr>
          <w:i/>
          <w:iCs/>
          <w:color w:val="000000"/>
          <w:sz w:val="24"/>
          <w:szCs w:val="24"/>
        </w:rPr>
        <w:t>p</w:t>
      </w:r>
      <w:r>
        <w:rPr>
          <w:color w:val="000000"/>
          <w:sz w:val="24"/>
          <w:szCs w:val="24"/>
        </w:rPr>
        <w:t xml:space="preserve"> = .490. This result suggests the possibility that the differences in smok1 and smok2 were produced by a normal distribution cannot be ruled out, indicating the normality assumption is met.</w:t>
      </w:r>
    </w:p>
    <w:p w14:paraId="6D769756" w14:textId="6EE476F4" w:rsidR="004338B8" w:rsidRDefault="00533454">
      <w:pPr>
        <w:spacing w:before="240" w:after="120" w:line="400" w:lineRule="auto"/>
        <w:ind w:firstLine="720"/>
        <w:rPr>
          <w:color w:val="000000"/>
          <w:sz w:val="24"/>
          <w:szCs w:val="24"/>
        </w:rPr>
      </w:pPr>
      <w:r>
        <w:rPr>
          <w:b/>
          <w:bCs/>
          <w:color w:val="000000"/>
          <w:sz w:val="24"/>
          <w:szCs w:val="24"/>
        </w:rPr>
        <w:lastRenderedPageBreak/>
        <w:t>Homogeneity of Variance.</w:t>
      </w:r>
      <w:r>
        <w:rPr>
          <w:color w:val="000000"/>
          <w:sz w:val="24"/>
          <w:szCs w:val="24"/>
        </w:rPr>
        <w:t xml:space="preserve"> Levene's test was conducted to assess whether the variances of smok1 and smok2 were significantly different. The result of Levene's test was not significant based on an alpha value of 0.05, </w:t>
      </w:r>
      <w:r>
        <w:rPr>
          <w:i/>
          <w:iCs/>
          <w:color w:val="000000"/>
          <w:sz w:val="24"/>
          <w:szCs w:val="24"/>
        </w:rPr>
        <w:t>F</w:t>
      </w:r>
      <w:r>
        <w:rPr>
          <w:color w:val="000000"/>
          <w:sz w:val="24"/>
          <w:szCs w:val="24"/>
        </w:rPr>
        <w:t xml:space="preserve">(1, 86) = 0.02, </w:t>
      </w:r>
      <w:r>
        <w:rPr>
          <w:i/>
          <w:iCs/>
          <w:color w:val="000000"/>
          <w:sz w:val="24"/>
          <w:szCs w:val="24"/>
        </w:rPr>
        <w:t>p</w:t>
      </w:r>
      <w:r>
        <w:rPr>
          <w:color w:val="000000"/>
          <w:sz w:val="24"/>
          <w:szCs w:val="24"/>
        </w:rPr>
        <w:t xml:space="preserve"> = .886. This result suggests it is possible that smok1 and smok2 were produced by distributions with equal variances, indicating the assumption of homogeneity of variance was met.</w:t>
      </w:r>
    </w:p>
    <w:p w14:paraId="4DB4566A" w14:textId="1A641061" w:rsidR="00626B73" w:rsidRDefault="00626B73">
      <w:pPr>
        <w:spacing w:before="240" w:after="120" w:line="400" w:lineRule="auto"/>
        <w:ind w:firstLine="720"/>
        <w:rPr>
          <w:color w:val="000000"/>
          <w:sz w:val="24"/>
          <w:szCs w:val="24"/>
        </w:rPr>
      </w:pPr>
    </w:p>
    <w:p w14:paraId="0BD513FC" w14:textId="086C6D9D" w:rsidR="00626B73" w:rsidRDefault="00626B73">
      <w:pPr>
        <w:spacing w:before="240" w:after="120" w:line="400" w:lineRule="auto"/>
        <w:ind w:firstLine="720"/>
        <w:rPr>
          <w:color w:val="000000"/>
          <w:sz w:val="24"/>
          <w:szCs w:val="24"/>
        </w:rPr>
      </w:pPr>
    </w:p>
    <w:p w14:paraId="42B5C2F4" w14:textId="5204D6D8" w:rsidR="00626B73" w:rsidRDefault="00626B73">
      <w:pPr>
        <w:spacing w:before="240" w:after="120" w:line="400" w:lineRule="auto"/>
        <w:ind w:firstLine="720"/>
        <w:rPr>
          <w:color w:val="000000"/>
          <w:sz w:val="24"/>
          <w:szCs w:val="24"/>
        </w:rPr>
      </w:pPr>
    </w:p>
    <w:p w14:paraId="1EB2EBE5" w14:textId="51107859" w:rsidR="00626B73" w:rsidRDefault="00626B73">
      <w:pPr>
        <w:spacing w:before="240" w:after="120" w:line="400" w:lineRule="auto"/>
        <w:ind w:firstLine="720"/>
        <w:rPr>
          <w:color w:val="000000"/>
          <w:sz w:val="24"/>
          <w:szCs w:val="24"/>
        </w:rPr>
      </w:pPr>
    </w:p>
    <w:p w14:paraId="7FE5C518" w14:textId="2CC736F6" w:rsidR="00626B73" w:rsidRDefault="00626B73">
      <w:pPr>
        <w:spacing w:before="240" w:after="120" w:line="400" w:lineRule="auto"/>
        <w:ind w:firstLine="720"/>
        <w:rPr>
          <w:color w:val="000000"/>
          <w:sz w:val="24"/>
          <w:szCs w:val="24"/>
        </w:rPr>
      </w:pPr>
    </w:p>
    <w:p w14:paraId="71943DFA" w14:textId="5F1A8C04" w:rsidR="00626B73" w:rsidRDefault="00626B73">
      <w:pPr>
        <w:spacing w:before="240" w:after="120" w:line="400" w:lineRule="auto"/>
        <w:ind w:firstLine="720"/>
        <w:rPr>
          <w:color w:val="000000"/>
          <w:sz w:val="24"/>
          <w:szCs w:val="24"/>
        </w:rPr>
      </w:pPr>
    </w:p>
    <w:p w14:paraId="187A5A62" w14:textId="77777777" w:rsidR="00626B73" w:rsidRDefault="00626B73">
      <w:pPr>
        <w:spacing w:before="240" w:after="120" w:line="400" w:lineRule="auto"/>
        <w:ind w:firstLine="720"/>
      </w:pPr>
    </w:p>
    <w:p w14:paraId="7998BBE5" w14:textId="77777777" w:rsidR="004338B8" w:rsidRDefault="00533454">
      <w:pPr>
        <w:spacing w:before="240" w:after="120" w:line="400" w:lineRule="auto"/>
      </w:pPr>
      <w:r>
        <w:rPr>
          <w:b/>
          <w:bCs/>
          <w:i/>
          <w:iCs/>
          <w:color w:val="000000"/>
          <w:sz w:val="24"/>
          <w:szCs w:val="24"/>
        </w:rPr>
        <w:t>Results</w:t>
      </w:r>
    </w:p>
    <w:p w14:paraId="736D487C" w14:textId="77777777" w:rsidR="004338B8" w:rsidRDefault="00533454">
      <w:pPr>
        <w:spacing w:before="240" w:after="120" w:line="400" w:lineRule="auto"/>
        <w:ind w:firstLine="720"/>
      </w:pPr>
      <w:r>
        <w:rPr>
          <w:color w:val="000000"/>
          <w:sz w:val="24"/>
          <w:szCs w:val="24"/>
        </w:rPr>
        <w:t xml:space="preserve">The result of the upper-tailed paired samples </w:t>
      </w:r>
      <w:r>
        <w:rPr>
          <w:i/>
          <w:iCs/>
          <w:color w:val="000000"/>
          <w:sz w:val="24"/>
          <w:szCs w:val="24"/>
        </w:rPr>
        <w:t>t</w:t>
      </w:r>
      <w:r>
        <w:rPr>
          <w:color w:val="000000"/>
          <w:sz w:val="24"/>
          <w:szCs w:val="24"/>
        </w:rPr>
        <w:t xml:space="preserve">-test was significant based on an alpha value of 0.05, </w:t>
      </w:r>
      <w:r>
        <w:rPr>
          <w:i/>
          <w:iCs/>
          <w:color w:val="000000"/>
          <w:sz w:val="24"/>
          <w:szCs w:val="24"/>
        </w:rPr>
        <w:t>t</w:t>
      </w:r>
      <w:r>
        <w:rPr>
          <w:color w:val="000000"/>
          <w:sz w:val="24"/>
          <w:szCs w:val="24"/>
        </w:rPr>
        <w:t xml:space="preserve">(43) = 6.53, </w:t>
      </w:r>
      <w:r>
        <w:rPr>
          <w:i/>
          <w:iCs/>
          <w:color w:val="000000"/>
          <w:sz w:val="24"/>
          <w:szCs w:val="24"/>
        </w:rPr>
        <w:t>p</w:t>
      </w:r>
      <w:r>
        <w:rPr>
          <w:color w:val="000000"/>
          <w:sz w:val="24"/>
          <w:szCs w:val="24"/>
        </w:rPr>
        <w:t xml:space="preserve"> &lt; .001, indicating the null hypothesis can be rejected. This finding suggests the difference in the mean of smok1 and the mean of smok2 was significantly greater than zero. The mean of smok1 was significantly higher than the mean of smok2. The results are presented in Table 4. A bar plot of the means is presented in Figure 2.</w:t>
      </w:r>
    </w:p>
    <w:p w14:paraId="4282A679" w14:textId="77777777" w:rsidR="004338B8" w:rsidRDefault="00533454">
      <w:pPr>
        <w:spacing w:after="120" w:line="400" w:lineRule="auto"/>
      </w:pPr>
      <w:r>
        <w:rPr>
          <w:b/>
          <w:bCs/>
          <w:color w:val="000000"/>
          <w:sz w:val="24"/>
          <w:szCs w:val="24"/>
        </w:rPr>
        <w:t>Table 4</w:t>
      </w:r>
    </w:p>
    <w:p w14:paraId="29393950" w14:textId="77777777" w:rsidR="004338B8" w:rsidRDefault="00533454">
      <w:pPr>
        <w:spacing w:after="120" w:line="200" w:lineRule="auto"/>
      </w:pPr>
      <w:r>
        <w:rPr>
          <w:i/>
          <w:iCs/>
          <w:color w:val="000000"/>
          <w:sz w:val="24"/>
          <w:szCs w:val="24"/>
        </w:rPr>
        <w:t>Upper-Tailed Paired Samples t-Test for the Difference Between smok1 and smok2</w:t>
      </w:r>
    </w:p>
    <w:tbl>
      <w:tblPr>
        <w:tblStyle w:val="NormalTablePHPDOCX"/>
        <w:tblW w:w="5000" w:type="pct"/>
        <w:tblInd w:w="108" w:type="dxa"/>
        <w:tblLook w:val="04A0" w:firstRow="1" w:lastRow="0" w:firstColumn="1" w:lastColumn="0" w:noHBand="0" w:noVBand="1"/>
      </w:tblPr>
      <w:tblGrid>
        <w:gridCol w:w="1447"/>
        <w:gridCol w:w="1218"/>
        <w:gridCol w:w="1448"/>
        <w:gridCol w:w="1218"/>
        <w:gridCol w:w="1218"/>
        <w:gridCol w:w="1593"/>
        <w:gridCol w:w="1218"/>
      </w:tblGrid>
      <w:tr w:rsidR="004338B8" w14:paraId="5F8ABB0E" w14:textId="77777777">
        <w:tc>
          <w:tcPr>
            <w:tcW w:w="0" w:type="auto"/>
            <w:gridSpan w:val="2"/>
            <w:tcBorders>
              <w:top w:val="single" w:sz="5" w:space="0" w:color="000000"/>
              <w:bottom w:val="single" w:sz="5" w:space="0" w:color="000000"/>
            </w:tcBorders>
            <w:tcMar>
              <w:top w:w="30" w:type="dxa"/>
              <w:bottom w:w="30" w:type="dxa"/>
            </w:tcMar>
            <w:vAlign w:val="center"/>
          </w:tcPr>
          <w:p w14:paraId="1358853C" w14:textId="77777777" w:rsidR="004338B8" w:rsidRDefault="00533454">
            <w:pPr>
              <w:spacing w:after="0" w:line="240" w:lineRule="auto"/>
              <w:jc w:val="center"/>
            </w:pPr>
            <w:r>
              <w:rPr>
                <w:color w:val="000000"/>
                <w:position w:val="-3"/>
                <w:sz w:val="24"/>
                <w:szCs w:val="24"/>
              </w:rPr>
              <w:t>smok1</w:t>
            </w:r>
          </w:p>
        </w:tc>
        <w:tc>
          <w:tcPr>
            <w:tcW w:w="0" w:type="auto"/>
            <w:gridSpan w:val="2"/>
            <w:tcBorders>
              <w:top w:val="single" w:sz="5" w:space="0" w:color="000000"/>
              <w:bottom w:val="single" w:sz="5" w:space="0" w:color="000000"/>
            </w:tcBorders>
            <w:tcMar>
              <w:top w:w="30" w:type="dxa"/>
              <w:bottom w:w="30" w:type="dxa"/>
            </w:tcMar>
            <w:vAlign w:val="center"/>
          </w:tcPr>
          <w:p w14:paraId="45FC1A1A" w14:textId="77777777" w:rsidR="004338B8" w:rsidRDefault="00533454">
            <w:pPr>
              <w:spacing w:after="0" w:line="240" w:lineRule="auto"/>
              <w:jc w:val="center"/>
            </w:pPr>
            <w:r>
              <w:rPr>
                <w:color w:val="000000"/>
                <w:position w:val="-3"/>
                <w:sz w:val="24"/>
                <w:szCs w:val="24"/>
              </w:rPr>
              <w:t>smok2</w:t>
            </w:r>
          </w:p>
        </w:tc>
        <w:tc>
          <w:tcPr>
            <w:tcW w:w="0" w:type="auto"/>
            <w:tcBorders>
              <w:top w:val="single" w:sz="5" w:space="0" w:color="000000"/>
            </w:tcBorders>
            <w:tcMar>
              <w:top w:w="30" w:type="dxa"/>
              <w:bottom w:w="30" w:type="dxa"/>
            </w:tcMar>
            <w:vAlign w:val="center"/>
          </w:tcPr>
          <w:p w14:paraId="73821FF9" w14:textId="77777777" w:rsidR="004338B8" w:rsidRDefault="00533454">
            <w:pPr>
              <w:spacing w:after="0" w:line="240" w:lineRule="auto"/>
              <w:jc w:val="center"/>
            </w:pPr>
            <w:r>
              <w:rPr>
                <w:color w:val="000000"/>
                <w:position w:val="-3"/>
                <w:sz w:val="24"/>
                <w:szCs w:val="24"/>
              </w:rPr>
              <w:t> </w:t>
            </w:r>
          </w:p>
        </w:tc>
        <w:tc>
          <w:tcPr>
            <w:tcW w:w="0" w:type="auto"/>
            <w:tcBorders>
              <w:top w:val="single" w:sz="5" w:space="0" w:color="000000"/>
            </w:tcBorders>
            <w:tcMar>
              <w:top w:w="30" w:type="dxa"/>
              <w:bottom w:w="30" w:type="dxa"/>
            </w:tcMar>
            <w:vAlign w:val="center"/>
          </w:tcPr>
          <w:p w14:paraId="62118D10" w14:textId="77777777" w:rsidR="004338B8" w:rsidRDefault="00533454">
            <w:pPr>
              <w:spacing w:after="0" w:line="240" w:lineRule="auto"/>
              <w:jc w:val="center"/>
            </w:pPr>
            <w:r>
              <w:rPr>
                <w:color w:val="000000"/>
                <w:position w:val="-3"/>
                <w:sz w:val="24"/>
                <w:szCs w:val="24"/>
              </w:rPr>
              <w:t> </w:t>
            </w:r>
          </w:p>
        </w:tc>
        <w:tc>
          <w:tcPr>
            <w:tcW w:w="0" w:type="auto"/>
            <w:tcBorders>
              <w:top w:val="single" w:sz="5" w:space="0" w:color="000000"/>
            </w:tcBorders>
            <w:tcMar>
              <w:top w:w="30" w:type="dxa"/>
              <w:bottom w:w="30" w:type="dxa"/>
            </w:tcMar>
            <w:vAlign w:val="center"/>
          </w:tcPr>
          <w:p w14:paraId="565D9785" w14:textId="77777777" w:rsidR="004338B8" w:rsidRDefault="00533454">
            <w:pPr>
              <w:spacing w:after="0" w:line="240" w:lineRule="auto"/>
              <w:jc w:val="center"/>
            </w:pPr>
            <w:r>
              <w:rPr>
                <w:color w:val="000000"/>
                <w:position w:val="-3"/>
                <w:sz w:val="24"/>
                <w:szCs w:val="24"/>
              </w:rPr>
              <w:t> </w:t>
            </w:r>
          </w:p>
        </w:tc>
      </w:tr>
      <w:tr w:rsidR="004338B8" w14:paraId="71281A7E" w14:textId="77777777">
        <w:tc>
          <w:tcPr>
            <w:tcW w:w="0" w:type="auto"/>
            <w:tcBorders>
              <w:bottom w:val="single" w:sz="5" w:space="0" w:color="000000"/>
            </w:tcBorders>
            <w:tcMar>
              <w:top w:w="30" w:type="dxa"/>
              <w:bottom w:w="30" w:type="dxa"/>
            </w:tcMar>
            <w:vAlign w:val="center"/>
          </w:tcPr>
          <w:p w14:paraId="6836FDF2" w14:textId="77777777" w:rsidR="004338B8" w:rsidRDefault="00533454">
            <w:pPr>
              <w:spacing w:after="0" w:line="240" w:lineRule="auto"/>
              <w:jc w:val="center"/>
            </w:pPr>
            <w:r>
              <w:rPr>
                <w:i/>
                <w:iCs/>
                <w:color w:val="000000"/>
                <w:position w:val="-3"/>
                <w:sz w:val="24"/>
                <w:szCs w:val="24"/>
              </w:rPr>
              <w:t>M</w:t>
            </w:r>
          </w:p>
        </w:tc>
        <w:tc>
          <w:tcPr>
            <w:tcW w:w="0" w:type="auto"/>
            <w:tcBorders>
              <w:bottom w:val="single" w:sz="5" w:space="0" w:color="000000"/>
            </w:tcBorders>
            <w:tcMar>
              <w:top w:w="30" w:type="dxa"/>
              <w:bottom w:w="30" w:type="dxa"/>
            </w:tcMar>
            <w:vAlign w:val="center"/>
          </w:tcPr>
          <w:p w14:paraId="20B92267" w14:textId="77777777" w:rsidR="004338B8" w:rsidRDefault="00533454">
            <w:pPr>
              <w:spacing w:after="0" w:line="240" w:lineRule="auto"/>
              <w:jc w:val="center"/>
            </w:pPr>
            <w:r>
              <w:rPr>
                <w:i/>
                <w:iCs/>
                <w:color w:val="000000"/>
                <w:position w:val="-3"/>
                <w:sz w:val="24"/>
                <w:szCs w:val="24"/>
              </w:rPr>
              <w:t>SD</w:t>
            </w:r>
          </w:p>
        </w:tc>
        <w:tc>
          <w:tcPr>
            <w:tcW w:w="0" w:type="auto"/>
            <w:tcBorders>
              <w:bottom w:val="single" w:sz="5" w:space="0" w:color="000000"/>
            </w:tcBorders>
            <w:tcMar>
              <w:top w:w="30" w:type="dxa"/>
              <w:bottom w:w="30" w:type="dxa"/>
            </w:tcMar>
            <w:vAlign w:val="center"/>
          </w:tcPr>
          <w:p w14:paraId="79699C10" w14:textId="77777777" w:rsidR="004338B8" w:rsidRDefault="00533454">
            <w:pPr>
              <w:spacing w:after="0" w:line="240" w:lineRule="auto"/>
              <w:jc w:val="center"/>
            </w:pPr>
            <w:r>
              <w:rPr>
                <w:i/>
                <w:iCs/>
                <w:color w:val="000000"/>
                <w:position w:val="-3"/>
                <w:sz w:val="24"/>
                <w:szCs w:val="24"/>
              </w:rPr>
              <w:t>M</w:t>
            </w:r>
          </w:p>
        </w:tc>
        <w:tc>
          <w:tcPr>
            <w:tcW w:w="0" w:type="auto"/>
            <w:tcBorders>
              <w:bottom w:val="single" w:sz="5" w:space="0" w:color="000000"/>
            </w:tcBorders>
            <w:tcMar>
              <w:top w:w="30" w:type="dxa"/>
              <w:bottom w:w="30" w:type="dxa"/>
            </w:tcMar>
            <w:vAlign w:val="center"/>
          </w:tcPr>
          <w:p w14:paraId="6394F910" w14:textId="77777777" w:rsidR="004338B8" w:rsidRDefault="00533454">
            <w:pPr>
              <w:spacing w:after="0" w:line="240" w:lineRule="auto"/>
              <w:jc w:val="center"/>
            </w:pPr>
            <w:r>
              <w:rPr>
                <w:i/>
                <w:iCs/>
                <w:color w:val="000000"/>
                <w:position w:val="-3"/>
                <w:sz w:val="24"/>
                <w:szCs w:val="24"/>
              </w:rPr>
              <w:t>SD</w:t>
            </w:r>
          </w:p>
        </w:tc>
        <w:tc>
          <w:tcPr>
            <w:tcW w:w="0" w:type="auto"/>
            <w:tcBorders>
              <w:bottom w:val="single" w:sz="5" w:space="0" w:color="000000"/>
            </w:tcBorders>
            <w:tcMar>
              <w:top w:w="30" w:type="dxa"/>
              <w:bottom w:w="30" w:type="dxa"/>
            </w:tcMar>
            <w:vAlign w:val="center"/>
          </w:tcPr>
          <w:p w14:paraId="6523C057" w14:textId="77777777" w:rsidR="004338B8" w:rsidRDefault="00533454">
            <w:pPr>
              <w:spacing w:after="0" w:line="240" w:lineRule="auto"/>
              <w:jc w:val="center"/>
            </w:pPr>
            <w:r>
              <w:rPr>
                <w:i/>
                <w:iCs/>
                <w:color w:val="000000"/>
                <w:position w:val="-3"/>
                <w:sz w:val="24"/>
                <w:szCs w:val="24"/>
              </w:rPr>
              <w:t>t</w:t>
            </w:r>
          </w:p>
        </w:tc>
        <w:tc>
          <w:tcPr>
            <w:tcW w:w="0" w:type="auto"/>
            <w:tcBorders>
              <w:bottom w:val="single" w:sz="5" w:space="0" w:color="000000"/>
            </w:tcBorders>
            <w:tcMar>
              <w:top w:w="30" w:type="dxa"/>
              <w:bottom w:w="30" w:type="dxa"/>
            </w:tcMar>
            <w:vAlign w:val="center"/>
          </w:tcPr>
          <w:p w14:paraId="2796A82B" w14:textId="77777777" w:rsidR="004338B8" w:rsidRDefault="00533454">
            <w:pPr>
              <w:spacing w:after="0" w:line="240" w:lineRule="auto"/>
              <w:jc w:val="center"/>
            </w:pPr>
            <w:r>
              <w:rPr>
                <w:i/>
                <w:iCs/>
                <w:color w:val="000000"/>
                <w:position w:val="-3"/>
                <w:sz w:val="24"/>
                <w:szCs w:val="24"/>
              </w:rPr>
              <w:t>p</w:t>
            </w:r>
          </w:p>
        </w:tc>
        <w:tc>
          <w:tcPr>
            <w:tcW w:w="0" w:type="auto"/>
            <w:tcBorders>
              <w:bottom w:val="single" w:sz="5" w:space="0" w:color="000000"/>
            </w:tcBorders>
            <w:tcMar>
              <w:top w:w="30" w:type="dxa"/>
              <w:bottom w:w="30" w:type="dxa"/>
            </w:tcMar>
            <w:vAlign w:val="center"/>
          </w:tcPr>
          <w:p w14:paraId="59BE35F0" w14:textId="77777777" w:rsidR="004338B8" w:rsidRDefault="00533454">
            <w:pPr>
              <w:spacing w:after="0" w:line="240" w:lineRule="auto"/>
              <w:jc w:val="center"/>
            </w:pPr>
            <w:r>
              <w:rPr>
                <w:i/>
                <w:iCs/>
                <w:color w:val="000000"/>
                <w:position w:val="-3"/>
                <w:sz w:val="24"/>
                <w:szCs w:val="24"/>
              </w:rPr>
              <w:t>d</w:t>
            </w:r>
          </w:p>
        </w:tc>
      </w:tr>
      <w:tr w:rsidR="004338B8" w14:paraId="44458257" w14:textId="77777777">
        <w:tc>
          <w:tcPr>
            <w:tcW w:w="0" w:type="auto"/>
            <w:tcBorders>
              <w:bottom w:val="single" w:sz="5" w:space="0" w:color="000000"/>
            </w:tcBorders>
            <w:tcMar>
              <w:top w:w="30" w:type="dxa"/>
              <w:bottom w:w="30" w:type="dxa"/>
            </w:tcMar>
            <w:vAlign w:val="center"/>
          </w:tcPr>
          <w:p w14:paraId="2A8D399A" w14:textId="77777777" w:rsidR="004338B8" w:rsidRDefault="00533454">
            <w:pPr>
              <w:spacing w:after="0" w:line="240" w:lineRule="auto"/>
              <w:jc w:val="center"/>
            </w:pPr>
            <w:r>
              <w:rPr>
                <w:color w:val="000000"/>
                <w:position w:val="-3"/>
                <w:sz w:val="24"/>
                <w:szCs w:val="24"/>
              </w:rPr>
              <w:t>19.61</w:t>
            </w:r>
          </w:p>
        </w:tc>
        <w:tc>
          <w:tcPr>
            <w:tcW w:w="0" w:type="auto"/>
            <w:tcBorders>
              <w:bottom w:val="single" w:sz="5" w:space="0" w:color="000000"/>
            </w:tcBorders>
            <w:tcMar>
              <w:top w:w="30" w:type="dxa"/>
              <w:bottom w:w="30" w:type="dxa"/>
            </w:tcMar>
            <w:vAlign w:val="center"/>
          </w:tcPr>
          <w:p w14:paraId="06E79D18" w14:textId="77777777" w:rsidR="004338B8" w:rsidRDefault="00533454">
            <w:pPr>
              <w:spacing w:after="0" w:line="240" w:lineRule="auto"/>
              <w:jc w:val="center"/>
            </w:pPr>
            <w:r>
              <w:rPr>
                <w:color w:val="000000"/>
                <w:position w:val="-3"/>
                <w:sz w:val="24"/>
                <w:szCs w:val="24"/>
              </w:rPr>
              <w:t>5.39</w:t>
            </w:r>
          </w:p>
        </w:tc>
        <w:tc>
          <w:tcPr>
            <w:tcW w:w="0" w:type="auto"/>
            <w:tcBorders>
              <w:bottom w:val="single" w:sz="5" w:space="0" w:color="000000"/>
            </w:tcBorders>
            <w:tcMar>
              <w:top w:w="30" w:type="dxa"/>
              <w:bottom w:w="30" w:type="dxa"/>
            </w:tcMar>
            <w:vAlign w:val="center"/>
          </w:tcPr>
          <w:p w14:paraId="7E825484" w14:textId="77777777" w:rsidR="004338B8" w:rsidRDefault="00533454">
            <w:pPr>
              <w:spacing w:after="0" w:line="240" w:lineRule="auto"/>
              <w:jc w:val="center"/>
            </w:pPr>
            <w:r>
              <w:rPr>
                <w:color w:val="000000"/>
                <w:position w:val="-3"/>
                <w:sz w:val="24"/>
                <w:szCs w:val="24"/>
              </w:rPr>
              <w:t>14.25</w:t>
            </w:r>
          </w:p>
        </w:tc>
        <w:tc>
          <w:tcPr>
            <w:tcW w:w="0" w:type="auto"/>
            <w:tcBorders>
              <w:bottom w:val="single" w:sz="5" w:space="0" w:color="000000"/>
            </w:tcBorders>
            <w:tcMar>
              <w:top w:w="30" w:type="dxa"/>
              <w:bottom w:w="30" w:type="dxa"/>
            </w:tcMar>
            <w:vAlign w:val="center"/>
          </w:tcPr>
          <w:p w14:paraId="68F151FF" w14:textId="77777777" w:rsidR="004338B8" w:rsidRDefault="00533454">
            <w:pPr>
              <w:spacing w:after="0" w:line="240" w:lineRule="auto"/>
              <w:jc w:val="center"/>
            </w:pPr>
            <w:r>
              <w:rPr>
                <w:color w:val="000000"/>
                <w:position w:val="-3"/>
                <w:sz w:val="24"/>
                <w:szCs w:val="24"/>
              </w:rPr>
              <w:t>5.17</w:t>
            </w:r>
          </w:p>
        </w:tc>
        <w:tc>
          <w:tcPr>
            <w:tcW w:w="0" w:type="auto"/>
            <w:tcBorders>
              <w:bottom w:val="single" w:sz="5" w:space="0" w:color="000000"/>
            </w:tcBorders>
            <w:tcMar>
              <w:top w:w="30" w:type="dxa"/>
              <w:bottom w:w="30" w:type="dxa"/>
            </w:tcMar>
            <w:vAlign w:val="center"/>
          </w:tcPr>
          <w:p w14:paraId="0CE3A232" w14:textId="77777777" w:rsidR="004338B8" w:rsidRDefault="00533454">
            <w:pPr>
              <w:spacing w:after="0" w:line="240" w:lineRule="auto"/>
              <w:jc w:val="center"/>
            </w:pPr>
            <w:r>
              <w:rPr>
                <w:color w:val="000000"/>
                <w:position w:val="-3"/>
                <w:sz w:val="24"/>
                <w:szCs w:val="24"/>
              </w:rPr>
              <w:t>6.53</w:t>
            </w:r>
          </w:p>
        </w:tc>
        <w:tc>
          <w:tcPr>
            <w:tcW w:w="0" w:type="auto"/>
            <w:tcBorders>
              <w:bottom w:val="single" w:sz="5" w:space="0" w:color="000000"/>
            </w:tcBorders>
            <w:tcMar>
              <w:top w:w="30" w:type="dxa"/>
              <w:bottom w:w="30" w:type="dxa"/>
            </w:tcMar>
            <w:vAlign w:val="center"/>
          </w:tcPr>
          <w:p w14:paraId="13D203A0" w14:textId="77777777" w:rsidR="004338B8" w:rsidRDefault="00533454">
            <w:pPr>
              <w:spacing w:after="0" w:line="240" w:lineRule="auto"/>
              <w:jc w:val="center"/>
            </w:pPr>
            <w:r>
              <w:rPr>
                <w:color w:val="000000"/>
                <w:position w:val="-3"/>
                <w:sz w:val="24"/>
                <w:szCs w:val="24"/>
              </w:rPr>
              <w:t>&lt; .001</w:t>
            </w:r>
          </w:p>
        </w:tc>
        <w:tc>
          <w:tcPr>
            <w:tcW w:w="0" w:type="auto"/>
            <w:tcBorders>
              <w:bottom w:val="single" w:sz="5" w:space="0" w:color="000000"/>
            </w:tcBorders>
            <w:tcMar>
              <w:top w:w="30" w:type="dxa"/>
              <w:bottom w:w="30" w:type="dxa"/>
            </w:tcMar>
            <w:vAlign w:val="center"/>
          </w:tcPr>
          <w:p w14:paraId="7AE1D216" w14:textId="77777777" w:rsidR="004338B8" w:rsidRDefault="00533454">
            <w:pPr>
              <w:spacing w:after="0" w:line="240" w:lineRule="auto"/>
              <w:jc w:val="center"/>
            </w:pPr>
            <w:r>
              <w:rPr>
                <w:color w:val="000000"/>
                <w:position w:val="-3"/>
                <w:sz w:val="24"/>
                <w:szCs w:val="24"/>
              </w:rPr>
              <w:t>0.98</w:t>
            </w:r>
          </w:p>
        </w:tc>
      </w:tr>
    </w:tbl>
    <w:p w14:paraId="39A61042" w14:textId="77777777" w:rsidR="004338B8" w:rsidRDefault="00533454">
      <w:pPr>
        <w:spacing w:after="240" w:line="200" w:lineRule="auto"/>
      </w:pPr>
      <w:r>
        <w:rPr>
          <w:i/>
          <w:iCs/>
          <w:color w:val="000000"/>
          <w:sz w:val="24"/>
          <w:szCs w:val="24"/>
        </w:rPr>
        <w:t>Note.</w:t>
      </w:r>
      <w:r>
        <w:rPr>
          <w:color w:val="000000"/>
          <w:sz w:val="24"/>
          <w:szCs w:val="24"/>
        </w:rPr>
        <w:t xml:space="preserve"> N = 44. Degrees of Freedom for the </w:t>
      </w:r>
      <w:r>
        <w:rPr>
          <w:i/>
          <w:iCs/>
          <w:color w:val="000000"/>
          <w:sz w:val="24"/>
          <w:szCs w:val="24"/>
        </w:rPr>
        <w:t>t</w:t>
      </w:r>
      <w:r>
        <w:rPr>
          <w:color w:val="000000"/>
          <w:sz w:val="24"/>
          <w:szCs w:val="24"/>
        </w:rPr>
        <w:t xml:space="preserve">-statistic = 43. </w:t>
      </w:r>
      <w:r>
        <w:rPr>
          <w:i/>
          <w:iCs/>
          <w:color w:val="000000"/>
          <w:sz w:val="24"/>
          <w:szCs w:val="24"/>
        </w:rPr>
        <w:t>d</w:t>
      </w:r>
      <w:r>
        <w:rPr>
          <w:color w:val="000000"/>
          <w:sz w:val="24"/>
          <w:szCs w:val="24"/>
        </w:rPr>
        <w:t xml:space="preserve"> represents Cohen's </w:t>
      </w:r>
      <w:r>
        <w:rPr>
          <w:i/>
          <w:iCs/>
          <w:color w:val="000000"/>
          <w:sz w:val="24"/>
          <w:szCs w:val="24"/>
        </w:rPr>
        <w:t>d.</w:t>
      </w:r>
    </w:p>
    <w:p w14:paraId="32CA86D9" w14:textId="77777777" w:rsidR="004338B8" w:rsidRDefault="00533454">
      <w:pPr>
        <w:spacing w:before="240" w:after="120" w:line="400" w:lineRule="auto"/>
      </w:pPr>
      <w:r>
        <w:rPr>
          <w:b/>
          <w:bCs/>
          <w:color w:val="000000"/>
          <w:sz w:val="24"/>
          <w:szCs w:val="24"/>
        </w:rPr>
        <w:lastRenderedPageBreak/>
        <w:t>Figure 2</w:t>
      </w:r>
    </w:p>
    <w:p w14:paraId="1EA408A1" w14:textId="77777777" w:rsidR="004338B8" w:rsidRDefault="00533454">
      <w:pPr>
        <w:spacing w:before="240" w:after="120" w:line="400" w:lineRule="auto"/>
      </w:pPr>
      <w:r>
        <w:rPr>
          <w:i/>
          <w:iCs/>
          <w:color w:val="000000"/>
          <w:sz w:val="24"/>
          <w:szCs w:val="24"/>
        </w:rPr>
        <w:t>The means of smok1 and smok2 with 95% CI Error Bars</w:t>
      </w:r>
    </w:p>
    <w:p w14:paraId="15EBBB25" w14:textId="77777777" w:rsidR="004338B8" w:rsidRDefault="00533454">
      <w:r>
        <w:rPr>
          <w:noProof/>
        </w:rPr>
        <w:drawing>
          <wp:inline distT="0" distB="0" distL="0" distR="0" wp14:anchorId="2C2DF5D6" wp14:editId="7A3CD5BA">
            <wp:extent cx="3657600" cy="3657600"/>
            <wp:effectExtent l="0" t="0" r="0" b="0"/>
            <wp:docPr id="29813002" name="name8849615b97ef11652" descr="base64encoded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e64encodedimage"/>
                    <pic:cNvPicPr/>
                  </pic:nvPicPr>
                  <pic:blipFill>
                    <a:blip r:embed="rId9" cstate="print"/>
                    <a:stretch>
                      <a:fillRect/>
                    </a:stretch>
                  </pic:blipFill>
                  <pic:spPr>
                    <a:xfrm>
                      <a:off x="0" y="0"/>
                      <a:ext cx="3657600" cy="3657600"/>
                    </a:xfrm>
                    <a:prstGeom prst="rect">
                      <a:avLst/>
                    </a:prstGeom>
                    <a:ln w="0">
                      <a:noFill/>
                    </a:ln>
                  </pic:spPr>
                </pic:pic>
              </a:graphicData>
            </a:graphic>
          </wp:inline>
        </w:drawing>
      </w:r>
    </w:p>
    <w:p w14:paraId="0F7725D4" w14:textId="77777777" w:rsidR="004338B8" w:rsidRDefault="00533454">
      <w:pPr>
        <w:spacing w:before="240" w:after="120" w:line="400" w:lineRule="auto"/>
      </w:pPr>
      <w:bookmarkStart w:id="3" w:name="bbdOAqcr"/>
      <w:bookmarkEnd w:id="2"/>
      <w:r>
        <w:rPr>
          <w:b/>
          <w:bCs/>
          <w:color w:val="000000"/>
          <w:sz w:val="24"/>
          <w:szCs w:val="24"/>
        </w:rPr>
        <w:t>ANOVA</w:t>
      </w:r>
    </w:p>
    <w:p w14:paraId="68F2F002" w14:textId="77777777" w:rsidR="004338B8" w:rsidRDefault="00533454">
      <w:pPr>
        <w:spacing w:before="240" w:after="120" w:line="400" w:lineRule="auto"/>
      </w:pPr>
      <w:r>
        <w:rPr>
          <w:b/>
          <w:bCs/>
          <w:i/>
          <w:iCs/>
          <w:color w:val="000000"/>
          <w:sz w:val="24"/>
          <w:szCs w:val="24"/>
        </w:rPr>
        <w:t>Introduction</w:t>
      </w:r>
    </w:p>
    <w:p w14:paraId="4AEE6D32" w14:textId="77777777" w:rsidR="004338B8" w:rsidRDefault="00533454">
      <w:pPr>
        <w:spacing w:before="240" w:after="120" w:line="400" w:lineRule="auto"/>
        <w:ind w:firstLine="720"/>
      </w:pPr>
      <w:r>
        <w:rPr>
          <w:color w:val="000000"/>
          <w:sz w:val="24"/>
          <w:szCs w:val="24"/>
        </w:rPr>
        <w:t>An analysis of variance (ANOVA) was conducted to determine whether there were significant differences in smok2 by dep1_lev3.</w:t>
      </w:r>
    </w:p>
    <w:p w14:paraId="37DFE34B" w14:textId="77777777" w:rsidR="004338B8" w:rsidRDefault="00533454">
      <w:pPr>
        <w:spacing w:before="240" w:after="120" w:line="400" w:lineRule="auto"/>
      </w:pPr>
      <w:r>
        <w:rPr>
          <w:b/>
          <w:bCs/>
          <w:i/>
          <w:iCs/>
          <w:color w:val="000000"/>
          <w:sz w:val="24"/>
          <w:szCs w:val="24"/>
        </w:rPr>
        <w:t>Assumptions</w:t>
      </w:r>
    </w:p>
    <w:p w14:paraId="231F7CB4" w14:textId="77777777" w:rsidR="004338B8" w:rsidRDefault="00533454">
      <w:pPr>
        <w:spacing w:before="240" w:after="120" w:line="400" w:lineRule="auto"/>
        <w:ind w:firstLine="720"/>
      </w:pPr>
      <w:r>
        <w:rPr>
          <w:b/>
          <w:bCs/>
          <w:color w:val="000000"/>
          <w:sz w:val="24"/>
          <w:szCs w:val="24"/>
        </w:rPr>
        <w:t>Normality.</w:t>
      </w:r>
      <w:r>
        <w:rPr>
          <w:color w:val="000000"/>
          <w:sz w:val="24"/>
          <w:szCs w:val="24"/>
        </w:rPr>
        <w:t xml:space="preserve"> The assumption of normality was assessed by plotting the quantiles of the model residuals against the quantiles of a Chi-square distribution, also called a Q-Q scatterplot (DeCarlo, 1997). For the assumption of normality to be met, the quantiles of the residuals must not strongly deviate from the theoretical quantiles. Strong deviations could indicate that the parameter estimates are unreliable. Figure 3 presents a Q-Q scatterplot of model residuals.</w:t>
      </w:r>
    </w:p>
    <w:p w14:paraId="09FFD1AC" w14:textId="77777777" w:rsidR="004338B8" w:rsidRDefault="00533454">
      <w:pPr>
        <w:spacing w:before="240" w:after="120" w:line="400" w:lineRule="auto"/>
      </w:pPr>
      <w:r>
        <w:rPr>
          <w:b/>
          <w:bCs/>
          <w:color w:val="000000"/>
          <w:sz w:val="24"/>
          <w:szCs w:val="24"/>
        </w:rPr>
        <w:lastRenderedPageBreak/>
        <w:t>Figure 3</w:t>
      </w:r>
    </w:p>
    <w:p w14:paraId="361B6384" w14:textId="77777777" w:rsidR="004338B8" w:rsidRDefault="00533454">
      <w:pPr>
        <w:spacing w:before="240" w:after="120" w:line="400" w:lineRule="auto"/>
      </w:pPr>
      <w:r>
        <w:rPr>
          <w:i/>
          <w:iCs/>
          <w:color w:val="000000"/>
          <w:sz w:val="24"/>
          <w:szCs w:val="24"/>
        </w:rPr>
        <w:t>Q-Q scatterplot for normality of the residuals for the regression model.</w:t>
      </w:r>
    </w:p>
    <w:p w14:paraId="53C582FD" w14:textId="77777777" w:rsidR="004338B8" w:rsidRDefault="00533454">
      <w:r>
        <w:rPr>
          <w:noProof/>
        </w:rPr>
        <w:drawing>
          <wp:inline distT="0" distB="0" distL="0" distR="0" wp14:anchorId="0AE02940" wp14:editId="549B2649">
            <wp:extent cx="3657600" cy="3657600"/>
            <wp:effectExtent l="0" t="0" r="0" b="0"/>
            <wp:docPr id="56673998" name="name1974615b97ef25729" descr="base64encoded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e64encodedimage"/>
                    <pic:cNvPicPr/>
                  </pic:nvPicPr>
                  <pic:blipFill>
                    <a:blip r:embed="rId10" cstate="print"/>
                    <a:stretch>
                      <a:fillRect/>
                    </a:stretch>
                  </pic:blipFill>
                  <pic:spPr>
                    <a:xfrm>
                      <a:off x="0" y="0"/>
                      <a:ext cx="3657600" cy="3657600"/>
                    </a:xfrm>
                    <a:prstGeom prst="rect">
                      <a:avLst/>
                    </a:prstGeom>
                    <a:ln w="0">
                      <a:noFill/>
                    </a:ln>
                  </pic:spPr>
                </pic:pic>
              </a:graphicData>
            </a:graphic>
          </wp:inline>
        </w:drawing>
      </w:r>
    </w:p>
    <w:p w14:paraId="5B3EFB0D" w14:textId="77777777" w:rsidR="004338B8" w:rsidRDefault="00533454">
      <w:pPr>
        <w:spacing w:before="240" w:after="120" w:line="400" w:lineRule="auto"/>
      </w:pPr>
      <w:r>
        <w:rPr>
          <w:b/>
          <w:bCs/>
          <w:i/>
          <w:iCs/>
          <w:color w:val="000000"/>
          <w:sz w:val="24"/>
          <w:szCs w:val="24"/>
        </w:rPr>
        <w:t>Homoscedasticity.</w:t>
      </w:r>
      <w:r>
        <w:rPr>
          <w:color w:val="000000"/>
          <w:sz w:val="24"/>
          <w:szCs w:val="24"/>
        </w:rPr>
        <w:t xml:space="preserve"> Homoscedasticity was evaluated by plotting the residuals against the predicted values (Bates et al., 2014; Field, 2017; Osborne &amp; Walters, 2002). The assumption of homoscedasticity is met if the points appear randomly distributed with a mean of zero and no apparent curvature. Figure 4 presents a scatterplot of predicted values and model residuals.</w:t>
      </w:r>
    </w:p>
    <w:p w14:paraId="1A320515" w14:textId="77777777" w:rsidR="004338B8" w:rsidRDefault="00533454">
      <w:pPr>
        <w:spacing w:before="240" w:after="120" w:line="400" w:lineRule="auto"/>
      </w:pPr>
      <w:r>
        <w:rPr>
          <w:b/>
          <w:bCs/>
          <w:color w:val="000000"/>
          <w:sz w:val="24"/>
          <w:szCs w:val="24"/>
        </w:rPr>
        <w:t>Figure 4</w:t>
      </w:r>
    </w:p>
    <w:p w14:paraId="0BF9A490" w14:textId="77777777" w:rsidR="004338B8" w:rsidRDefault="00533454">
      <w:pPr>
        <w:spacing w:before="240" w:after="120" w:line="400" w:lineRule="auto"/>
      </w:pPr>
      <w:r>
        <w:rPr>
          <w:i/>
          <w:iCs/>
          <w:color w:val="000000"/>
          <w:sz w:val="24"/>
          <w:szCs w:val="24"/>
        </w:rPr>
        <w:t>Residuals scatterplot testing homoscedasticity</w:t>
      </w:r>
    </w:p>
    <w:p w14:paraId="032AE90E" w14:textId="77777777" w:rsidR="004338B8" w:rsidRDefault="00533454">
      <w:r>
        <w:rPr>
          <w:noProof/>
        </w:rPr>
        <w:lastRenderedPageBreak/>
        <w:drawing>
          <wp:inline distT="0" distB="0" distL="0" distR="0" wp14:anchorId="5F189489" wp14:editId="4D0739B0">
            <wp:extent cx="3657600" cy="3657600"/>
            <wp:effectExtent l="0" t="0" r="0" b="0"/>
            <wp:docPr id="16016114" name="name6900615b97ef25875" descr="base64encoded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e64encodedimage"/>
                    <pic:cNvPicPr/>
                  </pic:nvPicPr>
                  <pic:blipFill>
                    <a:blip r:embed="rId11" cstate="print"/>
                    <a:stretch>
                      <a:fillRect/>
                    </a:stretch>
                  </pic:blipFill>
                  <pic:spPr>
                    <a:xfrm>
                      <a:off x="0" y="0"/>
                      <a:ext cx="3657600" cy="3657600"/>
                    </a:xfrm>
                    <a:prstGeom prst="rect">
                      <a:avLst/>
                    </a:prstGeom>
                    <a:ln w="0">
                      <a:noFill/>
                    </a:ln>
                  </pic:spPr>
                </pic:pic>
              </a:graphicData>
            </a:graphic>
          </wp:inline>
        </w:drawing>
      </w:r>
    </w:p>
    <w:p w14:paraId="203B6F2B" w14:textId="77777777" w:rsidR="004338B8" w:rsidRDefault="00533454">
      <w:pPr>
        <w:spacing w:before="240" w:after="120" w:line="400" w:lineRule="auto"/>
        <w:ind w:firstLine="720"/>
      </w:pPr>
      <w:r>
        <w:rPr>
          <w:b/>
          <w:bCs/>
          <w:color w:val="000000"/>
          <w:sz w:val="24"/>
          <w:szCs w:val="24"/>
        </w:rPr>
        <w:t>Outliers.</w:t>
      </w:r>
      <w:r>
        <w:rPr>
          <w:color w:val="000000"/>
          <w:sz w:val="24"/>
          <w:szCs w:val="24"/>
        </w:rPr>
        <w:t xml:space="preserve"> To identify influential points, Studentized residuals were calculated and the absolute values were plotted against the observation numbers (Field, 2017; Pituch &amp; Stevens, 2015). Studentized residuals are calculated by dividing the model residuals by the estimated residual standard deviation. An observation with a Studentized residual greater than 3.29 in absolute value, the 0.999 quantile of a </w:t>
      </w:r>
      <w:r>
        <w:rPr>
          <w:i/>
          <w:iCs/>
          <w:color w:val="000000"/>
          <w:sz w:val="24"/>
          <w:szCs w:val="24"/>
        </w:rPr>
        <w:t>t</w:t>
      </w:r>
      <w:r>
        <w:rPr>
          <w:color w:val="000000"/>
          <w:sz w:val="24"/>
          <w:szCs w:val="24"/>
        </w:rPr>
        <w:t xml:space="preserve"> distribution with 43 degrees of freedom, was considered to have significant influence on the results of the model. Figure 5 presents the Studentized residuals plot of the observations. Observation numbers are specified next to each point with a Studentized residual greater than 3.29.</w:t>
      </w:r>
    </w:p>
    <w:p w14:paraId="23247721" w14:textId="77777777" w:rsidR="004338B8" w:rsidRDefault="00533454">
      <w:pPr>
        <w:spacing w:before="240" w:after="120" w:line="400" w:lineRule="auto"/>
      </w:pPr>
      <w:r>
        <w:rPr>
          <w:b/>
          <w:bCs/>
          <w:color w:val="000000"/>
          <w:sz w:val="24"/>
          <w:szCs w:val="24"/>
        </w:rPr>
        <w:t>Figure 5</w:t>
      </w:r>
    </w:p>
    <w:p w14:paraId="48FAE170" w14:textId="77777777" w:rsidR="004338B8" w:rsidRDefault="00533454">
      <w:pPr>
        <w:spacing w:before="240" w:after="120" w:line="400" w:lineRule="auto"/>
      </w:pPr>
      <w:r>
        <w:rPr>
          <w:i/>
          <w:iCs/>
          <w:color w:val="000000"/>
          <w:sz w:val="24"/>
          <w:szCs w:val="24"/>
        </w:rPr>
        <w:t>Studentized residuals plot for outlier detection</w:t>
      </w:r>
    </w:p>
    <w:p w14:paraId="5BA76538" w14:textId="77777777" w:rsidR="004338B8" w:rsidRDefault="00533454">
      <w:r>
        <w:rPr>
          <w:noProof/>
        </w:rPr>
        <w:lastRenderedPageBreak/>
        <w:drawing>
          <wp:inline distT="0" distB="0" distL="0" distR="0" wp14:anchorId="293D00B0" wp14:editId="24501B0F">
            <wp:extent cx="3657600" cy="3657600"/>
            <wp:effectExtent l="0" t="0" r="0" b="0"/>
            <wp:docPr id="94464328" name="name1491615b97ef25979" descr="base64encoded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e64encodedimage"/>
                    <pic:cNvPicPr/>
                  </pic:nvPicPr>
                  <pic:blipFill>
                    <a:blip r:embed="rId12" cstate="print"/>
                    <a:stretch>
                      <a:fillRect/>
                    </a:stretch>
                  </pic:blipFill>
                  <pic:spPr>
                    <a:xfrm>
                      <a:off x="0" y="0"/>
                      <a:ext cx="3657600" cy="3657600"/>
                    </a:xfrm>
                    <a:prstGeom prst="rect">
                      <a:avLst/>
                    </a:prstGeom>
                    <a:ln w="0">
                      <a:noFill/>
                    </a:ln>
                  </pic:spPr>
                </pic:pic>
              </a:graphicData>
            </a:graphic>
          </wp:inline>
        </w:drawing>
      </w:r>
    </w:p>
    <w:p w14:paraId="3FE305E3" w14:textId="77777777" w:rsidR="004338B8" w:rsidRDefault="00533454">
      <w:pPr>
        <w:spacing w:before="240" w:after="120" w:line="400" w:lineRule="auto"/>
      </w:pPr>
      <w:r>
        <w:rPr>
          <w:b/>
          <w:bCs/>
          <w:i/>
          <w:iCs/>
          <w:color w:val="000000"/>
          <w:sz w:val="24"/>
          <w:szCs w:val="24"/>
        </w:rPr>
        <w:t>Results</w:t>
      </w:r>
    </w:p>
    <w:p w14:paraId="0365A890" w14:textId="77777777" w:rsidR="004338B8" w:rsidRDefault="00533454">
      <w:pPr>
        <w:spacing w:before="240" w:after="120" w:line="400" w:lineRule="auto"/>
        <w:ind w:firstLine="720"/>
      </w:pPr>
      <w:r>
        <w:rPr>
          <w:color w:val="000000"/>
          <w:sz w:val="24"/>
          <w:szCs w:val="24"/>
        </w:rPr>
        <w:t xml:space="preserve">The ANOVA was examined based on an alpha value of 0.05. The results of the ANOVA were significant, </w:t>
      </w:r>
      <w:r>
        <w:rPr>
          <w:i/>
          <w:iCs/>
          <w:color w:val="000000"/>
          <w:sz w:val="24"/>
          <w:szCs w:val="24"/>
        </w:rPr>
        <w:t>F</w:t>
      </w:r>
      <w:r>
        <w:rPr>
          <w:color w:val="000000"/>
          <w:sz w:val="24"/>
          <w:szCs w:val="24"/>
        </w:rPr>
        <w:t xml:space="preserve">(2, 41) = 5.92, </w:t>
      </w:r>
      <w:r>
        <w:rPr>
          <w:i/>
          <w:iCs/>
          <w:color w:val="000000"/>
          <w:sz w:val="24"/>
          <w:szCs w:val="24"/>
        </w:rPr>
        <w:t>p</w:t>
      </w:r>
      <w:r>
        <w:rPr>
          <w:color w:val="000000"/>
          <w:sz w:val="24"/>
          <w:szCs w:val="24"/>
        </w:rPr>
        <w:t xml:space="preserve"> = .006, indicating there were significant differences in smok2 among the levels of dep1_lev3 (Table 5). The eta squared was 0.22 indicating dep1_lev3 explains approximately 22% of the variance in smok2. The means and standard deviations are presented in Table 6.</w:t>
      </w:r>
    </w:p>
    <w:p w14:paraId="6E0060A5" w14:textId="77777777" w:rsidR="004338B8" w:rsidRDefault="00533454">
      <w:pPr>
        <w:spacing w:after="120" w:line="400" w:lineRule="auto"/>
      </w:pPr>
      <w:r>
        <w:rPr>
          <w:b/>
          <w:bCs/>
          <w:color w:val="000000"/>
          <w:sz w:val="24"/>
          <w:szCs w:val="24"/>
        </w:rPr>
        <w:t>Table 5</w:t>
      </w:r>
    </w:p>
    <w:p w14:paraId="1F888CF5" w14:textId="77777777" w:rsidR="004338B8" w:rsidRDefault="00533454">
      <w:pPr>
        <w:spacing w:after="120" w:line="200" w:lineRule="auto"/>
      </w:pPr>
      <w:r>
        <w:rPr>
          <w:i/>
          <w:iCs/>
          <w:color w:val="000000"/>
          <w:sz w:val="24"/>
          <w:szCs w:val="24"/>
        </w:rPr>
        <w:t>Analysis of Variance Table for smok2 by dep1_lev3</w:t>
      </w:r>
    </w:p>
    <w:tbl>
      <w:tblPr>
        <w:tblStyle w:val="NormalTablePHPDOCX"/>
        <w:tblW w:w="5000" w:type="pct"/>
        <w:tblInd w:w="108" w:type="dxa"/>
        <w:tblLook w:val="04A0" w:firstRow="1" w:lastRow="0" w:firstColumn="1" w:lastColumn="0" w:noHBand="0" w:noVBand="1"/>
      </w:tblPr>
      <w:tblGrid>
        <w:gridCol w:w="2554"/>
        <w:gridCol w:w="1840"/>
        <w:gridCol w:w="958"/>
        <w:gridCol w:w="1336"/>
        <w:gridCol w:w="1336"/>
        <w:gridCol w:w="1336"/>
      </w:tblGrid>
      <w:tr w:rsidR="004338B8" w14:paraId="77841B20" w14:textId="77777777">
        <w:tc>
          <w:tcPr>
            <w:tcW w:w="0" w:type="auto"/>
            <w:tcBorders>
              <w:top w:val="single" w:sz="5" w:space="0" w:color="000000"/>
              <w:bottom w:val="single" w:sz="5" w:space="0" w:color="000000"/>
            </w:tcBorders>
            <w:tcMar>
              <w:top w:w="30" w:type="dxa"/>
              <w:bottom w:w="30" w:type="dxa"/>
            </w:tcMar>
            <w:vAlign w:val="center"/>
          </w:tcPr>
          <w:p w14:paraId="549465F3" w14:textId="77777777" w:rsidR="004338B8" w:rsidRDefault="00533454">
            <w:pPr>
              <w:spacing w:after="0" w:line="240" w:lineRule="auto"/>
            </w:pPr>
            <w:r>
              <w:rPr>
                <w:color w:val="000000"/>
                <w:position w:val="-3"/>
                <w:sz w:val="24"/>
                <w:szCs w:val="24"/>
              </w:rPr>
              <w:t>Term</w:t>
            </w:r>
          </w:p>
        </w:tc>
        <w:tc>
          <w:tcPr>
            <w:tcW w:w="0" w:type="auto"/>
            <w:tcBorders>
              <w:top w:val="single" w:sz="5" w:space="0" w:color="000000"/>
              <w:bottom w:val="single" w:sz="5" w:space="0" w:color="000000"/>
            </w:tcBorders>
            <w:tcMar>
              <w:top w:w="30" w:type="dxa"/>
              <w:bottom w:w="30" w:type="dxa"/>
            </w:tcMar>
            <w:vAlign w:val="center"/>
          </w:tcPr>
          <w:p w14:paraId="5C17F80A" w14:textId="77777777" w:rsidR="004338B8" w:rsidRDefault="00533454">
            <w:pPr>
              <w:spacing w:after="0" w:line="240" w:lineRule="auto"/>
              <w:jc w:val="right"/>
            </w:pPr>
            <w:r>
              <w:rPr>
                <w:i/>
                <w:iCs/>
                <w:color w:val="000000"/>
                <w:position w:val="-3"/>
                <w:sz w:val="24"/>
                <w:szCs w:val="24"/>
              </w:rPr>
              <w:t>SS</w:t>
            </w:r>
          </w:p>
        </w:tc>
        <w:tc>
          <w:tcPr>
            <w:tcW w:w="0" w:type="auto"/>
            <w:tcBorders>
              <w:top w:val="single" w:sz="5" w:space="0" w:color="000000"/>
              <w:bottom w:val="single" w:sz="5" w:space="0" w:color="000000"/>
            </w:tcBorders>
            <w:tcMar>
              <w:top w:w="30" w:type="dxa"/>
              <w:bottom w:w="30" w:type="dxa"/>
            </w:tcMar>
            <w:vAlign w:val="center"/>
          </w:tcPr>
          <w:p w14:paraId="1E936C87" w14:textId="77777777" w:rsidR="004338B8" w:rsidRDefault="00533454">
            <w:pPr>
              <w:spacing w:after="0" w:line="240" w:lineRule="auto"/>
              <w:jc w:val="right"/>
            </w:pPr>
            <w:r>
              <w:rPr>
                <w:i/>
                <w:iCs/>
                <w:color w:val="000000"/>
                <w:position w:val="-3"/>
                <w:sz w:val="24"/>
                <w:szCs w:val="24"/>
              </w:rPr>
              <w:t>df</w:t>
            </w:r>
          </w:p>
        </w:tc>
        <w:tc>
          <w:tcPr>
            <w:tcW w:w="0" w:type="auto"/>
            <w:tcBorders>
              <w:top w:val="single" w:sz="5" w:space="0" w:color="000000"/>
              <w:bottom w:val="single" w:sz="5" w:space="0" w:color="000000"/>
            </w:tcBorders>
            <w:tcMar>
              <w:top w:w="30" w:type="dxa"/>
              <w:bottom w:w="30" w:type="dxa"/>
            </w:tcMar>
            <w:vAlign w:val="center"/>
          </w:tcPr>
          <w:p w14:paraId="18B7492B" w14:textId="77777777" w:rsidR="004338B8" w:rsidRDefault="00533454">
            <w:pPr>
              <w:spacing w:after="0" w:line="240" w:lineRule="auto"/>
              <w:jc w:val="right"/>
            </w:pPr>
            <w:r>
              <w:rPr>
                <w:i/>
                <w:iCs/>
                <w:color w:val="000000"/>
                <w:position w:val="-3"/>
                <w:sz w:val="24"/>
                <w:szCs w:val="24"/>
              </w:rPr>
              <w:t>F</w:t>
            </w:r>
          </w:p>
        </w:tc>
        <w:tc>
          <w:tcPr>
            <w:tcW w:w="0" w:type="auto"/>
            <w:tcBorders>
              <w:top w:val="single" w:sz="5" w:space="0" w:color="000000"/>
              <w:bottom w:val="single" w:sz="5" w:space="0" w:color="000000"/>
            </w:tcBorders>
            <w:tcMar>
              <w:top w:w="30" w:type="dxa"/>
              <w:bottom w:w="30" w:type="dxa"/>
            </w:tcMar>
            <w:vAlign w:val="center"/>
          </w:tcPr>
          <w:p w14:paraId="4A7EAD18" w14:textId="77777777" w:rsidR="004338B8" w:rsidRDefault="00533454">
            <w:pPr>
              <w:spacing w:after="0" w:line="240" w:lineRule="auto"/>
              <w:jc w:val="right"/>
            </w:pPr>
            <w:r>
              <w:rPr>
                <w:i/>
                <w:iCs/>
                <w:color w:val="000000"/>
                <w:position w:val="-3"/>
                <w:sz w:val="24"/>
                <w:szCs w:val="24"/>
              </w:rPr>
              <w:t>p</w:t>
            </w:r>
          </w:p>
        </w:tc>
        <w:tc>
          <w:tcPr>
            <w:tcW w:w="0" w:type="auto"/>
            <w:tcBorders>
              <w:top w:val="single" w:sz="5" w:space="0" w:color="000000"/>
              <w:bottom w:val="single" w:sz="5" w:space="0" w:color="000000"/>
            </w:tcBorders>
            <w:tcMar>
              <w:top w:w="30" w:type="dxa"/>
              <w:bottom w:w="30" w:type="dxa"/>
            </w:tcMar>
            <w:vAlign w:val="center"/>
          </w:tcPr>
          <w:p w14:paraId="78C34D94" w14:textId="77777777" w:rsidR="004338B8" w:rsidRDefault="00533454">
            <w:pPr>
              <w:spacing w:after="0" w:line="240" w:lineRule="auto"/>
              <w:jc w:val="right"/>
            </w:pPr>
            <w:r>
              <w:rPr>
                <w:color w:val="000000"/>
                <w:position w:val="-3"/>
                <w:sz w:val="24"/>
                <w:szCs w:val="24"/>
              </w:rPr>
              <w:t>η</w:t>
            </w:r>
            <w:r>
              <w:rPr>
                <w:color w:val="000000"/>
                <w:position w:val="-4"/>
                <w:sz w:val="21"/>
                <w:szCs w:val="21"/>
                <w:vertAlign w:val="subscript"/>
              </w:rPr>
              <w:t>p</w:t>
            </w:r>
            <w:r>
              <w:rPr>
                <w:color w:val="000000"/>
                <w:position w:val="4"/>
                <w:sz w:val="21"/>
                <w:szCs w:val="21"/>
              </w:rPr>
              <w:t>2</w:t>
            </w:r>
          </w:p>
        </w:tc>
      </w:tr>
      <w:tr w:rsidR="004338B8" w14:paraId="139C30F7" w14:textId="77777777">
        <w:tc>
          <w:tcPr>
            <w:tcW w:w="0" w:type="auto"/>
            <w:tcMar>
              <w:top w:w="30" w:type="dxa"/>
              <w:bottom w:w="30" w:type="dxa"/>
            </w:tcMar>
            <w:vAlign w:val="center"/>
          </w:tcPr>
          <w:p w14:paraId="22119E47" w14:textId="77777777" w:rsidR="004338B8" w:rsidRDefault="00533454">
            <w:pPr>
              <w:spacing w:after="0" w:line="240" w:lineRule="auto"/>
            </w:pPr>
            <w:r>
              <w:rPr>
                <w:color w:val="000000"/>
                <w:position w:val="-3"/>
                <w:sz w:val="24"/>
                <w:szCs w:val="24"/>
              </w:rPr>
              <w:t>dep1_lev3</w:t>
            </w:r>
          </w:p>
        </w:tc>
        <w:tc>
          <w:tcPr>
            <w:tcW w:w="0" w:type="auto"/>
            <w:tcMar>
              <w:top w:w="30" w:type="dxa"/>
              <w:bottom w:w="30" w:type="dxa"/>
            </w:tcMar>
            <w:vAlign w:val="center"/>
          </w:tcPr>
          <w:p w14:paraId="18F1C2D1" w14:textId="77777777" w:rsidR="004338B8" w:rsidRDefault="00533454">
            <w:pPr>
              <w:spacing w:after="0" w:line="240" w:lineRule="auto"/>
              <w:jc w:val="right"/>
            </w:pPr>
            <w:r>
              <w:rPr>
                <w:color w:val="000000"/>
                <w:position w:val="-3"/>
                <w:sz w:val="24"/>
                <w:szCs w:val="24"/>
              </w:rPr>
              <w:t>257.36</w:t>
            </w:r>
          </w:p>
        </w:tc>
        <w:tc>
          <w:tcPr>
            <w:tcW w:w="0" w:type="auto"/>
            <w:tcMar>
              <w:top w:w="30" w:type="dxa"/>
              <w:bottom w:w="30" w:type="dxa"/>
            </w:tcMar>
            <w:vAlign w:val="center"/>
          </w:tcPr>
          <w:p w14:paraId="0DCB882C" w14:textId="77777777" w:rsidR="004338B8" w:rsidRDefault="00533454">
            <w:pPr>
              <w:spacing w:after="0" w:line="240" w:lineRule="auto"/>
              <w:jc w:val="right"/>
            </w:pPr>
            <w:r>
              <w:rPr>
                <w:color w:val="000000"/>
                <w:position w:val="-3"/>
                <w:sz w:val="24"/>
                <w:szCs w:val="24"/>
              </w:rPr>
              <w:t>2</w:t>
            </w:r>
          </w:p>
        </w:tc>
        <w:tc>
          <w:tcPr>
            <w:tcW w:w="0" w:type="auto"/>
            <w:tcMar>
              <w:top w:w="30" w:type="dxa"/>
              <w:bottom w:w="30" w:type="dxa"/>
            </w:tcMar>
            <w:vAlign w:val="center"/>
          </w:tcPr>
          <w:p w14:paraId="5433B4F5" w14:textId="77777777" w:rsidR="004338B8" w:rsidRDefault="00533454">
            <w:pPr>
              <w:spacing w:after="0" w:line="240" w:lineRule="auto"/>
              <w:jc w:val="right"/>
            </w:pPr>
            <w:r>
              <w:rPr>
                <w:color w:val="000000"/>
                <w:position w:val="-3"/>
                <w:sz w:val="24"/>
                <w:szCs w:val="24"/>
              </w:rPr>
              <w:t>5.92</w:t>
            </w:r>
          </w:p>
        </w:tc>
        <w:tc>
          <w:tcPr>
            <w:tcW w:w="0" w:type="auto"/>
            <w:tcMar>
              <w:top w:w="30" w:type="dxa"/>
              <w:bottom w:w="30" w:type="dxa"/>
            </w:tcMar>
            <w:vAlign w:val="center"/>
          </w:tcPr>
          <w:p w14:paraId="5EB204F3" w14:textId="77777777" w:rsidR="004338B8" w:rsidRDefault="00533454">
            <w:pPr>
              <w:spacing w:after="0" w:line="240" w:lineRule="auto"/>
              <w:jc w:val="right"/>
            </w:pPr>
            <w:r>
              <w:rPr>
                <w:color w:val="000000"/>
                <w:position w:val="-3"/>
                <w:sz w:val="24"/>
                <w:szCs w:val="24"/>
              </w:rPr>
              <w:t>.006</w:t>
            </w:r>
          </w:p>
        </w:tc>
        <w:tc>
          <w:tcPr>
            <w:tcW w:w="0" w:type="auto"/>
            <w:tcMar>
              <w:top w:w="30" w:type="dxa"/>
              <w:bottom w:w="30" w:type="dxa"/>
            </w:tcMar>
            <w:vAlign w:val="center"/>
          </w:tcPr>
          <w:p w14:paraId="6E74D855" w14:textId="77777777" w:rsidR="004338B8" w:rsidRDefault="00533454">
            <w:pPr>
              <w:spacing w:after="0" w:line="240" w:lineRule="auto"/>
              <w:jc w:val="right"/>
            </w:pPr>
            <w:r>
              <w:rPr>
                <w:color w:val="000000"/>
                <w:position w:val="-3"/>
                <w:sz w:val="24"/>
                <w:szCs w:val="24"/>
              </w:rPr>
              <w:t>0.22</w:t>
            </w:r>
          </w:p>
        </w:tc>
      </w:tr>
      <w:tr w:rsidR="004338B8" w14:paraId="7143DC5B" w14:textId="77777777">
        <w:tc>
          <w:tcPr>
            <w:tcW w:w="0" w:type="auto"/>
            <w:tcBorders>
              <w:bottom w:val="single" w:sz="5" w:space="0" w:color="000000"/>
            </w:tcBorders>
            <w:tcMar>
              <w:top w:w="30" w:type="dxa"/>
              <w:bottom w:w="30" w:type="dxa"/>
            </w:tcMar>
            <w:vAlign w:val="center"/>
          </w:tcPr>
          <w:p w14:paraId="6A0F1F69" w14:textId="77777777" w:rsidR="004338B8" w:rsidRDefault="00533454">
            <w:pPr>
              <w:spacing w:after="0" w:line="240" w:lineRule="auto"/>
            </w:pPr>
            <w:r>
              <w:rPr>
                <w:color w:val="000000"/>
                <w:position w:val="-3"/>
                <w:sz w:val="24"/>
                <w:szCs w:val="24"/>
              </w:rPr>
              <w:t>Residuals</w:t>
            </w:r>
          </w:p>
        </w:tc>
        <w:tc>
          <w:tcPr>
            <w:tcW w:w="0" w:type="auto"/>
            <w:tcBorders>
              <w:bottom w:val="single" w:sz="5" w:space="0" w:color="000000"/>
            </w:tcBorders>
            <w:tcMar>
              <w:top w:w="30" w:type="dxa"/>
              <w:bottom w:w="30" w:type="dxa"/>
            </w:tcMar>
            <w:vAlign w:val="center"/>
          </w:tcPr>
          <w:p w14:paraId="6134FB60" w14:textId="77777777" w:rsidR="004338B8" w:rsidRDefault="00533454">
            <w:pPr>
              <w:spacing w:after="0" w:line="240" w:lineRule="auto"/>
              <w:jc w:val="right"/>
            </w:pPr>
            <w:r>
              <w:rPr>
                <w:color w:val="000000"/>
                <w:position w:val="-3"/>
                <w:sz w:val="24"/>
                <w:szCs w:val="24"/>
              </w:rPr>
              <w:t>890.89</w:t>
            </w:r>
          </w:p>
        </w:tc>
        <w:tc>
          <w:tcPr>
            <w:tcW w:w="0" w:type="auto"/>
            <w:tcBorders>
              <w:bottom w:val="single" w:sz="5" w:space="0" w:color="000000"/>
            </w:tcBorders>
            <w:tcMar>
              <w:top w:w="30" w:type="dxa"/>
              <w:bottom w:w="30" w:type="dxa"/>
            </w:tcMar>
            <w:vAlign w:val="center"/>
          </w:tcPr>
          <w:p w14:paraId="489C71DC" w14:textId="77777777" w:rsidR="004338B8" w:rsidRDefault="00533454">
            <w:pPr>
              <w:spacing w:after="0" w:line="240" w:lineRule="auto"/>
              <w:jc w:val="right"/>
            </w:pPr>
            <w:r>
              <w:rPr>
                <w:color w:val="000000"/>
                <w:position w:val="-3"/>
                <w:sz w:val="24"/>
                <w:szCs w:val="24"/>
              </w:rPr>
              <w:t>41</w:t>
            </w:r>
          </w:p>
        </w:tc>
        <w:tc>
          <w:tcPr>
            <w:tcW w:w="0" w:type="auto"/>
            <w:tcBorders>
              <w:bottom w:val="single" w:sz="5" w:space="0" w:color="000000"/>
            </w:tcBorders>
            <w:tcMar>
              <w:top w:w="30" w:type="dxa"/>
              <w:bottom w:w="30" w:type="dxa"/>
            </w:tcMar>
            <w:vAlign w:val="center"/>
          </w:tcPr>
          <w:p w14:paraId="34C8D28C" w14:textId="77777777" w:rsidR="004338B8" w:rsidRDefault="00533454">
            <w:pPr>
              <w:spacing w:after="0" w:line="240" w:lineRule="auto"/>
              <w:jc w:val="right"/>
            </w:pPr>
            <w:r>
              <w:rPr>
                <w:color w:val="000000"/>
                <w:position w:val="-3"/>
                <w:sz w:val="24"/>
                <w:szCs w:val="24"/>
              </w:rPr>
              <w:t> </w:t>
            </w:r>
          </w:p>
        </w:tc>
        <w:tc>
          <w:tcPr>
            <w:tcW w:w="0" w:type="auto"/>
            <w:tcBorders>
              <w:bottom w:val="single" w:sz="5" w:space="0" w:color="000000"/>
            </w:tcBorders>
            <w:tcMar>
              <w:top w:w="30" w:type="dxa"/>
              <w:bottom w:w="30" w:type="dxa"/>
            </w:tcMar>
            <w:vAlign w:val="center"/>
          </w:tcPr>
          <w:p w14:paraId="17422598" w14:textId="77777777" w:rsidR="004338B8" w:rsidRDefault="00533454">
            <w:pPr>
              <w:spacing w:after="0" w:line="240" w:lineRule="auto"/>
              <w:jc w:val="right"/>
            </w:pPr>
            <w:r>
              <w:rPr>
                <w:color w:val="000000"/>
                <w:position w:val="-3"/>
                <w:sz w:val="24"/>
                <w:szCs w:val="24"/>
              </w:rPr>
              <w:t> </w:t>
            </w:r>
          </w:p>
        </w:tc>
        <w:tc>
          <w:tcPr>
            <w:tcW w:w="0" w:type="auto"/>
            <w:tcBorders>
              <w:bottom w:val="single" w:sz="5" w:space="0" w:color="000000"/>
            </w:tcBorders>
            <w:tcMar>
              <w:top w:w="30" w:type="dxa"/>
              <w:bottom w:w="30" w:type="dxa"/>
            </w:tcMar>
            <w:vAlign w:val="center"/>
          </w:tcPr>
          <w:p w14:paraId="5FA8FECD" w14:textId="77777777" w:rsidR="004338B8" w:rsidRDefault="00533454">
            <w:pPr>
              <w:spacing w:after="0" w:line="240" w:lineRule="auto"/>
              <w:jc w:val="right"/>
            </w:pPr>
            <w:r>
              <w:rPr>
                <w:color w:val="000000"/>
                <w:position w:val="-3"/>
                <w:sz w:val="24"/>
                <w:szCs w:val="24"/>
              </w:rPr>
              <w:t> </w:t>
            </w:r>
          </w:p>
        </w:tc>
      </w:tr>
    </w:tbl>
    <w:p w14:paraId="53697FC0" w14:textId="77777777" w:rsidR="004338B8" w:rsidRDefault="00533454">
      <w:pPr>
        <w:spacing w:after="240" w:line="200" w:lineRule="auto"/>
      </w:pPr>
      <w:r>
        <w:rPr>
          <w:color w:val="000000"/>
          <w:sz w:val="24"/>
          <w:szCs w:val="24"/>
        </w:rPr>
        <w:t> </w:t>
      </w:r>
    </w:p>
    <w:p w14:paraId="1156C9C9" w14:textId="77777777" w:rsidR="004338B8" w:rsidRDefault="00533454">
      <w:pPr>
        <w:spacing w:before="240" w:after="120" w:line="400" w:lineRule="auto"/>
      </w:pPr>
      <w:r>
        <w:rPr>
          <w:b/>
          <w:bCs/>
          <w:color w:val="000000"/>
          <w:sz w:val="24"/>
          <w:szCs w:val="24"/>
        </w:rPr>
        <w:t>Figure 6</w:t>
      </w:r>
    </w:p>
    <w:p w14:paraId="4987E01D" w14:textId="77777777" w:rsidR="004338B8" w:rsidRDefault="00533454">
      <w:pPr>
        <w:spacing w:before="240" w:after="120" w:line="400" w:lineRule="auto"/>
      </w:pPr>
      <w:r>
        <w:rPr>
          <w:i/>
          <w:iCs/>
          <w:color w:val="000000"/>
          <w:sz w:val="24"/>
          <w:szCs w:val="24"/>
        </w:rPr>
        <w:t>Means of smok2 by dep1_lev3 with 95% CI Error Bars</w:t>
      </w:r>
    </w:p>
    <w:p w14:paraId="7CAD85EF" w14:textId="77777777" w:rsidR="004338B8" w:rsidRDefault="00533454">
      <w:r>
        <w:rPr>
          <w:noProof/>
        </w:rPr>
        <w:lastRenderedPageBreak/>
        <w:drawing>
          <wp:inline distT="0" distB="0" distL="0" distR="0" wp14:anchorId="302ACDFD" wp14:editId="752D3DF2">
            <wp:extent cx="3657600" cy="3657600"/>
            <wp:effectExtent l="0" t="0" r="0" b="0"/>
            <wp:docPr id="54077787" name="name1318615b97ef25bd9" descr="base64encoded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e64encodedimage"/>
                    <pic:cNvPicPr/>
                  </pic:nvPicPr>
                  <pic:blipFill>
                    <a:blip r:embed="rId13" cstate="print"/>
                    <a:stretch>
                      <a:fillRect/>
                    </a:stretch>
                  </pic:blipFill>
                  <pic:spPr>
                    <a:xfrm>
                      <a:off x="0" y="0"/>
                      <a:ext cx="3657600" cy="3657600"/>
                    </a:xfrm>
                    <a:prstGeom prst="rect">
                      <a:avLst/>
                    </a:prstGeom>
                    <a:ln w="0">
                      <a:noFill/>
                    </a:ln>
                  </pic:spPr>
                </pic:pic>
              </a:graphicData>
            </a:graphic>
          </wp:inline>
        </w:drawing>
      </w:r>
    </w:p>
    <w:p w14:paraId="27F81404" w14:textId="77777777" w:rsidR="004338B8" w:rsidRDefault="00533454">
      <w:pPr>
        <w:spacing w:after="120" w:line="400" w:lineRule="auto"/>
      </w:pPr>
      <w:r>
        <w:rPr>
          <w:b/>
          <w:bCs/>
          <w:color w:val="000000"/>
          <w:sz w:val="24"/>
          <w:szCs w:val="24"/>
        </w:rPr>
        <w:t>Table 6</w:t>
      </w:r>
    </w:p>
    <w:p w14:paraId="7324B065" w14:textId="77777777" w:rsidR="004338B8" w:rsidRDefault="00533454">
      <w:pPr>
        <w:spacing w:after="120" w:line="200" w:lineRule="auto"/>
      </w:pPr>
      <w:r>
        <w:rPr>
          <w:i/>
          <w:iCs/>
          <w:color w:val="000000"/>
          <w:sz w:val="24"/>
          <w:szCs w:val="24"/>
        </w:rPr>
        <w:t>Mean, Standard Deviation, and Sample Size for smok2 by dep1_lev3</w:t>
      </w:r>
    </w:p>
    <w:tbl>
      <w:tblPr>
        <w:tblStyle w:val="NormalTablePHPDOCX"/>
        <w:tblW w:w="5000" w:type="pct"/>
        <w:tblInd w:w="108" w:type="dxa"/>
        <w:tblLook w:val="04A0" w:firstRow="1" w:lastRow="0" w:firstColumn="1" w:lastColumn="0" w:noHBand="0" w:noVBand="1"/>
      </w:tblPr>
      <w:tblGrid>
        <w:gridCol w:w="4597"/>
        <w:gridCol w:w="1949"/>
        <w:gridCol w:w="1639"/>
        <w:gridCol w:w="1175"/>
      </w:tblGrid>
      <w:tr w:rsidR="004338B8" w14:paraId="0ECD0E32" w14:textId="77777777">
        <w:tc>
          <w:tcPr>
            <w:tcW w:w="0" w:type="auto"/>
            <w:tcBorders>
              <w:top w:val="single" w:sz="5" w:space="0" w:color="000000"/>
              <w:bottom w:val="single" w:sz="5" w:space="0" w:color="000000"/>
            </w:tcBorders>
            <w:tcMar>
              <w:top w:w="30" w:type="dxa"/>
              <w:bottom w:w="30" w:type="dxa"/>
            </w:tcMar>
            <w:vAlign w:val="center"/>
          </w:tcPr>
          <w:p w14:paraId="619015D0" w14:textId="77777777" w:rsidR="004338B8" w:rsidRDefault="00533454">
            <w:pPr>
              <w:spacing w:after="0" w:line="240" w:lineRule="auto"/>
            </w:pPr>
            <w:r>
              <w:rPr>
                <w:color w:val="000000"/>
                <w:position w:val="-3"/>
                <w:sz w:val="24"/>
                <w:szCs w:val="24"/>
              </w:rPr>
              <w:t>Combination</w:t>
            </w:r>
          </w:p>
        </w:tc>
        <w:tc>
          <w:tcPr>
            <w:tcW w:w="0" w:type="auto"/>
            <w:tcBorders>
              <w:top w:val="single" w:sz="5" w:space="0" w:color="000000"/>
              <w:bottom w:val="single" w:sz="5" w:space="0" w:color="000000"/>
            </w:tcBorders>
            <w:tcMar>
              <w:top w:w="30" w:type="dxa"/>
              <w:bottom w:w="30" w:type="dxa"/>
            </w:tcMar>
            <w:vAlign w:val="center"/>
          </w:tcPr>
          <w:p w14:paraId="6FA1C7F8" w14:textId="77777777" w:rsidR="004338B8" w:rsidRDefault="00533454">
            <w:pPr>
              <w:spacing w:after="0" w:line="240" w:lineRule="auto"/>
              <w:jc w:val="right"/>
            </w:pPr>
            <w:r>
              <w:rPr>
                <w:i/>
                <w:iCs/>
                <w:color w:val="000000"/>
                <w:position w:val="-3"/>
                <w:sz w:val="24"/>
                <w:szCs w:val="24"/>
              </w:rPr>
              <w:t>M</w:t>
            </w:r>
          </w:p>
        </w:tc>
        <w:tc>
          <w:tcPr>
            <w:tcW w:w="0" w:type="auto"/>
            <w:tcBorders>
              <w:top w:val="single" w:sz="5" w:space="0" w:color="000000"/>
              <w:bottom w:val="single" w:sz="5" w:space="0" w:color="000000"/>
            </w:tcBorders>
            <w:tcMar>
              <w:top w:w="30" w:type="dxa"/>
              <w:bottom w:w="30" w:type="dxa"/>
            </w:tcMar>
            <w:vAlign w:val="center"/>
          </w:tcPr>
          <w:p w14:paraId="2C815527" w14:textId="77777777" w:rsidR="004338B8" w:rsidRDefault="00533454">
            <w:pPr>
              <w:spacing w:after="0" w:line="240" w:lineRule="auto"/>
              <w:jc w:val="right"/>
            </w:pPr>
            <w:r>
              <w:rPr>
                <w:i/>
                <w:iCs/>
                <w:color w:val="000000"/>
                <w:position w:val="-3"/>
                <w:sz w:val="24"/>
                <w:szCs w:val="24"/>
              </w:rPr>
              <w:t>SD</w:t>
            </w:r>
          </w:p>
        </w:tc>
        <w:tc>
          <w:tcPr>
            <w:tcW w:w="0" w:type="auto"/>
            <w:tcBorders>
              <w:top w:val="single" w:sz="5" w:space="0" w:color="000000"/>
              <w:bottom w:val="single" w:sz="5" w:space="0" w:color="000000"/>
            </w:tcBorders>
            <w:tcMar>
              <w:top w:w="30" w:type="dxa"/>
              <w:bottom w:w="30" w:type="dxa"/>
            </w:tcMar>
            <w:vAlign w:val="center"/>
          </w:tcPr>
          <w:p w14:paraId="78AC8DE9" w14:textId="77777777" w:rsidR="004338B8" w:rsidRDefault="00533454">
            <w:pPr>
              <w:spacing w:after="0" w:line="240" w:lineRule="auto"/>
              <w:jc w:val="right"/>
            </w:pPr>
            <w:r>
              <w:rPr>
                <w:i/>
                <w:iCs/>
                <w:color w:val="000000"/>
                <w:position w:val="-3"/>
                <w:sz w:val="24"/>
                <w:szCs w:val="24"/>
              </w:rPr>
              <w:t>n</w:t>
            </w:r>
          </w:p>
        </w:tc>
      </w:tr>
      <w:tr w:rsidR="004338B8" w14:paraId="5C747B75" w14:textId="77777777">
        <w:tc>
          <w:tcPr>
            <w:tcW w:w="0" w:type="auto"/>
            <w:tcMar>
              <w:top w:w="30" w:type="dxa"/>
              <w:bottom w:w="30" w:type="dxa"/>
            </w:tcMar>
            <w:vAlign w:val="center"/>
          </w:tcPr>
          <w:p w14:paraId="6BA65307" w14:textId="77777777" w:rsidR="004338B8" w:rsidRDefault="00533454">
            <w:pPr>
              <w:spacing w:after="0" w:line="240" w:lineRule="auto"/>
            </w:pPr>
            <w:r>
              <w:rPr>
                <w:color w:val="000000"/>
                <w:position w:val="-3"/>
                <w:sz w:val="24"/>
                <w:szCs w:val="24"/>
              </w:rPr>
              <w:t>0-36 (low)</w:t>
            </w:r>
          </w:p>
        </w:tc>
        <w:tc>
          <w:tcPr>
            <w:tcW w:w="0" w:type="auto"/>
            <w:tcMar>
              <w:top w:w="30" w:type="dxa"/>
              <w:bottom w:w="30" w:type="dxa"/>
            </w:tcMar>
            <w:vAlign w:val="center"/>
          </w:tcPr>
          <w:p w14:paraId="66CC1C97" w14:textId="77777777" w:rsidR="004338B8" w:rsidRDefault="00533454">
            <w:pPr>
              <w:spacing w:after="0" w:line="240" w:lineRule="auto"/>
              <w:jc w:val="right"/>
            </w:pPr>
            <w:r>
              <w:rPr>
                <w:color w:val="000000"/>
                <w:position w:val="-3"/>
                <w:sz w:val="24"/>
                <w:szCs w:val="24"/>
              </w:rPr>
              <w:t>17.42</w:t>
            </w:r>
          </w:p>
        </w:tc>
        <w:tc>
          <w:tcPr>
            <w:tcW w:w="0" w:type="auto"/>
            <w:tcMar>
              <w:top w:w="30" w:type="dxa"/>
              <w:bottom w:w="30" w:type="dxa"/>
            </w:tcMar>
            <w:vAlign w:val="center"/>
          </w:tcPr>
          <w:p w14:paraId="3F71C02C" w14:textId="77777777" w:rsidR="004338B8" w:rsidRDefault="00533454">
            <w:pPr>
              <w:spacing w:after="0" w:line="240" w:lineRule="auto"/>
              <w:jc w:val="right"/>
            </w:pPr>
            <w:r>
              <w:rPr>
                <w:color w:val="000000"/>
                <w:position w:val="-3"/>
                <w:sz w:val="24"/>
                <w:szCs w:val="24"/>
              </w:rPr>
              <w:t>3.99</w:t>
            </w:r>
          </w:p>
        </w:tc>
        <w:tc>
          <w:tcPr>
            <w:tcW w:w="0" w:type="auto"/>
            <w:tcMar>
              <w:top w:w="30" w:type="dxa"/>
              <w:bottom w:w="30" w:type="dxa"/>
            </w:tcMar>
            <w:vAlign w:val="center"/>
          </w:tcPr>
          <w:p w14:paraId="09E6205E" w14:textId="77777777" w:rsidR="004338B8" w:rsidRDefault="00533454">
            <w:pPr>
              <w:spacing w:after="0" w:line="240" w:lineRule="auto"/>
              <w:jc w:val="right"/>
            </w:pPr>
            <w:r>
              <w:rPr>
                <w:color w:val="000000"/>
                <w:position w:val="-3"/>
                <w:sz w:val="24"/>
                <w:szCs w:val="24"/>
              </w:rPr>
              <w:t>12</w:t>
            </w:r>
          </w:p>
        </w:tc>
      </w:tr>
      <w:tr w:rsidR="004338B8" w14:paraId="1ACBDBC1" w14:textId="77777777">
        <w:tc>
          <w:tcPr>
            <w:tcW w:w="0" w:type="auto"/>
            <w:tcMar>
              <w:top w:w="30" w:type="dxa"/>
              <w:bottom w:w="30" w:type="dxa"/>
            </w:tcMar>
            <w:vAlign w:val="center"/>
          </w:tcPr>
          <w:p w14:paraId="7BB11204" w14:textId="77777777" w:rsidR="004338B8" w:rsidRDefault="00533454">
            <w:pPr>
              <w:spacing w:after="0" w:line="240" w:lineRule="auto"/>
            </w:pPr>
            <w:r>
              <w:rPr>
                <w:color w:val="000000"/>
                <w:position w:val="-3"/>
                <w:sz w:val="24"/>
                <w:szCs w:val="24"/>
              </w:rPr>
              <w:t>37-40 (medium)</w:t>
            </w:r>
          </w:p>
        </w:tc>
        <w:tc>
          <w:tcPr>
            <w:tcW w:w="0" w:type="auto"/>
            <w:tcMar>
              <w:top w:w="30" w:type="dxa"/>
              <w:bottom w:w="30" w:type="dxa"/>
            </w:tcMar>
            <w:vAlign w:val="center"/>
          </w:tcPr>
          <w:p w14:paraId="530D0D7A" w14:textId="77777777" w:rsidR="004338B8" w:rsidRDefault="00533454">
            <w:pPr>
              <w:spacing w:after="0" w:line="240" w:lineRule="auto"/>
              <w:jc w:val="right"/>
            </w:pPr>
            <w:r>
              <w:rPr>
                <w:color w:val="000000"/>
                <w:position w:val="-3"/>
                <w:sz w:val="24"/>
                <w:szCs w:val="24"/>
              </w:rPr>
              <w:t>14.87</w:t>
            </w:r>
          </w:p>
        </w:tc>
        <w:tc>
          <w:tcPr>
            <w:tcW w:w="0" w:type="auto"/>
            <w:tcMar>
              <w:top w:w="30" w:type="dxa"/>
              <w:bottom w:w="30" w:type="dxa"/>
            </w:tcMar>
            <w:vAlign w:val="center"/>
          </w:tcPr>
          <w:p w14:paraId="36CADC0F" w14:textId="77777777" w:rsidR="004338B8" w:rsidRDefault="00533454">
            <w:pPr>
              <w:spacing w:after="0" w:line="240" w:lineRule="auto"/>
              <w:jc w:val="right"/>
            </w:pPr>
            <w:r>
              <w:rPr>
                <w:color w:val="000000"/>
                <w:position w:val="-3"/>
                <w:sz w:val="24"/>
                <w:szCs w:val="24"/>
              </w:rPr>
              <w:t>5.00</w:t>
            </w:r>
          </w:p>
        </w:tc>
        <w:tc>
          <w:tcPr>
            <w:tcW w:w="0" w:type="auto"/>
            <w:tcMar>
              <w:top w:w="30" w:type="dxa"/>
              <w:bottom w:w="30" w:type="dxa"/>
            </w:tcMar>
            <w:vAlign w:val="center"/>
          </w:tcPr>
          <w:p w14:paraId="1F690404" w14:textId="77777777" w:rsidR="004338B8" w:rsidRDefault="00533454">
            <w:pPr>
              <w:spacing w:after="0" w:line="240" w:lineRule="auto"/>
              <w:jc w:val="right"/>
            </w:pPr>
            <w:r>
              <w:rPr>
                <w:color w:val="000000"/>
                <w:position w:val="-3"/>
                <w:sz w:val="24"/>
                <w:szCs w:val="24"/>
              </w:rPr>
              <w:t>15</w:t>
            </w:r>
          </w:p>
        </w:tc>
      </w:tr>
      <w:tr w:rsidR="004338B8" w14:paraId="1C71E9D9" w14:textId="77777777">
        <w:tc>
          <w:tcPr>
            <w:tcW w:w="0" w:type="auto"/>
            <w:tcBorders>
              <w:bottom w:val="single" w:sz="5" w:space="0" w:color="000000"/>
            </w:tcBorders>
            <w:tcMar>
              <w:top w:w="30" w:type="dxa"/>
              <w:bottom w:w="30" w:type="dxa"/>
            </w:tcMar>
            <w:vAlign w:val="center"/>
          </w:tcPr>
          <w:p w14:paraId="19BA4DD6" w14:textId="77777777" w:rsidR="004338B8" w:rsidRDefault="00533454">
            <w:pPr>
              <w:spacing w:after="0" w:line="240" w:lineRule="auto"/>
            </w:pPr>
            <w:r>
              <w:rPr>
                <w:color w:val="000000"/>
                <w:position w:val="-3"/>
                <w:sz w:val="24"/>
                <w:szCs w:val="24"/>
              </w:rPr>
              <w:t>41+ (high)</w:t>
            </w:r>
          </w:p>
        </w:tc>
        <w:tc>
          <w:tcPr>
            <w:tcW w:w="0" w:type="auto"/>
            <w:tcBorders>
              <w:bottom w:val="single" w:sz="5" w:space="0" w:color="000000"/>
            </w:tcBorders>
            <w:tcMar>
              <w:top w:w="30" w:type="dxa"/>
              <w:bottom w:w="30" w:type="dxa"/>
            </w:tcMar>
            <w:vAlign w:val="center"/>
          </w:tcPr>
          <w:p w14:paraId="1B48D29A" w14:textId="77777777" w:rsidR="004338B8" w:rsidRDefault="00533454">
            <w:pPr>
              <w:spacing w:after="0" w:line="240" w:lineRule="auto"/>
              <w:jc w:val="right"/>
            </w:pPr>
            <w:r>
              <w:rPr>
                <w:color w:val="000000"/>
                <w:position w:val="-3"/>
                <w:sz w:val="24"/>
                <w:szCs w:val="24"/>
              </w:rPr>
              <w:t>11.47</w:t>
            </w:r>
          </w:p>
        </w:tc>
        <w:tc>
          <w:tcPr>
            <w:tcW w:w="0" w:type="auto"/>
            <w:tcBorders>
              <w:bottom w:val="single" w:sz="5" w:space="0" w:color="000000"/>
            </w:tcBorders>
            <w:tcMar>
              <w:top w:w="30" w:type="dxa"/>
              <w:bottom w:w="30" w:type="dxa"/>
            </w:tcMar>
            <w:vAlign w:val="center"/>
          </w:tcPr>
          <w:p w14:paraId="53C418D7" w14:textId="77777777" w:rsidR="004338B8" w:rsidRDefault="00533454">
            <w:pPr>
              <w:spacing w:after="0" w:line="240" w:lineRule="auto"/>
              <w:jc w:val="right"/>
            </w:pPr>
            <w:r>
              <w:rPr>
                <w:color w:val="000000"/>
                <w:position w:val="-3"/>
                <w:sz w:val="24"/>
                <w:szCs w:val="24"/>
              </w:rPr>
              <w:t>4.78</w:t>
            </w:r>
          </w:p>
        </w:tc>
        <w:tc>
          <w:tcPr>
            <w:tcW w:w="0" w:type="auto"/>
            <w:tcBorders>
              <w:bottom w:val="single" w:sz="5" w:space="0" w:color="000000"/>
            </w:tcBorders>
            <w:tcMar>
              <w:top w:w="30" w:type="dxa"/>
              <w:bottom w:w="30" w:type="dxa"/>
            </w:tcMar>
            <w:vAlign w:val="center"/>
          </w:tcPr>
          <w:p w14:paraId="24F9C11B" w14:textId="77777777" w:rsidR="004338B8" w:rsidRDefault="00533454">
            <w:pPr>
              <w:spacing w:after="0" w:line="240" w:lineRule="auto"/>
              <w:jc w:val="right"/>
            </w:pPr>
            <w:r>
              <w:rPr>
                <w:color w:val="000000"/>
                <w:position w:val="-3"/>
                <w:sz w:val="24"/>
                <w:szCs w:val="24"/>
              </w:rPr>
              <w:t>17</w:t>
            </w:r>
          </w:p>
        </w:tc>
      </w:tr>
    </w:tbl>
    <w:p w14:paraId="5924F6C8" w14:textId="77777777" w:rsidR="004338B8" w:rsidRDefault="00533454">
      <w:pPr>
        <w:spacing w:after="240" w:line="200" w:lineRule="auto"/>
      </w:pPr>
      <w:r>
        <w:rPr>
          <w:i/>
          <w:iCs/>
          <w:color w:val="000000"/>
          <w:sz w:val="24"/>
          <w:szCs w:val="24"/>
        </w:rPr>
        <w:t>Note.</w:t>
      </w:r>
      <w:r>
        <w:rPr>
          <w:color w:val="000000"/>
          <w:sz w:val="24"/>
          <w:szCs w:val="24"/>
        </w:rPr>
        <w:t xml:space="preserve"> A '-' indicates the sample size was too small for the statistic to be calculated.</w:t>
      </w:r>
    </w:p>
    <w:p w14:paraId="7A1C4566" w14:textId="77777777" w:rsidR="004338B8" w:rsidRDefault="00533454">
      <w:pPr>
        <w:spacing w:before="240" w:after="120" w:line="400" w:lineRule="auto"/>
      </w:pPr>
      <w:r>
        <w:rPr>
          <w:b/>
          <w:bCs/>
          <w:i/>
          <w:iCs/>
          <w:color w:val="000000"/>
          <w:sz w:val="24"/>
          <w:szCs w:val="24"/>
        </w:rPr>
        <w:t>Post-hoc</w:t>
      </w:r>
    </w:p>
    <w:p w14:paraId="299F45BA" w14:textId="77777777" w:rsidR="004338B8" w:rsidRDefault="00533454">
      <w:pPr>
        <w:spacing w:before="240" w:after="120" w:line="400" w:lineRule="auto"/>
        <w:ind w:firstLine="720"/>
      </w:pPr>
      <w:r>
        <w:rPr>
          <w:color w:val="000000"/>
          <w:sz w:val="24"/>
          <w:szCs w:val="24"/>
        </w:rPr>
        <w:t xml:space="preserve">Paired </w:t>
      </w:r>
      <w:r>
        <w:rPr>
          <w:i/>
          <w:iCs/>
          <w:color w:val="000000"/>
          <w:sz w:val="24"/>
          <w:szCs w:val="24"/>
        </w:rPr>
        <w:t>t</w:t>
      </w:r>
      <w:r>
        <w:rPr>
          <w:color w:val="000000"/>
          <w:sz w:val="24"/>
          <w:szCs w:val="24"/>
        </w:rPr>
        <w:t>-tests were calculated between each pair of measurements to further examine the differences among the variables based on an alpha of 0.05. The Tukey HSD p-value adjustment was used to correct for the effect of multiple comparisons on the family-wise error rate. For the main effect of dep1_lev3, the mean of smok2 for 0-36 (low) (</w:t>
      </w:r>
      <w:r>
        <w:rPr>
          <w:i/>
          <w:iCs/>
          <w:color w:val="000000"/>
          <w:sz w:val="24"/>
          <w:szCs w:val="24"/>
        </w:rPr>
        <w:t>M</w:t>
      </w:r>
      <w:r>
        <w:rPr>
          <w:color w:val="000000"/>
          <w:sz w:val="24"/>
          <w:szCs w:val="24"/>
        </w:rPr>
        <w:t xml:space="preserve"> = 17.42, </w:t>
      </w:r>
      <w:r>
        <w:rPr>
          <w:i/>
          <w:iCs/>
          <w:color w:val="000000"/>
          <w:sz w:val="24"/>
          <w:szCs w:val="24"/>
        </w:rPr>
        <w:t>SD</w:t>
      </w:r>
      <w:r>
        <w:rPr>
          <w:color w:val="000000"/>
          <w:sz w:val="24"/>
          <w:szCs w:val="24"/>
        </w:rPr>
        <w:t xml:space="preserve"> = 3.99) was significantly larger than for 41+ (high) (</w:t>
      </w:r>
      <w:r>
        <w:rPr>
          <w:i/>
          <w:iCs/>
          <w:color w:val="000000"/>
          <w:sz w:val="24"/>
          <w:szCs w:val="24"/>
        </w:rPr>
        <w:t>M</w:t>
      </w:r>
      <w:r>
        <w:rPr>
          <w:color w:val="000000"/>
          <w:sz w:val="24"/>
          <w:szCs w:val="24"/>
        </w:rPr>
        <w:t xml:space="preserve"> = 11.47, </w:t>
      </w:r>
      <w:r>
        <w:rPr>
          <w:i/>
          <w:iCs/>
          <w:color w:val="000000"/>
          <w:sz w:val="24"/>
          <w:szCs w:val="24"/>
        </w:rPr>
        <w:t>SD</w:t>
      </w:r>
      <w:r>
        <w:rPr>
          <w:color w:val="000000"/>
          <w:sz w:val="24"/>
          <w:szCs w:val="24"/>
        </w:rPr>
        <w:t xml:space="preserve"> = 4.78), </w:t>
      </w:r>
      <w:r>
        <w:rPr>
          <w:i/>
          <w:iCs/>
          <w:color w:val="000000"/>
          <w:sz w:val="24"/>
          <w:szCs w:val="24"/>
        </w:rPr>
        <w:t>p</w:t>
      </w:r>
      <w:r>
        <w:rPr>
          <w:color w:val="000000"/>
          <w:sz w:val="24"/>
          <w:szCs w:val="24"/>
        </w:rPr>
        <w:t xml:space="preserve"> = .004. No other significant effects were found.</w:t>
      </w:r>
    </w:p>
    <w:bookmarkEnd w:id="3"/>
    <w:p w14:paraId="5E42CB28" w14:textId="77777777" w:rsidR="004338B8" w:rsidRDefault="00533454">
      <w:pPr>
        <w:spacing w:before="161" w:after="161" w:line="240" w:lineRule="auto"/>
        <w:jc w:val="center"/>
        <w:outlineLvl w:val="0"/>
      </w:pPr>
      <w:r>
        <w:rPr>
          <w:b/>
          <w:bCs/>
          <w:color w:val="000000"/>
          <w:sz w:val="24"/>
          <w:szCs w:val="24"/>
        </w:rPr>
        <w:t>References</w:t>
      </w:r>
    </w:p>
    <w:p w14:paraId="4378AE86" w14:textId="77777777" w:rsidR="004338B8" w:rsidRDefault="00533454">
      <w:pPr>
        <w:spacing w:before="240" w:after="240" w:line="400" w:lineRule="auto"/>
        <w:ind w:left="360" w:hanging="360"/>
      </w:pPr>
      <w:r>
        <w:rPr>
          <w:color w:val="000000"/>
          <w:sz w:val="24"/>
          <w:szCs w:val="24"/>
        </w:rPr>
        <w:lastRenderedPageBreak/>
        <w:t xml:space="preserve">Bates, D., Mächler, M., Bolker, B., &amp; Walker, S. (2014). Fitting linear mixed-effects models using lme4: arXiv preprint arXiv, </w:t>
      </w:r>
      <w:r>
        <w:rPr>
          <w:i/>
          <w:iCs/>
          <w:color w:val="000000"/>
          <w:sz w:val="24"/>
          <w:szCs w:val="24"/>
        </w:rPr>
        <w:t>Journal of Statistical Software</w:t>
      </w:r>
      <w:r>
        <w:rPr>
          <w:color w:val="000000"/>
          <w:sz w:val="24"/>
          <w:szCs w:val="24"/>
        </w:rPr>
        <w:t>. https://doi.org/10.18637/jss.v067.io1</w:t>
      </w:r>
    </w:p>
    <w:p w14:paraId="07CC213A" w14:textId="77777777" w:rsidR="004338B8" w:rsidRDefault="00533454">
      <w:pPr>
        <w:spacing w:before="240" w:after="240" w:line="400" w:lineRule="auto"/>
        <w:ind w:left="360" w:hanging="360"/>
      </w:pPr>
      <w:r>
        <w:rPr>
          <w:color w:val="000000"/>
          <w:sz w:val="24"/>
          <w:szCs w:val="24"/>
        </w:rPr>
        <w:t xml:space="preserve">DeCarlo, L. T. (1997). On the meaning and use of kurtosis. </w:t>
      </w:r>
      <w:r>
        <w:rPr>
          <w:i/>
          <w:iCs/>
          <w:color w:val="000000"/>
          <w:sz w:val="24"/>
          <w:szCs w:val="24"/>
        </w:rPr>
        <w:t>Psychological Methods,</w:t>
      </w:r>
      <w:r>
        <w:rPr>
          <w:color w:val="000000"/>
          <w:sz w:val="24"/>
          <w:szCs w:val="24"/>
        </w:rPr>
        <w:t xml:space="preserve"> 2(3), 292-307. https://doi.org/10.1037/1082-989X.2.3.292</w:t>
      </w:r>
    </w:p>
    <w:p w14:paraId="3D2359AE" w14:textId="77777777" w:rsidR="004338B8" w:rsidRDefault="00533454">
      <w:pPr>
        <w:spacing w:before="240" w:after="240" w:line="400" w:lineRule="auto"/>
        <w:ind w:left="360" w:hanging="360"/>
      </w:pPr>
      <w:r>
        <w:rPr>
          <w:color w:val="000000"/>
          <w:sz w:val="24"/>
          <w:szCs w:val="24"/>
        </w:rPr>
        <w:t xml:space="preserve">Field, A. (2017). </w:t>
      </w:r>
      <w:r>
        <w:rPr>
          <w:i/>
          <w:iCs/>
          <w:color w:val="000000"/>
          <w:sz w:val="24"/>
          <w:szCs w:val="24"/>
        </w:rPr>
        <w:t>Discovering statistics using IBM SPSS statistics: North American edition.</w:t>
      </w:r>
      <w:r>
        <w:rPr>
          <w:color w:val="000000"/>
          <w:sz w:val="24"/>
          <w:szCs w:val="24"/>
        </w:rPr>
        <w:t xml:space="preserve"> Sage Publications</w:t>
      </w:r>
    </w:p>
    <w:p w14:paraId="1034371D" w14:textId="77777777" w:rsidR="004338B8" w:rsidRDefault="00533454">
      <w:pPr>
        <w:spacing w:before="240" w:after="240" w:line="400" w:lineRule="auto"/>
        <w:ind w:left="360" w:hanging="360"/>
      </w:pPr>
      <w:r>
        <w:rPr>
          <w:color w:val="000000"/>
          <w:sz w:val="24"/>
          <w:szCs w:val="24"/>
        </w:rPr>
        <w:t>Intellectus Statistics [Online computer software]. (2021). Intellectus Statistics. https://analyze.intellectusstatistics.com/</w:t>
      </w:r>
    </w:p>
    <w:p w14:paraId="3E331147" w14:textId="77777777" w:rsidR="004338B8" w:rsidRDefault="00533454">
      <w:pPr>
        <w:spacing w:before="240" w:after="240" w:line="400" w:lineRule="auto"/>
        <w:ind w:left="360" w:hanging="360"/>
      </w:pPr>
      <w:r>
        <w:rPr>
          <w:color w:val="000000"/>
          <w:sz w:val="24"/>
          <w:szCs w:val="24"/>
        </w:rPr>
        <w:t xml:space="preserve">Osborne, J., &amp; Waters, E. (2002). Four assumptions of multiple regression that researchers should always test. </w:t>
      </w:r>
      <w:r>
        <w:rPr>
          <w:i/>
          <w:iCs/>
          <w:color w:val="000000"/>
          <w:sz w:val="24"/>
          <w:szCs w:val="24"/>
        </w:rPr>
        <w:t>Practical Assessment, Research &amp; Evaluation, 8</w:t>
      </w:r>
      <w:r>
        <w:rPr>
          <w:color w:val="000000"/>
          <w:sz w:val="24"/>
          <w:szCs w:val="24"/>
        </w:rPr>
        <w:t>(2), 1-9.</w:t>
      </w:r>
    </w:p>
    <w:p w14:paraId="482A9E0B" w14:textId="77777777" w:rsidR="004338B8" w:rsidRDefault="00533454">
      <w:pPr>
        <w:spacing w:before="240" w:after="240" w:line="400" w:lineRule="auto"/>
        <w:ind w:left="360" w:hanging="360"/>
      </w:pPr>
      <w:r>
        <w:rPr>
          <w:color w:val="000000"/>
          <w:sz w:val="24"/>
          <w:szCs w:val="24"/>
        </w:rPr>
        <w:t xml:space="preserve">Pituch, K. A., &amp; Stevens, J. P. (2015). </w:t>
      </w:r>
      <w:r>
        <w:rPr>
          <w:i/>
          <w:iCs/>
          <w:color w:val="000000"/>
          <w:sz w:val="24"/>
          <w:szCs w:val="24"/>
        </w:rPr>
        <w:t>Applied multivariate statistics for the social sciences</w:t>
      </w:r>
      <w:r>
        <w:rPr>
          <w:color w:val="000000"/>
          <w:sz w:val="24"/>
          <w:szCs w:val="24"/>
        </w:rPr>
        <w:t xml:space="preserve"> (6th ed.). Routledge Academic. https://doi.org/10.4324/9781315814919</w:t>
      </w:r>
    </w:p>
    <w:p w14:paraId="25FDF041" w14:textId="77777777" w:rsidR="004338B8" w:rsidRDefault="00533454">
      <w:pPr>
        <w:spacing w:before="240" w:after="240" w:line="400" w:lineRule="auto"/>
        <w:ind w:left="360" w:hanging="360"/>
      </w:pPr>
      <w:r>
        <w:rPr>
          <w:color w:val="000000"/>
          <w:sz w:val="24"/>
          <w:szCs w:val="24"/>
        </w:rPr>
        <w:t xml:space="preserve">Razali, N. M., &amp; Wah, Y. B. (2011). Power comparisons of Shapiro-Wilk, Kolmogorov-Smirnov, Lilliefors and Anderson-Darling tests. </w:t>
      </w:r>
      <w:r>
        <w:rPr>
          <w:i/>
          <w:iCs/>
          <w:color w:val="000000"/>
          <w:sz w:val="24"/>
          <w:szCs w:val="24"/>
        </w:rPr>
        <w:t>Journal of Statistical Modeling and Analytics, 2</w:t>
      </w:r>
      <w:r>
        <w:rPr>
          <w:color w:val="000000"/>
          <w:sz w:val="24"/>
          <w:szCs w:val="24"/>
        </w:rPr>
        <w:t>(1), 21-33.</w:t>
      </w:r>
    </w:p>
    <w:p w14:paraId="19F6A271" w14:textId="77777777" w:rsidR="004338B8" w:rsidRDefault="00533454">
      <w:pPr>
        <w:spacing w:before="240" w:after="240" w:line="400" w:lineRule="auto"/>
        <w:ind w:left="360" w:hanging="360"/>
      </w:pPr>
      <w:r>
        <w:rPr>
          <w:color w:val="000000"/>
          <w:sz w:val="24"/>
          <w:szCs w:val="24"/>
        </w:rPr>
        <w:t xml:space="preserve">Westfall, P. H., &amp; Henning, K. S. S. (2013). </w:t>
      </w:r>
      <w:r>
        <w:rPr>
          <w:i/>
          <w:iCs/>
          <w:color w:val="000000"/>
          <w:sz w:val="24"/>
          <w:szCs w:val="24"/>
        </w:rPr>
        <w:t>Texts in statistical science: Understanding advanced statistical methods.</w:t>
      </w:r>
      <w:r>
        <w:rPr>
          <w:color w:val="000000"/>
          <w:sz w:val="24"/>
          <w:szCs w:val="24"/>
        </w:rPr>
        <w:t xml:space="preserve"> Taylor &amp; Francis.</w:t>
      </w:r>
    </w:p>
    <w:p w14:paraId="25C27EB4" w14:textId="77777777" w:rsidR="004338B8" w:rsidRDefault="00533454">
      <w:pPr>
        <w:spacing w:before="161" w:after="161" w:line="240" w:lineRule="auto"/>
        <w:jc w:val="center"/>
        <w:outlineLvl w:val="0"/>
      </w:pPr>
      <w:r>
        <w:rPr>
          <w:b/>
          <w:bCs/>
          <w:color w:val="000000"/>
          <w:sz w:val="24"/>
          <w:szCs w:val="24"/>
        </w:rPr>
        <w:t>Glossaries</w:t>
      </w:r>
    </w:p>
    <w:p w14:paraId="318374F7" w14:textId="77777777" w:rsidR="004338B8" w:rsidRDefault="00533454">
      <w:pPr>
        <w:spacing w:before="240" w:after="240" w:line="200" w:lineRule="auto"/>
      </w:pPr>
      <w:r>
        <w:rPr>
          <w:rFonts w:ascii="Times New Roman" w:eastAsia="Times New Roman" w:hAnsi="Times New Roman" w:cs="Times New Roman"/>
          <w:b/>
          <w:bCs/>
          <w:color w:val="000000"/>
          <w:sz w:val="24"/>
          <w:szCs w:val="24"/>
        </w:rPr>
        <w:t xml:space="preserve">Independent Samples </w:t>
      </w:r>
      <w:r>
        <w:rPr>
          <w:rFonts w:ascii="Times New Roman" w:eastAsia="Times New Roman" w:hAnsi="Times New Roman" w:cs="Times New Roman"/>
          <w:b/>
          <w:bCs/>
          <w:i/>
          <w:iCs/>
          <w:color w:val="000000"/>
          <w:sz w:val="24"/>
          <w:szCs w:val="24"/>
        </w:rPr>
        <w:t>t</w:t>
      </w:r>
      <w:r>
        <w:rPr>
          <w:rFonts w:ascii="Times New Roman" w:eastAsia="Times New Roman" w:hAnsi="Times New Roman" w:cs="Times New Roman"/>
          <w:b/>
          <w:bCs/>
          <w:color w:val="000000"/>
          <w:sz w:val="24"/>
          <w:szCs w:val="24"/>
        </w:rPr>
        <w:t>-Test</w:t>
      </w:r>
      <w:r>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br/>
        <w:t xml:space="preserve">The independent samples </w:t>
      </w:r>
      <w:r>
        <w:rPr>
          <w:rFonts w:ascii="Times New Roman" w:eastAsia="Times New Roman" w:hAnsi="Times New Roman" w:cs="Times New Roman"/>
          <w:i/>
          <w:iCs/>
          <w:color w:val="000000"/>
          <w:sz w:val="24"/>
          <w:szCs w:val="24"/>
        </w:rPr>
        <w:t>t</w:t>
      </w:r>
      <w:r>
        <w:rPr>
          <w:rFonts w:ascii="Times New Roman" w:eastAsia="Times New Roman" w:hAnsi="Times New Roman" w:cs="Times New Roman"/>
          <w:color w:val="000000"/>
          <w:sz w:val="24"/>
          <w:szCs w:val="24"/>
        </w:rPr>
        <w:t xml:space="preserve">-test is used to determine if there is a significant difference between two groups (e.g., men vs. women) on a scale-level dependent variable. This test uses the difference between the average scores of the two groups to compute the </w:t>
      </w:r>
      <w:r>
        <w:rPr>
          <w:rFonts w:ascii="Times New Roman" w:eastAsia="Times New Roman" w:hAnsi="Times New Roman" w:cs="Times New Roman"/>
          <w:i/>
          <w:iCs/>
          <w:color w:val="000000"/>
          <w:sz w:val="24"/>
          <w:szCs w:val="24"/>
        </w:rPr>
        <w:t>t</w:t>
      </w:r>
      <w:r>
        <w:rPr>
          <w:rFonts w:ascii="Times New Roman" w:eastAsia="Times New Roman" w:hAnsi="Times New Roman" w:cs="Times New Roman"/>
          <w:color w:val="000000"/>
          <w:sz w:val="24"/>
          <w:szCs w:val="24"/>
        </w:rPr>
        <w:t xml:space="preserve"> statistic, which is used with the </w:t>
      </w:r>
      <w:r>
        <w:rPr>
          <w:rFonts w:ascii="Times New Roman" w:eastAsia="Times New Roman" w:hAnsi="Times New Roman" w:cs="Times New Roman"/>
          <w:i/>
          <w:iCs/>
          <w:color w:val="000000"/>
          <w:sz w:val="24"/>
          <w:szCs w:val="24"/>
        </w:rPr>
        <w:t>df</w:t>
      </w:r>
      <w:r>
        <w:rPr>
          <w:rFonts w:ascii="Times New Roman" w:eastAsia="Times New Roman" w:hAnsi="Times New Roman" w:cs="Times New Roman"/>
          <w:color w:val="000000"/>
          <w:sz w:val="24"/>
          <w:szCs w:val="24"/>
        </w:rPr>
        <w:t xml:space="preserve"> to compute the </w:t>
      </w:r>
      <w:r>
        <w:rPr>
          <w:rFonts w:ascii="Times New Roman" w:eastAsia="Times New Roman" w:hAnsi="Times New Roman" w:cs="Times New Roman"/>
          <w:i/>
          <w:iCs/>
          <w:color w:val="000000"/>
          <w:sz w:val="24"/>
          <w:szCs w:val="24"/>
        </w:rPr>
        <w:t>p</w:t>
      </w:r>
      <w:r>
        <w:rPr>
          <w:rFonts w:ascii="Times New Roman" w:eastAsia="Times New Roman" w:hAnsi="Times New Roman" w:cs="Times New Roman"/>
          <w:color w:val="000000"/>
          <w:sz w:val="24"/>
          <w:szCs w:val="24"/>
        </w:rPr>
        <w:t xml:space="preserve">-value (i.e., significance level). A significant result indicates the observed test statistic would be unlikely under the null hypothesis. The independent samples </w:t>
      </w:r>
      <w:r>
        <w:rPr>
          <w:rFonts w:ascii="Times New Roman" w:eastAsia="Times New Roman" w:hAnsi="Times New Roman" w:cs="Times New Roman"/>
          <w:i/>
          <w:iCs/>
          <w:color w:val="000000"/>
          <w:sz w:val="24"/>
          <w:szCs w:val="24"/>
        </w:rPr>
        <w:t>t</w:t>
      </w:r>
      <w:r>
        <w:rPr>
          <w:rFonts w:ascii="Times New Roman" w:eastAsia="Times New Roman" w:hAnsi="Times New Roman" w:cs="Times New Roman"/>
          <w:color w:val="000000"/>
          <w:sz w:val="24"/>
          <w:szCs w:val="24"/>
        </w:rPr>
        <w:t>-test carries the assumptions of independence of observations, normality, and equality (or homogeneity) of variance.</w:t>
      </w:r>
      <w:r>
        <w:rPr>
          <w:rFonts w:ascii="Times New Roman" w:eastAsia="Times New Roman" w:hAnsi="Times New Roman" w:cs="Times New Roman"/>
          <w:b/>
          <w:bCs/>
          <w:i/>
          <w:iCs/>
          <w:color w:val="000000"/>
          <w:sz w:val="24"/>
          <w:szCs w:val="24"/>
        </w:rPr>
        <w:br/>
      </w:r>
      <w:r>
        <w:rPr>
          <w:rFonts w:ascii="Times New Roman" w:eastAsia="Times New Roman" w:hAnsi="Times New Roman" w:cs="Times New Roman"/>
          <w:b/>
          <w:bCs/>
          <w:i/>
          <w:iCs/>
          <w:color w:val="000000"/>
          <w:sz w:val="24"/>
          <w:szCs w:val="24"/>
        </w:rPr>
        <w:lastRenderedPageBreak/>
        <w:br/>
        <w:t>Fun Fact!</w:t>
      </w:r>
      <w:r>
        <w:rPr>
          <w:rFonts w:ascii="Times New Roman" w:eastAsia="Times New Roman" w:hAnsi="Times New Roman" w:cs="Times New Roman"/>
          <w:i/>
          <w:iCs/>
          <w:color w:val="000000"/>
          <w:sz w:val="24"/>
          <w:szCs w:val="24"/>
        </w:rPr>
        <w:t xml:space="preserve"> William Sealy Gosset, who published a paper about the t distribution in 1908, worked for the Guinness Brewery in Dublin, Ireland.</w:t>
      </w:r>
      <w:r>
        <w:rPr>
          <w:rFonts w:ascii="Times New Roman" w:eastAsia="Times New Roman" w:hAnsi="Times New Roman" w:cs="Times New Roman"/>
          <w:b/>
          <w:bCs/>
          <w:color w:val="000000"/>
          <w:sz w:val="24"/>
          <w:szCs w:val="24"/>
        </w:rPr>
        <w:br/>
      </w:r>
      <w:r>
        <w:rPr>
          <w:rFonts w:ascii="Times New Roman" w:eastAsia="Times New Roman" w:hAnsi="Times New Roman" w:cs="Times New Roman"/>
          <w:b/>
          <w:bCs/>
          <w:color w:val="000000"/>
          <w:sz w:val="24"/>
          <w:szCs w:val="24"/>
        </w:rPr>
        <w:br/>
        <w:t xml:space="preserve">Cohen's </w:t>
      </w:r>
      <w:r>
        <w:rPr>
          <w:rFonts w:ascii="Times New Roman" w:eastAsia="Times New Roman" w:hAnsi="Times New Roman" w:cs="Times New Roman"/>
          <w:b/>
          <w:bCs/>
          <w:i/>
          <w:iCs/>
          <w:color w:val="000000"/>
          <w:sz w:val="24"/>
          <w:szCs w:val="24"/>
        </w:rPr>
        <w:t>d</w:t>
      </w:r>
      <w:r>
        <w:rPr>
          <w:rFonts w:ascii="Times New Roman" w:eastAsia="Times New Roman" w:hAnsi="Times New Roman" w:cs="Times New Roman"/>
          <w:b/>
          <w:bCs/>
          <w:color w:val="000000"/>
          <w:sz w:val="24"/>
          <w:szCs w:val="24"/>
        </w:rPr>
        <w:t>:</w:t>
      </w:r>
      <w:r>
        <w:rPr>
          <w:rFonts w:ascii="Times New Roman" w:eastAsia="Times New Roman" w:hAnsi="Times New Roman" w:cs="Times New Roman"/>
          <w:color w:val="000000"/>
          <w:sz w:val="24"/>
          <w:szCs w:val="24"/>
        </w:rPr>
        <w:t xml:space="preserve"> Effect size for the </w:t>
      </w:r>
      <w:r>
        <w:rPr>
          <w:rFonts w:ascii="Times New Roman" w:eastAsia="Times New Roman" w:hAnsi="Times New Roman" w:cs="Times New Roman"/>
          <w:i/>
          <w:iCs/>
          <w:color w:val="000000"/>
          <w:sz w:val="24"/>
          <w:szCs w:val="24"/>
        </w:rPr>
        <w:t>t</w:t>
      </w:r>
      <w:r>
        <w:rPr>
          <w:rFonts w:ascii="Times New Roman" w:eastAsia="Times New Roman" w:hAnsi="Times New Roman" w:cs="Times New Roman"/>
          <w:color w:val="000000"/>
          <w:sz w:val="24"/>
          <w:szCs w:val="24"/>
        </w:rPr>
        <w:t>-test; determines the strength of the differences between the matched scores. The larger the effect size, the greater the differences in the matched scores.</w:t>
      </w:r>
      <w:r>
        <w:rPr>
          <w:rFonts w:ascii="Times New Roman" w:eastAsia="Times New Roman" w:hAnsi="Times New Roman" w:cs="Times New Roman"/>
          <w:b/>
          <w:bCs/>
          <w:color w:val="000000"/>
          <w:sz w:val="24"/>
          <w:szCs w:val="24"/>
        </w:rPr>
        <w:br/>
      </w:r>
      <w:r>
        <w:rPr>
          <w:rFonts w:ascii="Times New Roman" w:eastAsia="Times New Roman" w:hAnsi="Times New Roman" w:cs="Times New Roman"/>
          <w:b/>
          <w:bCs/>
          <w:color w:val="000000"/>
          <w:sz w:val="24"/>
          <w:szCs w:val="24"/>
        </w:rPr>
        <w:br/>
        <w:t>Degrees of Freedom (</w:t>
      </w:r>
      <w:r>
        <w:rPr>
          <w:rFonts w:ascii="Times New Roman" w:eastAsia="Times New Roman" w:hAnsi="Times New Roman" w:cs="Times New Roman"/>
          <w:b/>
          <w:bCs/>
          <w:i/>
          <w:iCs/>
          <w:color w:val="000000"/>
          <w:sz w:val="24"/>
          <w:szCs w:val="24"/>
        </w:rPr>
        <w:t>df</w:t>
      </w:r>
      <w:r>
        <w:rPr>
          <w:rFonts w:ascii="Times New Roman" w:eastAsia="Times New Roman" w:hAnsi="Times New Roman" w:cs="Times New Roman"/>
          <w:b/>
          <w:bCs/>
          <w:color w:val="000000"/>
          <w:sz w:val="24"/>
          <w:szCs w:val="24"/>
        </w:rPr>
        <w:t>):</w:t>
      </w:r>
      <w:r>
        <w:rPr>
          <w:rFonts w:ascii="Times New Roman" w:eastAsia="Times New Roman" w:hAnsi="Times New Roman" w:cs="Times New Roman"/>
          <w:color w:val="000000"/>
          <w:sz w:val="24"/>
          <w:szCs w:val="24"/>
        </w:rPr>
        <w:t xml:space="preserve"> Refers to the number of values used to compute a statistic. The </w:t>
      </w:r>
      <w:r>
        <w:rPr>
          <w:rFonts w:ascii="Times New Roman" w:eastAsia="Times New Roman" w:hAnsi="Times New Roman" w:cs="Times New Roman"/>
          <w:i/>
          <w:iCs/>
          <w:color w:val="000000"/>
          <w:sz w:val="24"/>
          <w:szCs w:val="24"/>
        </w:rPr>
        <w:t>df</w:t>
      </w:r>
      <w:r>
        <w:rPr>
          <w:rFonts w:ascii="Times New Roman" w:eastAsia="Times New Roman" w:hAnsi="Times New Roman" w:cs="Times New Roman"/>
          <w:color w:val="000000"/>
          <w:sz w:val="24"/>
          <w:szCs w:val="24"/>
        </w:rPr>
        <w:t xml:space="preserve"> is determined by the number of observations in the sample and equal the number of observations - 1; used with </w:t>
      </w:r>
      <w:r>
        <w:rPr>
          <w:rFonts w:ascii="Times New Roman" w:eastAsia="Times New Roman" w:hAnsi="Times New Roman" w:cs="Times New Roman"/>
          <w:i/>
          <w:iCs/>
          <w:color w:val="000000"/>
          <w:sz w:val="24"/>
          <w:szCs w:val="24"/>
        </w:rPr>
        <w:t>t</w:t>
      </w:r>
      <w:r>
        <w:rPr>
          <w:rFonts w:ascii="Times New Roman" w:eastAsia="Times New Roman" w:hAnsi="Times New Roman" w:cs="Times New Roman"/>
          <w:color w:val="000000"/>
          <w:sz w:val="24"/>
          <w:szCs w:val="24"/>
        </w:rPr>
        <w:t xml:space="preserve"> to compute the </w:t>
      </w:r>
      <w:r>
        <w:rPr>
          <w:rFonts w:ascii="Times New Roman" w:eastAsia="Times New Roman" w:hAnsi="Times New Roman" w:cs="Times New Roman"/>
          <w:i/>
          <w:iCs/>
          <w:color w:val="000000"/>
          <w:sz w:val="24"/>
          <w:szCs w:val="24"/>
        </w:rPr>
        <w:t>p</w:t>
      </w:r>
      <w:r>
        <w:rPr>
          <w:rFonts w:ascii="Times New Roman" w:eastAsia="Times New Roman" w:hAnsi="Times New Roman" w:cs="Times New Roman"/>
          <w:color w:val="000000"/>
          <w:sz w:val="24"/>
          <w:szCs w:val="24"/>
        </w:rPr>
        <w:t>-value.</w:t>
      </w:r>
      <w:r>
        <w:rPr>
          <w:rFonts w:ascii="Times New Roman" w:eastAsia="Times New Roman" w:hAnsi="Times New Roman" w:cs="Times New Roman"/>
          <w:b/>
          <w:bCs/>
          <w:color w:val="000000"/>
          <w:sz w:val="24"/>
          <w:szCs w:val="24"/>
        </w:rPr>
        <w:br/>
      </w:r>
      <w:r>
        <w:rPr>
          <w:rFonts w:ascii="Times New Roman" w:eastAsia="Times New Roman" w:hAnsi="Times New Roman" w:cs="Times New Roman"/>
          <w:b/>
          <w:bCs/>
          <w:color w:val="000000"/>
          <w:sz w:val="24"/>
          <w:szCs w:val="24"/>
        </w:rPr>
        <w:br/>
        <w:t>Levene's Test:</w:t>
      </w:r>
      <w:r>
        <w:rPr>
          <w:rFonts w:ascii="Times New Roman" w:eastAsia="Times New Roman" w:hAnsi="Times New Roman" w:cs="Times New Roman"/>
          <w:color w:val="000000"/>
          <w:sz w:val="24"/>
          <w:szCs w:val="24"/>
        </w:rPr>
        <w:t xml:space="preserve"> Test to assess if the assumption of equality of variance is met; if significance is found, the groups differ in their spread of the dependent variable scores; this may differ from the output found from other statistical packages (such as SPSS), as Intellectus Statistics™ uses the median instead of the mean for calculations; the median tends to provide a more-robust choice that can account for non-normality.</w:t>
      </w:r>
      <w:r>
        <w:rPr>
          <w:rFonts w:ascii="Times New Roman" w:eastAsia="Times New Roman" w:hAnsi="Times New Roman" w:cs="Times New Roman"/>
          <w:b/>
          <w:bCs/>
          <w:color w:val="000000"/>
          <w:sz w:val="24"/>
          <w:szCs w:val="24"/>
        </w:rPr>
        <w:br/>
      </w:r>
      <w:r>
        <w:rPr>
          <w:rFonts w:ascii="Times New Roman" w:eastAsia="Times New Roman" w:hAnsi="Times New Roman" w:cs="Times New Roman"/>
          <w:b/>
          <w:bCs/>
          <w:color w:val="000000"/>
          <w:sz w:val="24"/>
          <w:szCs w:val="24"/>
        </w:rPr>
        <w:br/>
        <w:t>Mean (</w:t>
      </w:r>
      <w:r>
        <w:rPr>
          <w:rFonts w:ascii="Times New Roman" w:eastAsia="Times New Roman" w:hAnsi="Times New Roman" w:cs="Times New Roman"/>
          <w:b/>
          <w:bCs/>
          <w:i/>
          <w:iCs/>
          <w:color w:val="000000"/>
          <w:sz w:val="24"/>
          <w:szCs w:val="24"/>
        </w:rPr>
        <w:t>M</w:t>
      </w:r>
      <w:r>
        <w:rPr>
          <w:rFonts w:ascii="Times New Roman" w:eastAsia="Times New Roman" w:hAnsi="Times New Roman" w:cs="Times New Roman"/>
          <w:b/>
          <w:bCs/>
          <w:color w:val="000000"/>
          <w:sz w:val="24"/>
          <w:szCs w:val="24"/>
        </w:rPr>
        <w:t>):</w:t>
      </w:r>
      <w:r>
        <w:rPr>
          <w:rFonts w:ascii="Times New Roman" w:eastAsia="Times New Roman" w:hAnsi="Times New Roman" w:cs="Times New Roman"/>
          <w:color w:val="000000"/>
          <w:sz w:val="24"/>
          <w:szCs w:val="24"/>
        </w:rPr>
        <w:t xml:space="preserve"> The average value of a scale-level variable.</w:t>
      </w:r>
      <w:r>
        <w:rPr>
          <w:rFonts w:ascii="Times New Roman" w:eastAsia="Times New Roman" w:hAnsi="Times New Roman" w:cs="Times New Roman"/>
          <w:b/>
          <w:bCs/>
          <w:color w:val="000000"/>
          <w:sz w:val="24"/>
          <w:szCs w:val="24"/>
        </w:rPr>
        <w:br/>
      </w:r>
      <w:r>
        <w:rPr>
          <w:rFonts w:ascii="Times New Roman" w:eastAsia="Times New Roman" w:hAnsi="Times New Roman" w:cs="Times New Roman"/>
          <w:b/>
          <w:bCs/>
          <w:color w:val="000000"/>
          <w:sz w:val="24"/>
          <w:szCs w:val="24"/>
        </w:rPr>
        <w:br/>
        <w:t>Normality:</w:t>
      </w:r>
      <w:r>
        <w:rPr>
          <w:rFonts w:ascii="Times New Roman" w:eastAsia="Times New Roman" w:hAnsi="Times New Roman" w:cs="Times New Roman"/>
          <w:color w:val="000000"/>
          <w:sz w:val="24"/>
          <w:szCs w:val="24"/>
        </w:rPr>
        <w:t xml:space="preserve"> Refers to the distribution of the data. The assumption is that the data follows the bell-shaped curve.</w:t>
      </w:r>
      <w:r>
        <w:rPr>
          <w:rFonts w:ascii="Times New Roman" w:eastAsia="Times New Roman" w:hAnsi="Times New Roman" w:cs="Times New Roman"/>
          <w:b/>
          <w:bCs/>
          <w:i/>
          <w:iCs/>
          <w:color w:val="000000"/>
          <w:sz w:val="24"/>
          <w:szCs w:val="24"/>
        </w:rPr>
        <w:br/>
      </w:r>
      <w:r>
        <w:rPr>
          <w:rFonts w:ascii="Times New Roman" w:eastAsia="Times New Roman" w:hAnsi="Times New Roman" w:cs="Times New Roman"/>
          <w:b/>
          <w:bCs/>
          <w:i/>
          <w:iCs/>
          <w:color w:val="000000"/>
          <w:sz w:val="24"/>
          <w:szCs w:val="24"/>
        </w:rPr>
        <w:br/>
        <w:t>p</w:t>
      </w:r>
      <w:r>
        <w:rPr>
          <w:rFonts w:ascii="Times New Roman" w:eastAsia="Times New Roman" w:hAnsi="Times New Roman" w:cs="Times New Roman"/>
          <w:b/>
          <w:bCs/>
          <w:color w:val="000000"/>
          <w:sz w:val="24"/>
          <w:szCs w:val="24"/>
        </w:rPr>
        <w:t>-value:</w:t>
      </w:r>
      <w:r>
        <w:rPr>
          <w:rFonts w:ascii="Times New Roman" w:eastAsia="Times New Roman" w:hAnsi="Times New Roman" w:cs="Times New Roman"/>
          <w:color w:val="000000"/>
          <w:sz w:val="24"/>
          <w:szCs w:val="24"/>
        </w:rPr>
        <w:t xml:space="preserve"> The probability of obtaining the observed results if the null hypothesis is true. A result is usually considered statistically significant if the </w:t>
      </w:r>
      <w:r>
        <w:rPr>
          <w:rFonts w:ascii="Times New Roman" w:eastAsia="Times New Roman" w:hAnsi="Times New Roman" w:cs="Times New Roman"/>
          <w:i/>
          <w:iCs/>
          <w:color w:val="000000"/>
          <w:sz w:val="24"/>
          <w:szCs w:val="24"/>
        </w:rPr>
        <w:t>p</w:t>
      </w:r>
      <w:r>
        <w:rPr>
          <w:rFonts w:ascii="Times New Roman" w:eastAsia="Times New Roman" w:hAnsi="Times New Roman" w:cs="Times New Roman"/>
          <w:color w:val="000000"/>
          <w:sz w:val="24"/>
          <w:szCs w:val="24"/>
        </w:rPr>
        <w:t>-value is ≤ .05.</w:t>
      </w:r>
      <w:r>
        <w:rPr>
          <w:rFonts w:ascii="Times New Roman" w:eastAsia="Times New Roman" w:hAnsi="Times New Roman" w:cs="Times New Roman"/>
          <w:b/>
          <w:bCs/>
          <w:color w:val="000000"/>
          <w:sz w:val="24"/>
          <w:szCs w:val="24"/>
        </w:rPr>
        <w:br/>
      </w:r>
      <w:r>
        <w:rPr>
          <w:rFonts w:ascii="Times New Roman" w:eastAsia="Times New Roman" w:hAnsi="Times New Roman" w:cs="Times New Roman"/>
          <w:b/>
          <w:bCs/>
          <w:color w:val="000000"/>
          <w:sz w:val="24"/>
          <w:szCs w:val="24"/>
        </w:rPr>
        <w:br/>
        <w:t>Shapiro-Wilk Test:</w:t>
      </w:r>
      <w:r>
        <w:rPr>
          <w:rFonts w:ascii="Times New Roman" w:eastAsia="Times New Roman" w:hAnsi="Times New Roman" w:cs="Times New Roman"/>
          <w:color w:val="000000"/>
          <w:sz w:val="24"/>
          <w:szCs w:val="24"/>
        </w:rPr>
        <w:t xml:space="preserve"> A test to assess if the assumption of normality is met. If statistical significance is found in this test, the data is </w:t>
      </w:r>
      <w:r>
        <w:rPr>
          <w:rFonts w:ascii="Times New Roman" w:eastAsia="Times New Roman" w:hAnsi="Times New Roman" w:cs="Times New Roman"/>
          <w:i/>
          <w:iCs/>
          <w:color w:val="000000"/>
          <w:sz w:val="24"/>
          <w:szCs w:val="24"/>
        </w:rPr>
        <w:t>not</w:t>
      </w:r>
      <w:r>
        <w:rPr>
          <w:rFonts w:ascii="Times New Roman" w:eastAsia="Times New Roman" w:hAnsi="Times New Roman" w:cs="Times New Roman"/>
          <w:color w:val="000000"/>
          <w:sz w:val="24"/>
          <w:szCs w:val="24"/>
        </w:rPr>
        <w:t xml:space="preserve"> normally distributed.</w:t>
      </w:r>
      <w:r>
        <w:rPr>
          <w:rFonts w:ascii="Times New Roman" w:eastAsia="Times New Roman" w:hAnsi="Times New Roman" w:cs="Times New Roman"/>
          <w:b/>
          <w:bCs/>
          <w:color w:val="000000"/>
          <w:sz w:val="24"/>
          <w:szCs w:val="24"/>
        </w:rPr>
        <w:br/>
      </w:r>
      <w:r>
        <w:rPr>
          <w:rFonts w:ascii="Times New Roman" w:eastAsia="Times New Roman" w:hAnsi="Times New Roman" w:cs="Times New Roman"/>
          <w:b/>
          <w:bCs/>
          <w:color w:val="000000"/>
          <w:sz w:val="24"/>
          <w:szCs w:val="24"/>
        </w:rPr>
        <w:br/>
        <w:t>Standard Deviation (</w:t>
      </w:r>
      <w:r>
        <w:rPr>
          <w:rFonts w:ascii="Times New Roman" w:eastAsia="Times New Roman" w:hAnsi="Times New Roman" w:cs="Times New Roman"/>
          <w:b/>
          <w:bCs/>
          <w:i/>
          <w:iCs/>
          <w:color w:val="000000"/>
          <w:sz w:val="24"/>
          <w:szCs w:val="24"/>
        </w:rPr>
        <w:t>SD</w:t>
      </w:r>
      <w:r>
        <w:rPr>
          <w:rFonts w:ascii="Times New Roman" w:eastAsia="Times New Roman" w:hAnsi="Times New Roman" w:cs="Times New Roman"/>
          <w:b/>
          <w:bCs/>
          <w:color w:val="000000"/>
          <w:sz w:val="24"/>
          <w:szCs w:val="24"/>
        </w:rPr>
        <w:t>):</w:t>
      </w:r>
      <w:r>
        <w:rPr>
          <w:rFonts w:ascii="Times New Roman" w:eastAsia="Times New Roman" w:hAnsi="Times New Roman" w:cs="Times New Roman"/>
          <w:color w:val="000000"/>
          <w:sz w:val="24"/>
          <w:szCs w:val="24"/>
        </w:rPr>
        <w:t xml:space="preserve"> The spread of the data around the mean of a scale-level variable.</w:t>
      </w:r>
      <w:r>
        <w:rPr>
          <w:rFonts w:ascii="Times New Roman" w:eastAsia="Times New Roman" w:hAnsi="Times New Roman" w:cs="Times New Roman"/>
          <w:b/>
          <w:bCs/>
          <w:i/>
          <w:iCs/>
          <w:color w:val="000000"/>
          <w:sz w:val="24"/>
          <w:szCs w:val="24"/>
        </w:rPr>
        <w:br/>
      </w:r>
      <w:r>
        <w:rPr>
          <w:rFonts w:ascii="Times New Roman" w:eastAsia="Times New Roman" w:hAnsi="Times New Roman" w:cs="Times New Roman"/>
          <w:b/>
          <w:bCs/>
          <w:i/>
          <w:iCs/>
          <w:color w:val="000000"/>
          <w:sz w:val="24"/>
          <w:szCs w:val="24"/>
        </w:rPr>
        <w:br/>
        <w:t>t</w:t>
      </w:r>
      <w:r>
        <w:rPr>
          <w:rFonts w:ascii="Times New Roman" w:eastAsia="Times New Roman" w:hAnsi="Times New Roman" w:cs="Times New Roman"/>
          <w:b/>
          <w:bCs/>
          <w:color w:val="000000"/>
          <w:sz w:val="24"/>
          <w:szCs w:val="24"/>
        </w:rPr>
        <w:t>-Test Statistic (</w:t>
      </w:r>
      <w:r>
        <w:rPr>
          <w:rFonts w:ascii="Times New Roman" w:eastAsia="Times New Roman" w:hAnsi="Times New Roman" w:cs="Times New Roman"/>
          <w:b/>
          <w:bCs/>
          <w:i/>
          <w:iCs/>
          <w:color w:val="000000"/>
          <w:sz w:val="24"/>
          <w:szCs w:val="24"/>
        </w:rPr>
        <w:t>t</w:t>
      </w:r>
      <w:r>
        <w:rPr>
          <w:rFonts w:ascii="Times New Roman" w:eastAsia="Times New Roman" w:hAnsi="Times New Roman" w:cs="Times New Roman"/>
          <w:b/>
          <w:bCs/>
          <w:color w:val="000000"/>
          <w:sz w:val="24"/>
          <w:szCs w:val="24"/>
        </w:rPr>
        <w:t>):</w:t>
      </w:r>
      <w:r>
        <w:rPr>
          <w:rFonts w:ascii="Times New Roman" w:eastAsia="Times New Roman" w:hAnsi="Times New Roman" w:cs="Times New Roman"/>
          <w:color w:val="000000"/>
          <w:sz w:val="24"/>
          <w:szCs w:val="24"/>
        </w:rPr>
        <w:t xml:space="preserve"> Used with the </w:t>
      </w:r>
      <w:r>
        <w:rPr>
          <w:rFonts w:ascii="Times New Roman" w:eastAsia="Times New Roman" w:hAnsi="Times New Roman" w:cs="Times New Roman"/>
          <w:i/>
          <w:iCs/>
          <w:color w:val="000000"/>
          <w:sz w:val="24"/>
          <w:szCs w:val="24"/>
        </w:rPr>
        <w:t>df</w:t>
      </w:r>
      <w:r>
        <w:rPr>
          <w:rFonts w:ascii="Times New Roman" w:eastAsia="Times New Roman" w:hAnsi="Times New Roman" w:cs="Times New Roman"/>
          <w:color w:val="000000"/>
          <w:sz w:val="24"/>
          <w:szCs w:val="24"/>
        </w:rPr>
        <w:t xml:space="preserve"> to determine the </w:t>
      </w:r>
      <w:r>
        <w:rPr>
          <w:rFonts w:ascii="Times New Roman" w:eastAsia="Times New Roman" w:hAnsi="Times New Roman" w:cs="Times New Roman"/>
          <w:i/>
          <w:iCs/>
          <w:color w:val="000000"/>
          <w:sz w:val="24"/>
          <w:szCs w:val="24"/>
        </w:rPr>
        <w:t>p</w:t>
      </w:r>
      <w:r>
        <w:rPr>
          <w:rFonts w:ascii="Times New Roman" w:eastAsia="Times New Roman" w:hAnsi="Times New Roman" w:cs="Times New Roman"/>
          <w:color w:val="000000"/>
          <w:sz w:val="24"/>
          <w:szCs w:val="24"/>
        </w:rPr>
        <w:t xml:space="preserve"> value.</w:t>
      </w:r>
    </w:p>
    <w:p w14:paraId="1B2AFCB4" w14:textId="77777777" w:rsidR="004338B8" w:rsidRDefault="00533454">
      <w:pPr>
        <w:spacing w:before="240" w:after="240" w:line="200" w:lineRule="auto"/>
      </w:pPr>
      <w:r>
        <w:rPr>
          <w:rFonts w:ascii="Times New Roman" w:eastAsia="Times New Roman" w:hAnsi="Times New Roman" w:cs="Times New Roman"/>
          <w:b/>
          <w:bCs/>
          <w:color w:val="000000"/>
          <w:sz w:val="24"/>
          <w:szCs w:val="24"/>
        </w:rPr>
        <w:t>Descriptive Statistics</w:t>
      </w:r>
      <w:r>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br/>
        <w:t>Descriptive statistics are typically used to describe or summarize the data. It is used as an exploratory method to examine the variables of interest, potentially before conducting inferential statistics on them. They provide summaries of the data and are used to answer descriptive research questions.</w:t>
      </w:r>
      <w:r>
        <w:rPr>
          <w:rFonts w:ascii="Times New Roman" w:eastAsia="Times New Roman" w:hAnsi="Times New Roman" w:cs="Times New Roman"/>
          <w:b/>
          <w:bCs/>
          <w:i/>
          <w:iCs/>
          <w:color w:val="000000"/>
          <w:sz w:val="24"/>
          <w:szCs w:val="24"/>
        </w:rPr>
        <w:br/>
      </w:r>
      <w:r>
        <w:rPr>
          <w:rFonts w:ascii="Times New Roman" w:eastAsia="Times New Roman" w:hAnsi="Times New Roman" w:cs="Times New Roman"/>
          <w:b/>
          <w:bCs/>
          <w:i/>
          <w:iCs/>
          <w:color w:val="000000"/>
          <w:sz w:val="24"/>
          <w:szCs w:val="24"/>
        </w:rPr>
        <w:br/>
        <w:t>Fun Fact!</w:t>
      </w:r>
      <w:r>
        <w:rPr>
          <w:rFonts w:ascii="Times New Roman" w:eastAsia="Times New Roman" w:hAnsi="Times New Roman" w:cs="Times New Roman"/>
          <w:i/>
          <w:iCs/>
          <w:color w:val="000000"/>
          <w:sz w:val="24"/>
          <w:szCs w:val="24"/>
        </w:rPr>
        <w:t xml:space="preserve"> A GPA is actually a descriptive statistic. It does not tell you how well you performed in a single class, only your average performance across multiple classes.</w:t>
      </w:r>
      <w:r>
        <w:rPr>
          <w:rFonts w:ascii="Times New Roman" w:eastAsia="Times New Roman" w:hAnsi="Times New Roman" w:cs="Times New Roman"/>
          <w:b/>
          <w:bCs/>
          <w:color w:val="000000"/>
          <w:sz w:val="24"/>
          <w:szCs w:val="24"/>
        </w:rPr>
        <w:br/>
      </w:r>
      <w:r>
        <w:rPr>
          <w:rFonts w:ascii="Times New Roman" w:eastAsia="Times New Roman" w:hAnsi="Times New Roman" w:cs="Times New Roman"/>
          <w:b/>
          <w:bCs/>
          <w:color w:val="000000"/>
          <w:sz w:val="24"/>
          <w:szCs w:val="24"/>
        </w:rPr>
        <w:br/>
        <w:t>Kurtosis:</w:t>
      </w:r>
      <w:r>
        <w:rPr>
          <w:rFonts w:ascii="Times New Roman" w:eastAsia="Times New Roman" w:hAnsi="Times New Roman" w:cs="Times New Roman"/>
          <w:color w:val="000000"/>
          <w:sz w:val="24"/>
          <w:szCs w:val="24"/>
        </w:rPr>
        <w:t xml:space="preserve"> The measure of the tail behavior of a distribution. Positive kurtosis signifies a distribution is more prone to outliers, and negative kurtosis implies a distribution is less prone to outliers.</w:t>
      </w:r>
      <w:r>
        <w:rPr>
          <w:rFonts w:ascii="Times New Roman" w:eastAsia="Times New Roman" w:hAnsi="Times New Roman" w:cs="Times New Roman"/>
          <w:b/>
          <w:bCs/>
          <w:color w:val="000000"/>
          <w:sz w:val="24"/>
          <w:szCs w:val="24"/>
        </w:rPr>
        <w:br/>
      </w:r>
      <w:r>
        <w:rPr>
          <w:rFonts w:ascii="Times New Roman" w:eastAsia="Times New Roman" w:hAnsi="Times New Roman" w:cs="Times New Roman"/>
          <w:b/>
          <w:bCs/>
          <w:color w:val="000000"/>
          <w:sz w:val="24"/>
          <w:szCs w:val="24"/>
        </w:rPr>
        <w:br/>
        <w:t>Mean (</w:t>
      </w:r>
      <w:r>
        <w:rPr>
          <w:rFonts w:ascii="Times New Roman" w:eastAsia="Times New Roman" w:hAnsi="Times New Roman" w:cs="Times New Roman"/>
          <w:b/>
          <w:bCs/>
          <w:i/>
          <w:iCs/>
          <w:color w:val="000000"/>
          <w:sz w:val="24"/>
          <w:szCs w:val="24"/>
        </w:rPr>
        <w:t>M</w:t>
      </w:r>
      <w:r>
        <w:rPr>
          <w:rFonts w:ascii="Times New Roman" w:eastAsia="Times New Roman" w:hAnsi="Times New Roman" w:cs="Times New Roman"/>
          <w:b/>
          <w:bCs/>
          <w:color w:val="000000"/>
          <w:sz w:val="24"/>
          <w:szCs w:val="24"/>
        </w:rPr>
        <w:t>):</w:t>
      </w:r>
      <w:r>
        <w:rPr>
          <w:rFonts w:ascii="Times New Roman" w:eastAsia="Times New Roman" w:hAnsi="Times New Roman" w:cs="Times New Roman"/>
          <w:color w:val="000000"/>
          <w:sz w:val="24"/>
          <w:szCs w:val="24"/>
        </w:rPr>
        <w:t xml:space="preserve"> The average value of a scale variable.</w:t>
      </w:r>
      <w:r>
        <w:rPr>
          <w:rFonts w:ascii="Times New Roman" w:eastAsia="Times New Roman" w:hAnsi="Times New Roman" w:cs="Times New Roman"/>
          <w:b/>
          <w:bCs/>
          <w:color w:val="000000"/>
          <w:sz w:val="24"/>
          <w:szCs w:val="24"/>
        </w:rPr>
        <w:br/>
      </w:r>
      <w:r>
        <w:rPr>
          <w:rFonts w:ascii="Times New Roman" w:eastAsia="Times New Roman" w:hAnsi="Times New Roman" w:cs="Times New Roman"/>
          <w:b/>
          <w:bCs/>
          <w:color w:val="000000"/>
          <w:sz w:val="24"/>
          <w:szCs w:val="24"/>
        </w:rPr>
        <w:br/>
        <w:t>Percentage (</w:t>
      </w:r>
      <w:r>
        <w:rPr>
          <w:rFonts w:ascii="Times New Roman" w:eastAsia="Times New Roman" w:hAnsi="Times New Roman" w:cs="Times New Roman"/>
          <w:b/>
          <w:bCs/>
          <w:i/>
          <w:iCs/>
          <w:color w:val="000000"/>
          <w:sz w:val="24"/>
          <w:szCs w:val="24"/>
        </w:rPr>
        <w:t>%</w:t>
      </w:r>
      <w:r>
        <w:rPr>
          <w:rFonts w:ascii="Times New Roman" w:eastAsia="Times New Roman" w:hAnsi="Times New Roman" w:cs="Times New Roman"/>
          <w:b/>
          <w:bCs/>
          <w:color w:val="000000"/>
          <w:sz w:val="24"/>
          <w:szCs w:val="24"/>
        </w:rPr>
        <w:t>):</w:t>
      </w:r>
      <w:r>
        <w:rPr>
          <w:rFonts w:ascii="Times New Roman" w:eastAsia="Times New Roman" w:hAnsi="Times New Roman" w:cs="Times New Roman"/>
          <w:color w:val="000000"/>
          <w:sz w:val="24"/>
          <w:szCs w:val="24"/>
        </w:rPr>
        <w:t xml:space="preserve"> The percentage of the frequency or count of a nominal or ordinal category.</w:t>
      </w:r>
      <w:r>
        <w:rPr>
          <w:rFonts w:ascii="Times New Roman" w:eastAsia="Times New Roman" w:hAnsi="Times New Roman" w:cs="Times New Roman"/>
          <w:b/>
          <w:bCs/>
          <w:color w:val="000000"/>
          <w:sz w:val="24"/>
          <w:szCs w:val="24"/>
        </w:rPr>
        <w:br/>
      </w:r>
      <w:r>
        <w:rPr>
          <w:rFonts w:ascii="Times New Roman" w:eastAsia="Times New Roman" w:hAnsi="Times New Roman" w:cs="Times New Roman"/>
          <w:b/>
          <w:bCs/>
          <w:color w:val="000000"/>
          <w:sz w:val="24"/>
          <w:szCs w:val="24"/>
        </w:rPr>
        <w:br/>
        <w:t>Sample Minimum (Min):</w:t>
      </w:r>
      <w:r>
        <w:rPr>
          <w:rFonts w:ascii="Times New Roman" w:eastAsia="Times New Roman" w:hAnsi="Times New Roman" w:cs="Times New Roman"/>
          <w:color w:val="000000"/>
          <w:sz w:val="24"/>
          <w:szCs w:val="24"/>
        </w:rPr>
        <w:t xml:space="preserve"> The smallest numeric value in a given sample.</w:t>
      </w:r>
      <w:r>
        <w:rPr>
          <w:rFonts w:ascii="Times New Roman" w:eastAsia="Times New Roman" w:hAnsi="Times New Roman" w:cs="Times New Roman"/>
          <w:b/>
          <w:bCs/>
          <w:color w:val="000000"/>
          <w:sz w:val="24"/>
          <w:szCs w:val="24"/>
        </w:rPr>
        <w:br/>
      </w:r>
      <w:r>
        <w:rPr>
          <w:rFonts w:ascii="Times New Roman" w:eastAsia="Times New Roman" w:hAnsi="Times New Roman" w:cs="Times New Roman"/>
          <w:b/>
          <w:bCs/>
          <w:color w:val="000000"/>
          <w:sz w:val="24"/>
          <w:szCs w:val="24"/>
        </w:rPr>
        <w:br/>
        <w:t>Sample Maximum (Max):</w:t>
      </w:r>
      <w:r>
        <w:rPr>
          <w:rFonts w:ascii="Times New Roman" w:eastAsia="Times New Roman" w:hAnsi="Times New Roman" w:cs="Times New Roman"/>
          <w:color w:val="000000"/>
          <w:sz w:val="24"/>
          <w:szCs w:val="24"/>
        </w:rPr>
        <w:t xml:space="preserve"> The largest numeric value in a given sample.</w:t>
      </w:r>
      <w:r>
        <w:rPr>
          <w:rFonts w:ascii="Times New Roman" w:eastAsia="Times New Roman" w:hAnsi="Times New Roman" w:cs="Times New Roman"/>
          <w:b/>
          <w:bCs/>
          <w:color w:val="000000"/>
          <w:sz w:val="24"/>
          <w:szCs w:val="24"/>
        </w:rPr>
        <w:br/>
      </w:r>
      <w:r>
        <w:rPr>
          <w:rFonts w:ascii="Times New Roman" w:eastAsia="Times New Roman" w:hAnsi="Times New Roman" w:cs="Times New Roman"/>
          <w:b/>
          <w:bCs/>
          <w:color w:val="000000"/>
          <w:sz w:val="24"/>
          <w:szCs w:val="24"/>
        </w:rPr>
        <w:br/>
        <w:t>Sample Size (</w:t>
      </w:r>
      <w:r>
        <w:rPr>
          <w:rFonts w:ascii="Times New Roman" w:eastAsia="Times New Roman" w:hAnsi="Times New Roman" w:cs="Times New Roman"/>
          <w:b/>
          <w:bCs/>
          <w:i/>
          <w:iCs/>
          <w:color w:val="000000"/>
          <w:sz w:val="24"/>
          <w:szCs w:val="24"/>
        </w:rPr>
        <w:t>n</w:t>
      </w:r>
      <w:r>
        <w:rPr>
          <w:rFonts w:ascii="Times New Roman" w:eastAsia="Times New Roman" w:hAnsi="Times New Roman" w:cs="Times New Roman"/>
          <w:b/>
          <w:bCs/>
          <w:color w:val="000000"/>
          <w:sz w:val="24"/>
          <w:szCs w:val="24"/>
        </w:rPr>
        <w:t>):</w:t>
      </w:r>
      <w:r>
        <w:rPr>
          <w:rFonts w:ascii="Times New Roman" w:eastAsia="Times New Roman" w:hAnsi="Times New Roman" w:cs="Times New Roman"/>
          <w:color w:val="000000"/>
          <w:sz w:val="24"/>
          <w:szCs w:val="24"/>
        </w:rPr>
        <w:t xml:space="preserve"> The frequency or count of a nominal or ordinal category.</w:t>
      </w:r>
      <w:r>
        <w:rPr>
          <w:rFonts w:ascii="Times New Roman" w:eastAsia="Times New Roman" w:hAnsi="Times New Roman" w:cs="Times New Roman"/>
          <w:b/>
          <w:bCs/>
          <w:color w:val="000000"/>
          <w:sz w:val="24"/>
          <w:szCs w:val="24"/>
        </w:rPr>
        <w:br/>
      </w:r>
      <w:r>
        <w:rPr>
          <w:rFonts w:ascii="Times New Roman" w:eastAsia="Times New Roman" w:hAnsi="Times New Roman" w:cs="Times New Roman"/>
          <w:b/>
          <w:bCs/>
          <w:color w:val="000000"/>
          <w:sz w:val="24"/>
          <w:szCs w:val="24"/>
        </w:rPr>
        <w:br/>
      </w:r>
      <w:r>
        <w:rPr>
          <w:rFonts w:ascii="Times New Roman" w:eastAsia="Times New Roman" w:hAnsi="Times New Roman" w:cs="Times New Roman"/>
          <w:b/>
          <w:bCs/>
          <w:color w:val="000000"/>
          <w:sz w:val="24"/>
          <w:szCs w:val="24"/>
        </w:rPr>
        <w:lastRenderedPageBreak/>
        <w:t>Skewness:</w:t>
      </w:r>
      <w:r>
        <w:rPr>
          <w:rFonts w:ascii="Times New Roman" w:eastAsia="Times New Roman" w:hAnsi="Times New Roman" w:cs="Times New Roman"/>
          <w:color w:val="000000"/>
          <w:sz w:val="24"/>
          <w:szCs w:val="24"/>
        </w:rPr>
        <w:t xml:space="preserve"> The measure of asymmetry in the distribution of a variable. Positive skewness indicates a long right tail, while negative skewness indicates a long left tail.</w:t>
      </w:r>
      <w:r>
        <w:rPr>
          <w:rFonts w:ascii="Times New Roman" w:eastAsia="Times New Roman" w:hAnsi="Times New Roman" w:cs="Times New Roman"/>
          <w:b/>
          <w:bCs/>
          <w:color w:val="000000"/>
          <w:sz w:val="24"/>
          <w:szCs w:val="24"/>
        </w:rPr>
        <w:br/>
      </w:r>
      <w:r>
        <w:rPr>
          <w:rFonts w:ascii="Times New Roman" w:eastAsia="Times New Roman" w:hAnsi="Times New Roman" w:cs="Times New Roman"/>
          <w:b/>
          <w:bCs/>
          <w:color w:val="000000"/>
          <w:sz w:val="24"/>
          <w:szCs w:val="24"/>
        </w:rPr>
        <w:br/>
        <w:t>Standard Deviation (</w:t>
      </w:r>
      <w:r>
        <w:rPr>
          <w:rFonts w:ascii="Times New Roman" w:eastAsia="Times New Roman" w:hAnsi="Times New Roman" w:cs="Times New Roman"/>
          <w:b/>
          <w:bCs/>
          <w:i/>
          <w:iCs/>
          <w:color w:val="000000"/>
          <w:sz w:val="24"/>
          <w:szCs w:val="24"/>
        </w:rPr>
        <w:t>SD</w:t>
      </w:r>
      <w:r>
        <w:rPr>
          <w:rFonts w:ascii="Times New Roman" w:eastAsia="Times New Roman" w:hAnsi="Times New Roman" w:cs="Times New Roman"/>
          <w:b/>
          <w:bCs/>
          <w:color w:val="000000"/>
          <w:sz w:val="24"/>
          <w:szCs w:val="24"/>
        </w:rPr>
        <w:t>):</w:t>
      </w:r>
      <w:r>
        <w:rPr>
          <w:rFonts w:ascii="Times New Roman" w:eastAsia="Times New Roman" w:hAnsi="Times New Roman" w:cs="Times New Roman"/>
          <w:color w:val="000000"/>
          <w:sz w:val="24"/>
          <w:szCs w:val="24"/>
        </w:rPr>
        <w:t xml:space="preserve"> The spread of the data around the mean of a scale variable.</w:t>
      </w:r>
      <w:r>
        <w:rPr>
          <w:rFonts w:ascii="Times New Roman" w:eastAsia="Times New Roman" w:hAnsi="Times New Roman" w:cs="Times New Roman"/>
          <w:b/>
          <w:bCs/>
          <w:color w:val="000000"/>
          <w:sz w:val="24"/>
          <w:szCs w:val="24"/>
        </w:rPr>
        <w:br/>
      </w:r>
      <w:r>
        <w:rPr>
          <w:rFonts w:ascii="Times New Roman" w:eastAsia="Times New Roman" w:hAnsi="Times New Roman" w:cs="Times New Roman"/>
          <w:b/>
          <w:bCs/>
          <w:color w:val="000000"/>
          <w:sz w:val="24"/>
          <w:szCs w:val="24"/>
        </w:rPr>
        <w:br/>
        <w:t>Standard Error of the Mean (</w:t>
      </w:r>
      <w:r>
        <w:rPr>
          <w:rFonts w:ascii="Times New Roman" w:eastAsia="Times New Roman" w:hAnsi="Times New Roman" w:cs="Times New Roman"/>
          <w:b/>
          <w:bCs/>
          <w:i/>
          <w:iCs/>
          <w:color w:val="000000"/>
          <w:sz w:val="24"/>
          <w:szCs w:val="24"/>
        </w:rPr>
        <w:t>SE</w:t>
      </w:r>
      <w:r>
        <w:rPr>
          <w:rFonts w:ascii="Times New Roman" w:eastAsia="Times New Roman" w:hAnsi="Times New Roman" w:cs="Times New Roman"/>
          <w:b/>
          <w:bCs/>
          <w:i/>
          <w:iCs/>
          <w:color w:val="000000"/>
          <w:position w:val="-4"/>
          <w:sz w:val="21"/>
          <w:szCs w:val="21"/>
          <w:vertAlign w:val="subscript"/>
        </w:rPr>
        <w:t>M</w:t>
      </w:r>
      <w:r>
        <w:rPr>
          <w:rFonts w:ascii="Times New Roman" w:eastAsia="Times New Roman" w:hAnsi="Times New Roman" w:cs="Times New Roman"/>
          <w:b/>
          <w:bCs/>
          <w:color w:val="000000"/>
          <w:sz w:val="24"/>
          <w:szCs w:val="24"/>
        </w:rPr>
        <w:t>):</w:t>
      </w:r>
      <w:r>
        <w:rPr>
          <w:rFonts w:ascii="Times New Roman" w:eastAsia="Times New Roman" w:hAnsi="Times New Roman" w:cs="Times New Roman"/>
          <w:color w:val="000000"/>
          <w:sz w:val="24"/>
          <w:szCs w:val="24"/>
        </w:rPr>
        <w:t xml:space="preserve"> The estimate of how far the sample mean is likely to differ from the actual population mean.</w:t>
      </w:r>
    </w:p>
    <w:p w14:paraId="5B2D381E" w14:textId="77777777" w:rsidR="004338B8" w:rsidRDefault="00533454">
      <w:pPr>
        <w:spacing w:before="240" w:after="240" w:line="200" w:lineRule="auto"/>
      </w:pPr>
      <w:r>
        <w:rPr>
          <w:rFonts w:ascii="Times New Roman" w:eastAsia="Times New Roman" w:hAnsi="Times New Roman" w:cs="Times New Roman"/>
          <w:b/>
          <w:bCs/>
          <w:color w:val="000000"/>
          <w:sz w:val="24"/>
          <w:szCs w:val="24"/>
        </w:rPr>
        <w:t xml:space="preserve">Paired Samples </w:t>
      </w:r>
      <w:r>
        <w:rPr>
          <w:rFonts w:ascii="Times New Roman" w:eastAsia="Times New Roman" w:hAnsi="Times New Roman" w:cs="Times New Roman"/>
          <w:b/>
          <w:bCs/>
          <w:i/>
          <w:iCs/>
          <w:color w:val="000000"/>
          <w:sz w:val="24"/>
          <w:szCs w:val="24"/>
        </w:rPr>
        <w:t>t</w:t>
      </w:r>
      <w:r>
        <w:rPr>
          <w:rFonts w:ascii="Times New Roman" w:eastAsia="Times New Roman" w:hAnsi="Times New Roman" w:cs="Times New Roman"/>
          <w:b/>
          <w:bCs/>
          <w:color w:val="000000"/>
          <w:sz w:val="24"/>
          <w:szCs w:val="24"/>
        </w:rPr>
        <w:t>-Test</w:t>
      </w:r>
      <w:r>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br/>
        <w:t xml:space="preserve">The paired (dependent) samples </w:t>
      </w:r>
      <w:r>
        <w:rPr>
          <w:rFonts w:ascii="Times New Roman" w:eastAsia="Times New Roman" w:hAnsi="Times New Roman" w:cs="Times New Roman"/>
          <w:i/>
          <w:iCs/>
          <w:color w:val="000000"/>
          <w:sz w:val="24"/>
          <w:szCs w:val="24"/>
        </w:rPr>
        <w:t>t</w:t>
      </w:r>
      <w:r>
        <w:rPr>
          <w:rFonts w:ascii="Times New Roman" w:eastAsia="Times New Roman" w:hAnsi="Times New Roman" w:cs="Times New Roman"/>
          <w:color w:val="000000"/>
          <w:sz w:val="24"/>
          <w:szCs w:val="24"/>
        </w:rPr>
        <w:t xml:space="preserve">-test is used to assess for significant differences between two scale variables that can be matched. Typically, the scale variables are matched by time (e.g. pretest vs. posttest), but the data can also be matched in other ways (e.g. husband vs. wife). The test uses the average difference between each pair of matched scores to compute the t statistic, which is used with the </w:t>
      </w:r>
      <w:r>
        <w:rPr>
          <w:rFonts w:ascii="Times New Roman" w:eastAsia="Times New Roman" w:hAnsi="Times New Roman" w:cs="Times New Roman"/>
          <w:i/>
          <w:iCs/>
          <w:color w:val="000000"/>
          <w:sz w:val="24"/>
          <w:szCs w:val="24"/>
        </w:rPr>
        <w:t>df</w:t>
      </w:r>
      <w:r>
        <w:rPr>
          <w:rFonts w:ascii="Times New Roman" w:eastAsia="Times New Roman" w:hAnsi="Times New Roman" w:cs="Times New Roman"/>
          <w:color w:val="000000"/>
          <w:sz w:val="24"/>
          <w:szCs w:val="24"/>
        </w:rPr>
        <w:t xml:space="preserve"> to compute the </w:t>
      </w:r>
      <w:r>
        <w:rPr>
          <w:rFonts w:ascii="Times New Roman" w:eastAsia="Times New Roman" w:hAnsi="Times New Roman" w:cs="Times New Roman"/>
          <w:i/>
          <w:iCs/>
          <w:color w:val="000000"/>
          <w:sz w:val="24"/>
          <w:szCs w:val="24"/>
        </w:rPr>
        <w:t>p</w:t>
      </w:r>
      <w:r>
        <w:rPr>
          <w:rFonts w:ascii="Times New Roman" w:eastAsia="Times New Roman" w:hAnsi="Times New Roman" w:cs="Times New Roman"/>
          <w:color w:val="000000"/>
          <w:sz w:val="24"/>
          <w:szCs w:val="24"/>
        </w:rPr>
        <w:t xml:space="preserve">-value (i.e., significance level). A significant result indicates the observed test statistic would be unlikely under the null hypothesis. The dependent samples </w:t>
      </w:r>
      <w:r>
        <w:rPr>
          <w:rFonts w:ascii="Times New Roman" w:eastAsia="Times New Roman" w:hAnsi="Times New Roman" w:cs="Times New Roman"/>
          <w:i/>
          <w:iCs/>
          <w:color w:val="000000"/>
          <w:sz w:val="24"/>
          <w:szCs w:val="24"/>
        </w:rPr>
        <w:t>t</w:t>
      </w:r>
      <w:r>
        <w:rPr>
          <w:rFonts w:ascii="Times New Roman" w:eastAsia="Times New Roman" w:hAnsi="Times New Roman" w:cs="Times New Roman"/>
          <w:color w:val="000000"/>
          <w:sz w:val="24"/>
          <w:szCs w:val="24"/>
        </w:rPr>
        <w:t>-test assumes that the differences between pairs of matched scores are normally distributed (i.e., normality).</w:t>
      </w:r>
      <w:r>
        <w:rPr>
          <w:rFonts w:ascii="Times New Roman" w:eastAsia="Times New Roman" w:hAnsi="Times New Roman" w:cs="Times New Roman"/>
          <w:b/>
          <w:bCs/>
          <w:i/>
          <w:iCs/>
          <w:color w:val="000000"/>
          <w:sz w:val="24"/>
          <w:szCs w:val="24"/>
        </w:rPr>
        <w:br/>
      </w:r>
      <w:r>
        <w:rPr>
          <w:rFonts w:ascii="Times New Roman" w:eastAsia="Times New Roman" w:hAnsi="Times New Roman" w:cs="Times New Roman"/>
          <w:b/>
          <w:bCs/>
          <w:i/>
          <w:iCs/>
          <w:color w:val="000000"/>
          <w:sz w:val="24"/>
          <w:szCs w:val="24"/>
        </w:rPr>
        <w:br/>
        <w:t>Fun Fact!</w:t>
      </w:r>
      <w:r>
        <w:rPr>
          <w:rFonts w:ascii="Times New Roman" w:eastAsia="Times New Roman" w:hAnsi="Times New Roman" w:cs="Times New Roman"/>
          <w:i/>
          <w:iCs/>
          <w:color w:val="000000"/>
          <w:sz w:val="24"/>
          <w:szCs w:val="24"/>
        </w:rPr>
        <w:t xml:space="preserve"> This test is based on the Student's t distribution. This distribution was named after William Sealy Gosset, who published a paper about the distribution in 1908 under the pseudonym "Student."</w:t>
      </w:r>
      <w:r>
        <w:rPr>
          <w:rFonts w:ascii="Times New Roman" w:eastAsia="Times New Roman" w:hAnsi="Times New Roman" w:cs="Times New Roman"/>
          <w:b/>
          <w:bCs/>
          <w:color w:val="000000"/>
          <w:sz w:val="24"/>
          <w:szCs w:val="24"/>
        </w:rPr>
        <w:br/>
      </w:r>
      <w:r>
        <w:rPr>
          <w:rFonts w:ascii="Times New Roman" w:eastAsia="Times New Roman" w:hAnsi="Times New Roman" w:cs="Times New Roman"/>
          <w:b/>
          <w:bCs/>
          <w:color w:val="000000"/>
          <w:sz w:val="24"/>
          <w:szCs w:val="24"/>
        </w:rPr>
        <w:br/>
        <w:t xml:space="preserve">Cohen's </w:t>
      </w:r>
      <w:r>
        <w:rPr>
          <w:rFonts w:ascii="Times New Roman" w:eastAsia="Times New Roman" w:hAnsi="Times New Roman" w:cs="Times New Roman"/>
          <w:b/>
          <w:bCs/>
          <w:i/>
          <w:iCs/>
          <w:color w:val="000000"/>
          <w:sz w:val="24"/>
          <w:szCs w:val="24"/>
        </w:rPr>
        <w:t>d</w:t>
      </w:r>
      <w:r>
        <w:rPr>
          <w:rFonts w:ascii="Times New Roman" w:eastAsia="Times New Roman" w:hAnsi="Times New Roman" w:cs="Times New Roman"/>
          <w:b/>
          <w:bCs/>
          <w:color w:val="000000"/>
          <w:sz w:val="24"/>
          <w:szCs w:val="24"/>
        </w:rPr>
        <w:t>:</w:t>
      </w:r>
      <w:r>
        <w:rPr>
          <w:rFonts w:ascii="Times New Roman" w:eastAsia="Times New Roman" w:hAnsi="Times New Roman" w:cs="Times New Roman"/>
          <w:color w:val="000000"/>
          <w:sz w:val="24"/>
          <w:szCs w:val="24"/>
        </w:rPr>
        <w:t xml:space="preserve"> Effect size for the </w:t>
      </w:r>
      <w:r>
        <w:rPr>
          <w:rFonts w:ascii="Times New Roman" w:eastAsia="Times New Roman" w:hAnsi="Times New Roman" w:cs="Times New Roman"/>
          <w:i/>
          <w:iCs/>
          <w:color w:val="000000"/>
          <w:sz w:val="24"/>
          <w:szCs w:val="24"/>
        </w:rPr>
        <w:t>t</w:t>
      </w:r>
      <w:r>
        <w:rPr>
          <w:rFonts w:ascii="Times New Roman" w:eastAsia="Times New Roman" w:hAnsi="Times New Roman" w:cs="Times New Roman"/>
          <w:color w:val="000000"/>
          <w:sz w:val="24"/>
          <w:szCs w:val="24"/>
        </w:rPr>
        <w:t>-test; determines the strength of the differences between the matched scores. The larger the effect size, the greater the differences in the matched scores.</w:t>
      </w:r>
      <w:r>
        <w:rPr>
          <w:rFonts w:ascii="Times New Roman" w:eastAsia="Times New Roman" w:hAnsi="Times New Roman" w:cs="Times New Roman"/>
          <w:b/>
          <w:bCs/>
          <w:color w:val="000000"/>
          <w:sz w:val="24"/>
          <w:szCs w:val="24"/>
        </w:rPr>
        <w:br/>
      </w:r>
      <w:r>
        <w:rPr>
          <w:rFonts w:ascii="Times New Roman" w:eastAsia="Times New Roman" w:hAnsi="Times New Roman" w:cs="Times New Roman"/>
          <w:b/>
          <w:bCs/>
          <w:color w:val="000000"/>
          <w:sz w:val="24"/>
          <w:szCs w:val="24"/>
        </w:rPr>
        <w:br/>
        <w:t>Degrees of Freedom (</w:t>
      </w:r>
      <w:r>
        <w:rPr>
          <w:rFonts w:ascii="Times New Roman" w:eastAsia="Times New Roman" w:hAnsi="Times New Roman" w:cs="Times New Roman"/>
          <w:b/>
          <w:bCs/>
          <w:i/>
          <w:iCs/>
          <w:color w:val="000000"/>
          <w:sz w:val="24"/>
          <w:szCs w:val="24"/>
        </w:rPr>
        <w:t>df</w:t>
      </w:r>
      <w:r>
        <w:rPr>
          <w:rFonts w:ascii="Times New Roman" w:eastAsia="Times New Roman" w:hAnsi="Times New Roman" w:cs="Times New Roman"/>
          <w:b/>
          <w:bCs/>
          <w:color w:val="000000"/>
          <w:sz w:val="24"/>
          <w:szCs w:val="24"/>
        </w:rPr>
        <w:t>):</w:t>
      </w:r>
      <w:r>
        <w:rPr>
          <w:rFonts w:ascii="Times New Roman" w:eastAsia="Times New Roman" w:hAnsi="Times New Roman" w:cs="Times New Roman"/>
          <w:color w:val="000000"/>
          <w:sz w:val="24"/>
          <w:szCs w:val="24"/>
        </w:rPr>
        <w:t xml:space="preserve"> Refers to the number of values used to compute a statistic. The </w:t>
      </w:r>
      <w:r>
        <w:rPr>
          <w:rFonts w:ascii="Times New Roman" w:eastAsia="Times New Roman" w:hAnsi="Times New Roman" w:cs="Times New Roman"/>
          <w:i/>
          <w:iCs/>
          <w:color w:val="000000"/>
          <w:sz w:val="24"/>
          <w:szCs w:val="24"/>
        </w:rPr>
        <w:t>df</w:t>
      </w:r>
      <w:r>
        <w:rPr>
          <w:rFonts w:ascii="Times New Roman" w:eastAsia="Times New Roman" w:hAnsi="Times New Roman" w:cs="Times New Roman"/>
          <w:color w:val="000000"/>
          <w:sz w:val="24"/>
          <w:szCs w:val="24"/>
        </w:rPr>
        <w:t xml:space="preserve"> is determined by the number of observations in the sample and equal the number of observations - 1; used with </w:t>
      </w:r>
      <w:r>
        <w:rPr>
          <w:rFonts w:ascii="Times New Roman" w:eastAsia="Times New Roman" w:hAnsi="Times New Roman" w:cs="Times New Roman"/>
          <w:i/>
          <w:iCs/>
          <w:color w:val="000000"/>
          <w:sz w:val="24"/>
          <w:szCs w:val="24"/>
        </w:rPr>
        <w:t>t</w:t>
      </w:r>
      <w:r>
        <w:rPr>
          <w:rFonts w:ascii="Times New Roman" w:eastAsia="Times New Roman" w:hAnsi="Times New Roman" w:cs="Times New Roman"/>
          <w:color w:val="000000"/>
          <w:sz w:val="24"/>
          <w:szCs w:val="24"/>
        </w:rPr>
        <w:t xml:space="preserve"> to compute the </w:t>
      </w:r>
      <w:r>
        <w:rPr>
          <w:rFonts w:ascii="Times New Roman" w:eastAsia="Times New Roman" w:hAnsi="Times New Roman" w:cs="Times New Roman"/>
          <w:i/>
          <w:iCs/>
          <w:color w:val="000000"/>
          <w:sz w:val="24"/>
          <w:szCs w:val="24"/>
        </w:rPr>
        <w:t>p</w:t>
      </w:r>
      <w:r>
        <w:rPr>
          <w:rFonts w:ascii="Times New Roman" w:eastAsia="Times New Roman" w:hAnsi="Times New Roman" w:cs="Times New Roman"/>
          <w:color w:val="000000"/>
          <w:sz w:val="24"/>
          <w:szCs w:val="24"/>
        </w:rPr>
        <w:t>-value.</w:t>
      </w:r>
      <w:r>
        <w:rPr>
          <w:rFonts w:ascii="Times New Roman" w:eastAsia="Times New Roman" w:hAnsi="Times New Roman" w:cs="Times New Roman"/>
          <w:b/>
          <w:bCs/>
          <w:color w:val="000000"/>
          <w:sz w:val="24"/>
          <w:szCs w:val="24"/>
        </w:rPr>
        <w:br/>
      </w:r>
      <w:r>
        <w:rPr>
          <w:rFonts w:ascii="Times New Roman" w:eastAsia="Times New Roman" w:hAnsi="Times New Roman" w:cs="Times New Roman"/>
          <w:b/>
          <w:bCs/>
          <w:color w:val="000000"/>
          <w:sz w:val="24"/>
          <w:szCs w:val="24"/>
        </w:rPr>
        <w:br/>
        <w:t>Mean (</w:t>
      </w:r>
      <w:r>
        <w:rPr>
          <w:rFonts w:ascii="Times New Roman" w:eastAsia="Times New Roman" w:hAnsi="Times New Roman" w:cs="Times New Roman"/>
          <w:b/>
          <w:bCs/>
          <w:i/>
          <w:iCs/>
          <w:color w:val="000000"/>
          <w:sz w:val="24"/>
          <w:szCs w:val="24"/>
        </w:rPr>
        <w:t>M</w:t>
      </w:r>
      <w:r>
        <w:rPr>
          <w:rFonts w:ascii="Times New Roman" w:eastAsia="Times New Roman" w:hAnsi="Times New Roman" w:cs="Times New Roman"/>
          <w:b/>
          <w:bCs/>
          <w:color w:val="000000"/>
          <w:sz w:val="24"/>
          <w:szCs w:val="24"/>
        </w:rPr>
        <w:t>):</w:t>
      </w:r>
      <w:r>
        <w:rPr>
          <w:rFonts w:ascii="Times New Roman" w:eastAsia="Times New Roman" w:hAnsi="Times New Roman" w:cs="Times New Roman"/>
          <w:color w:val="000000"/>
          <w:sz w:val="24"/>
          <w:szCs w:val="24"/>
        </w:rPr>
        <w:t xml:space="preserve"> The average value of a scale-level variable.</w:t>
      </w:r>
      <w:r>
        <w:rPr>
          <w:rFonts w:ascii="Times New Roman" w:eastAsia="Times New Roman" w:hAnsi="Times New Roman" w:cs="Times New Roman"/>
          <w:b/>
          <w:bCs/>
          <w:color w:val="000000"/>
          <w:sz w:val="24"/>
          <w:szCs w:val="24"/>
        </w:rPr>
        <w:br/>
      </w:r>
      <w:r>
        <w:rPr>
          <w:rFonts w:ascii="Times New Roman" w:eastAsia="Times New Roman" w:hAnsi="Times New Roman" w:cs="Times New Roman"/>
          <w:b/>
          <w:bCs/>
          <w:color w:val="000000"/>
          <w:sz w:val="24"/>
          <w:szCs w:val="24"/>
        </w:rPr>
        <w:br/>
        <w:t>Normality:</w:t>
      </w:r>
      <w:r>
        <w:rPr>
          <w:rFonts w:ascii="Times New Roman" w:eastAsia="Times New Roman" w:hAnsi="Times New Roman" w:cs="Times New Roman"/>
          <w:color w:val="000000"/>
          <w:sz w:val="24"/>
          <w:szCs w:val="24"/>
        </w:rPr>
        <w:t xml:space="preserve"> Refers to the distribution of the data. The assumption is that the data follows the bell-shaped curve.</w:t>
      </w:r>
      <w:r>
        <w:rPr>
          <w:rFonts w:ascii="Times New Roman" w:eastAsia="Times New Roman" w:hAnsi="Times New Roman" w:cs="Times New Roman"/>
          <w:b/>
          <w:bCs/>
          <w:i/>
          <w:iCs/>
          <w:color w:val="000000"/>
          <w:sz w:val="24"/>
          <w:szCs w:val="24"/>
        </w:rPr>
        <w:br/>
      </w:r>
      <w:r>
        <w:rPr>
          <w:rFonts w:ascii="Times New Roman" w:eastAsia="Times New Roman" w:hAnsi="Times New Roman" w:cs="Times New Roman"/>
          <w:b/>
          <w:bCs/>
          <w:i/>
          <w:iCs/>
          <w:color w:val="000000"/>
          <w:sz w:val="24"/>
          <w:szCs w:val="24"/>
        </w:rPr>
        <w:br/>
        <w:t>p</w:t>
      </w:r>
      <w:r>
        <w:rPr>
          <w:rFonts w:ascii="Times New Roman" w:eastAsia="Times New Roman" w:hAnsi="Times New Roman" w:cs="Times New Roman"/>
          <w:b/>
          <w:bCs/>
          <w:color w:val="000000"/>
          <w:sz w:val="24"/>
          <w:szCs w:val="24"/>
        </w:rPr>
        <w:t>-value:</w:t>
      </w:r>
      <w:r>
        <w:rPr>
          <w:rFonts w:ascii="Times New Roman" w:eastAsia="Times New Roman" w:hAnsi="Times New Roman" w:cs="Times New Roman"/>
          <w:color w:val="000000"/>
          <w:sz w:val="24"/>
          <w:szCs w:val="24"/>
        </w:rPr>
        <w:t xml:space="preserve"> The probability of obtaining the observed results if the null hypothesis is true. A result is usually considered statistically significant if the </w:t>
      </w:r>
      <w:r>
        <w:rPr>
          <w:rFonts w:ascii="Times New Roman" w:eastAsia="Times New Roman" w:hAnsi="Times New Roman" w:cs="Times New Roman"/>
          <w:i/>
          <w:iCs/>
          <w:color w:val="000000"/>
          <w:sz w:val="24"/>
          <w:szCs w:val="24"/>
        </w:rPr>
        <w:t>p</w:t>
      </w:r>
      <w:r>
        <w:rPr>
          <w:rFonts w:ascii="Times New Roman" w:eastAsia="Times New Roman" w:hAnsi="Times New Roman" w:cs="Times New Roman"/>
          <w:color w:val="000000"/>
          <w:sz w:val="24"/>
          <w:szCs w:val="24"/>
        </w:rPr>
        <w:t>-value is ≤ .05.</w:t>
      </w:r>
      <w:r>
        <w:rPr>
          <w:rFonts w:ascii="Times New Roman" w:eastAsia="Times New Roman" w:hAnsi="Times New Roman" w:cs="Times New Roman"/>
          <w:b/>
          <w:bCs/>
          <w:color w:val="000000"/>
          <w:sz w:val="24"/>
          <w:szCs w:val="24"/>
        </w:rPr>
        <w:br/>
      </w:r>
      <w:r>
        <w:rPr>
          <w:rFonts w:ascii="Times New Roman" w:eastAsia="Times New Roman" w:hAnsi="Times New Roman" w:cs="Times New Roman"/>
          <w:b/>
          <w:bCs/>
          <w:color w:val="000000"/>
          <w:sz w:val="24"/>
          <w:szCs w:val="24"/>
        </w:rPr>
        <w:br/>
        <w:t>Shapiro-Wilk Test:</w:t>
      </w:r>
      <w:r>
        <w:rPr>
          <w:rFonts w:ascii="Times New Roman" w:eastAsia="Times New Roman" w:hAnsi="Times New Roman" w:cs="Times New Roman"/>
          <w:color w:val="000000"/>
          <w:sz w:val="24"/>
          <w:szCs w:val="24"/>
        </w:rPr>
        <w:t xml:space="preserve"> A test to assess if the assumption of normality is met. If statistical significance is found in this test, the data is </w:t>
      </w:r>
      <w:r>
        <w:rPr>
          <w:rFonts w:ascii="Times New Roman" w:eastAsia="Times New Roman" w:hAnsi="Times New Roman" w:cs="Times New Roman"/>
          <w:i/>
          <w:iCs/>
          <w:color w:val="000000"/>
          <w:sz w:val="24"/>
          <w:szCs w:val="24"/>
        </w:rPr>
        <w:t>not</w:t>
      </w:r>
      <w:r>
        <w:rPr>
          <w:rFonts w:ascii="Times New Roman" w:eastAsia="Times New Roman" w:hAnsi="Times New Roman" w:cs="Times New Roman"/>
          <w:color w:val="000000"/>
          <w:sz w:val="24"/>
          <w:szCs w:val="24"/>
        </w:rPr>
        <w:t xml:space="preserve"> normally distributed.</w:t>
      </w:r>
      <w:r>
        <w:rPr>
          <w:rFonts w:ascii="Times New Roman" w:eastAsia="Times New Roman" w:hAnsi="Times New Roman" w:cs="Times New Roman"/>
          <w:b/>
          <w:bCs/>
          <w:color w:val="000000"/>
          <w:sz w:val="24"/>
          <w:szCs w:val="24"/>
        </w:rPr>
        <w:br/>
      </w:r>
      <w:r>
        <w:rPr>
          <w:rFonts w:ascii="Times New Roman" w:eastAsia="Times New Roman" w:hAnsi="Times New Roman" w:cs="Times New Roman"/>
          <w:b/>
          <w:bCs/>
          <w:color w:val="000000"/>
          <w:sz w:val="24"/>
          <w:szCs w:val="24"/>
        </w:rPr>
        <w:br/>
        <w:t>Standard Deviation (</w:t>
      </w:r>
      <w:r>
        <w:rPr>
          <w:rFonts w:ascii="Times New Roman" w:eastAsia="Times New Roman" w:hAnsi="Times New Roman" w:cs="Times New Roman"/>
          <w:b/>
          <w:bCs/>
          <w:i/>
          <w:iCs/>
          <w:color w:val="000000"/>
          <w:sz w:val="24"/>
          <w:szCs w:val="24"/>
        </w:rPr>
        <w:t>SD</w:t>
      </w:r>
      <w:r>
        <w:rPr>
          <w:rFonts w:ascii="Times New Roman" w:eastAsia="Times New Roman" w:hAnsi="Times New Roman" w:cs="Times New Roman"/>
          <w:b/>
          <w:bCs/>
          <w:color w:val="000000"/>
          <w:sz w:val="24"/>
          <w:szCs w:val="24"/>
        </w:rPr>
        <w:t>):</w:t>
      </w:r>
      <w:r>
        <w:rPr>
          <w:rFonts w:ascii="Times New Roman" w:eastAsia="Times New Roman" w:hAnsi="Times New Roman" w:cs="Times New Roman"/>
          <w:color w:val="000000"/>
          <w:sz w:val="24"/>
          <w:szCs w:val="24"/>
        </w:rPr>
        <w:t xml:space="preserve"> The spread of the data around the mean of a scale-level variable.</w:t>
      </w:r>
      <w:r>
        <w:rPr>
          <w:rFonts w:ascii="Times New Roman" w:eastAsia="Times New Roman" w:hAnsi="Times New Roman" w:cs="Times New Roman"/>
          <w:b/>
          <w:bCs/>
          <w:i/>
          <w:iCs/>
          <w:color w:val="000000"/>
          <w:sz w:val="24"/>
          <w:szCs w:val="24"/>
        </w:rPr>
        <w:br/>
      </w:r>
      <w:r>
        <w:rPr>
          <w:rFonts w:ascii="Times New Roman" w:eastAsia="Times New Roman" w:hAnsi="Times New Roman" w:cs="Times New Roman"/>
          <w:b/>
          <w:bCs/>
          <w:i/>
          <w:iCs/>
          <w:color w:val="000000"/>
          <w:sz w:val="24"/>
          <w:szCs w:val="24"/>
        </w:rPr>
        <w:br/>
        <w:t>t</w:t>
      </w:r>
      <w:r>
        <w:rPr>
          <w:rFonts w:ascii="Times New Roman" w:eastAsia="Times New Roman" w:hAnsi="Times New Roman" w:cs="Times New Roman"/>
          <w:b/>
          <w:bCs/>
          <w:color w:val="000000"/>
          <w:sz w:val="24"/>
          <w:szCs w:val="24"/>
        </w:rPr>
        <w:t>-Test Statistic (</w:t>
      </w:r>
      <w:r>
        <w:rPr>
          <w:rFonts w:ascii="Times New Roman" w:eastAsia="Times New Roman" w:hAnsi="Times New Roman" w:cs="Times New Roman"/>
          <w:b/>
          <w:bCs/>
          <w:i/>
          <w:iCs/>
          <w:color w:val="000000"/>
          <w:sz w:val="24"/>
          <w:szCs w:val="24"/>
        </w:rPr>
        <w:t>t</w:t>
      </w:r>
      <w:r>
        <w:rPr>
          <w:rFonts w:ascii="Times New Roman" w:eastAsia="Times New Roman" w:hAnsi="Times New Roman" w:cs="Times New Roman"/>
          <w:b/>
          <w:bCs/>
          <w:color w:val="000000"/>
          <w:sz w:val="24"/>
          <w:szCs w:val="24"/>
        </w:rPr>
        <w:t>):</w:t>
      </w:r>
      <w:r>
        <w:rPr>
          <w:rFonts w:ascii="Times New Roman" w:eastAsia="Times New Roman" w:hAnsi="Times New Roman" w:cs="Times New Roman"/>
          <w:color w:val="000000"/>
          <w:sz w:val="24"/>
          <w:szCs w:val="24"/>
        </w:rPr>
        <w:t xml:space="preserve"> Used with the </w:t>
      </w:r>
      <w:r>
        <w:rPr>
          <w:rFonts w:ascii="Times New Roman" w:eastAsia="Times New Roman" w:hAnsi="Times New Roman" w:cs="Times New Roman"/>
          <w:i/>
          <w:iCs/>
          <w:color w:val="000000"/>
          <w:sz w:val="24"/>
          <w:szCs w:val="24"/>
        </w:rPr>
        <w:t>df</w:t>
      </w:r>
      <w:r>
        <w:rPr>
          <w:rFonts w:ascii="Times New Roman" w:eastAsia="Times New Roman" w:hAnsi="Times New Roman" w:cs="Times New Roman"/>
          <w:color w:val="000000"/>
          <w:sz w:val="24"/>
          <w:szCs w:val="24"/>
        </w:rPr>
        <w:t xml:space="preserve"> to determine the </w:t>
      </w:r>
      <w:r>
        <w:rPr>
          <w:rFonts w:ascii="Times New Roman" w:eastAsia="Times New Roman" w:hAnsi="Times New Roman" w:cs="Times New Roman"/>
          <w:i/>
          <w:iCs/>
          <w:color w:val="000000"/>
          <w:sz w:val="24"/>
          <w:szCs w:val="24"/>
        </w:rPr>
        <w:t>p</w:t>
      </w:r>
      <w:r>
        <w:rPr>
          <w:rFonts w:ascii="Times New Roman" w:eastAsia="Times New Roman" w:hAnsi="Times New Roman" w:cs="Times New Roman"/>
          <w:color w:val="000000"/>
          <w:sz w:val="24"/>
          <w:szCs w:val="24"/>
        </w:rPr>
        <w:t xml:space="preserve"> value.</w:t>
      </w:r>
    </w:p>
    <w:p w14:paraId="70CEAF9C" w14:textId="77777777" w:rsidR="004338B8" w:rsidRDefault="00533454">
      <w:pPr>
        <w:spacing w:before="240" w:after="240" w:line="200" w:lineRule="auto"/>
      </w:pPr>
      <w:r>
        <w:rPr>
          <w:rFonts w:ascii="Times New Roman" w:eastAsia="Times New Roman" w:hAnsi="Times New Roman" w:cs="Times New Roman"/>
          <w:b/>
          <w:bCs/>
          <w:color w:val="000000"/>
          <w:sz w:val="24"/>
          <w:szCs w:val="24"/>
        </w:rPr>
        <w:t>ANOVA (Analysis of Variance)</w:t>
      </w:r>
      <w:r>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br/>
        <w:t>The ANOVA is used to assess differences in a dependent variable by the given independent variable(s). If the independent variable(s) have more than two levels, and statistical significance is found in the ANOVA, pairwise comparisons (called post-hoc tests) are conducted to determine the paired differences.</w:t>
      </w:r>
      <w:r>
        <w:rPr>
          <w:rFonts w:ascii="Times New Roman" w:eastAsia="Times New Roman" w:hAnsi="Times New Roman" w:cs="Times New Roman"/>
          <w:b/>
          <w:bCs/>
          <w:color w:val="000000"/>
          <w:sz w:val="24"/>
          <w:szCs w:val="24"/>
        </w:rPr>
        <w:br/>
      </w:r>
      <w:r>
        <w:rPr>
          <w:rFonts w:ascii="Times New Roman" w:eastAsia="Times New Roman" w:hAnsi="Times New Roman" w:cs="Times New Roman"/>
          <w:b/>
          <w:bCs/>
          <w:color w:val="000000"/>
          <w:sz w:val="24"/>
          <w:szCs w:val="24"/>
        </w:rPr>
        <w:br/>
        <w:t>Degrees of Freedom (</w:t>
      </w:r>
      <w:r>
        <w:rPr>
          <w:rFonts w:ascii="Times New Roman" w:eastAsia="Times New Roman" w:hAnsi="Times New Roman" w:cs="Times New Roman"/>
          <w:b/>
          <w:bCs/>
          <w:i/>
          <w:iCs/>
          <w:color w:val="000000"/>
          <w:sz w:val="24"/>
          <w:szCs w:val="24"/>
        </w:rPr>
        <w:t>df</w:t>
      </w:r>
      <w:r>
        <w:rPr>
          <w:rFonts w:ascii="Times New Roman" w:eastAsia="Times New Roman" w:hAnsi="Times New Roman" w:cs="Times New Roman"/>
          <w:b/>
          <w:bCs/>
          <w:color w:val="000000"/>
          <w:sz w:val="24"/>
          <w:szCs w:val="24"/>
        </w:rPr>
        <w:t>):</w:t>
      </w:r>
      <w:r>
        <w:rPr>
          <w:rFonts w:ascii="Times New Roman" w:eastAsia="Times New Roman" w:hAnsi="Times New Roman" w:cs="Times New Roman"/>
          <w:color w:val="000000"/>
          <w:sz w:val="24"/>
          <w:szCs w:val="24"/>
        </w:rPr>
        <w:t xml:space="preserve"> Used with the </w:t>
      </w:r>
      <w:r>
        <w:rPr>
          <w:rFonts w:ascii="Times New Roman" w:eastAsia="Times New Roman" w:hAnsi="Times New Roman" w:cs="Times New Roman"/>
          <w:i/>
          <w:iCs/>
          <w:color w:val="000000"/>
          <w:sz w:val="24"/>
          <w:szCs w:val="24"/>
        </w:rPr>
        <w:t>F</w:t>
      </w:r>
      <w:r>
        <w:rPr>
          <w:rFonts w:ascii="Times New Roman" w:eastAsia="Times New Roman" w:hAnsi="Times New Roman" w:cs="Times New Roman"/>
          <w:color w:val="000000"/>
          <w:sz w:val="24"/>
          <w:szCs w:val="24"/>
        </w:rPr>
        <w:t xml:space="preserve"> to determine the </w:t>
      </w:r>
      <w:r>
        <w:rPr>
          <w:rFonts w:ascii="Times New Roman" w:eastAsia="Times New Roman" w:hAnsi="Times New Roman" w:cs="Times New Roman"/>
          <w:i/>
          <w:iCs/>
          <w:color w:val="000000"/>
          <w:sz w:val="24"/>
          <w:szCs w:val="24"/>
        </w:rPr>
        <w:t>p</w:t>
      </w:r>
      <w:r>
        <w:rPr>
          <w:rFonts w:ascii="Times New Roman" w:eastAsia="Times New Roman" w:hAnsi="Times New Roman" w:cs="Times New Roman"/>
          <w:color w:val="000000"/>
          <w:sz w:val="24"/>
          <w:szCs w:val="24"/>
        </w:rPr>
        <w:t>-value. The two dfs are derived from the number of groups and sample size.</w:t>
      </w:r>
      <w:r>
        <w:rPr>
          <w:rFonts w:ascii="Times New Roman" w:eastAsia="Times New Roman" w:hAnsi="Times New Roman" w:cs="Times New Roman"/>
          <w:b/>
          <w:bCs/>
          <w:i/>
          <w:iCs/>
          <w:color w:val="000000"/>
          <w:sz w:val="24"/>
          <w:szCs w:val="24"/>
        </w:rPr>
        <w:br/>
      </w:r>
      <w:r>
        <w:rPr>
          <w:rFonts w:ascii="Times New Roman" w:eastAsia="Times New Roman" w:hAnsi="Times New Roman" w:cs="Times New Roman"/>
          <w:b/>
          <w:bCs/>
          <w:i/>
          <w:iCs/>
          <w:color w:val="000000"/>
          <w:sz w:val="24"/>
          <w:szCs w:val="24"/>
        </w:rPr>
        <w:br/>
        <w:t>F</w:t>
      </w:r>
      <w:r>
        <w:rPr>
          <w:rFonts w:ascii="Times New Roman" w:eastAsia="Times New Roman" w:hAnsi="Times New Roman" w:cs="Times New Roman"/>
          <w:b/>
          <w:bCs/>
          <w:color w:val="000000"/>
          <w:sz w:val="24"/>
          <w:szCs w:val="24"/>
        </w:rPr>
        <w:t xml:space="preserve"> Ratio (</w:t>
      </w:r>
      <w:r>
        <w:rPr>
          <w:rFonts w:ascii="Times New Roman" w:eastAsia="Times New Roman" w:hAnsi="Times New Roman" w:cs="Times New Roman"/>
          <w:b/>
          <w:bCs/>
          <w:i/>
          <w:iCs/>
          <w:color w:val="000000"/>
          <w:sz w:val="24"/>
          <w:szCs w:val="24"/>
        </w:rPr>
        <w:t>F</w:t>
      </w:r>
      <w:r>
        <w:rPr>
          <w:rFonts w:ascii="Times New Roman" w:eastAsia="Times New Roman" w:hAnsi="Times New Roman" w:cs="Times New Roman"/>
          <w:b/>
          <w:bCs/>
          <w:color w:val="000000"/>
          <w:sz w:val="24"/>
          <w:szCs w:val="24"/>
        </w:rPr>
        <w:t>):</w:t>
      </w:r>
      <w:r>
        <w:rPr>
          <w:rFonts w:ascii="Times New Roman" w:eastAsia="Times New Roman" w:hAnsi="Times New Roman" w:cs="Times New Roman"/>
          <w:color w:val="000000"/>
          <w:sz w:val="24"/>
          <w:szCs w:val="24"/>
        </w:rPr>
        <w:t xml:space="preserve"> Used with the two </w:t>
      </w:r>
      <w:r>
        <w:rPr>
          <w:rFonts w:ascii="Times New Roman" w:eastAsia="Times New Roman" w:hAnsi="Times New Roman" w:cs="Times New Roman"/>
          <w:i/>
          <w:iCs/>
          <w:color w:val="000000"/>
          <w:sz w:val="24"/>
          <w:szCs w:val="24"/>
        </w:rPr>
        <w:t>df</w:t>
      </w:r>
      <w:r>
        <w:rPr>
          <w:rFonts w:ascii="Times New Roman" w:eastAsia="Times New Roman" w:hAnsi="Times New Roman" w:cs="Times New Roman"/>
          <w:color w:val="000000"/>
          <w:sz w:val="24"/>
          <w:szCs w:val="24"/>
        </w:rPr>
        <w:t xml:space="preserve"> values to determine the </w:t>
      </w:r>
      <w:r>
        <w:rPr>
          <w:rFonts w:ascii="Times New Roman" w:eastAsia="Times New Roman" w:hAnsi="Times New Roman" w:cs="Times New Roman"/>
          <w:i/>
          <w:iCs/>
          <w:color w:val="000000"/>
          <w:sz w:val="24"/>
          <w:szCs w:val="24"/>
        </w:rPr>
        <w:t>p</w:t>
      </w:r>
      <w:r>
        <w:rPr>
          <w:rFonts w:ascii="Times New Roman" w:eastAsia="Times New Roman" w:hAnsi="Times New Roman" w:cs="Times New Roman"/>
          <w:color w:val="000000"/>
          <w:sz w:val="24"/>
          <w:szCs w:val="24"/>
        </w:rPr>
        <w:t xml:space="preserve"> value, calculated by dividing the </w:t>
      </w:r>
      <w:r>
        <w:rPr>
          <w:rFonts w:ascii="Times New Roman" w:eastAsia="Times New Roman" w:hAnsi="Times New Roman" w:cs="Times New Roman"/>
          <w:color w:val="000000"/>
          <w:sz w:val="24"/>
          <w:szCs w:val="24"/>
        </w:rPr>
        <w:lastRenderedPageBreak/>
        <w:t xml:space="preserve">between subjects </w:t>
      </w:r>
      <w:r>
        <w:rPr>
          <w:rFonts w:ascii="Times New Roman" w:eastAsia="Times New Roman" w:hAnsi="Times New Roman" w:cs="Times New Roman"/>
          <w:i/>
          <w:iCs/>
          <w:color w:val="000000"/>
          <w:sz w:val="24"/>
          <w:szCs w:val="24"/>
        </w:rPr>
        <w:t>MS</w:t>
      </w:r>
      <w:r>
        <w:rPr>
          <w:rFonts w:ascii="Times New Roman" w:eastAsia="Times New Roman" w:hAnsi="Times New Roman" w:cs="Times New Roman"/>
          <w:color w:val="000000"/>
          <w:sz w:val="24"/>
          <w:szCs w:val="24"/>
        </w:rPr>
        <w:t xml:space="preserve"> by the residuals </w:t>
      </w:r>
      <w:r>
        <w:rPr>
          <w:rFonts w:ascii="Times New Roman" w:eastAsia="Times New Roman" w:hAnsi="Times New Roman" w:cs="Times New Roman"/>
          <w:i/>
          <w:iCs/>
          <w:color w:val="000000"/>
          <w:sz w:val="24"/>
          <w:szCs w:val="24"/>
        </w:rPr>
        <w:t>MS</w:t>
      </w:r>
      <w:r>
        <w:rPr>
          <w:rFonts w:ascii="Times New Roman" w:eastAsia="Times New Roman" w:hAnsi="Times New Roman" w:cs="Times New Roman"/>
          <w:color w:val="000000"/>
          <w:sz w:val="24"/>
          <w:szCs w:val="24"/>
        </w:rPr>
        <w:t>.</w:t>
      </w:r>
      <w:r>
        <w:rPr>
          <w:rFonts w:ascii="Times New Roman" w:eastAsia="Times New Roman" w:hAnsi="Times New Roman" w:cs="Times New Roman"/>
          <w:b/>
          <w:bCs/>
          <w:color w:val="000000"/>
          <w:sz w:val="24"/>
          <w:szCs w:val="24"/>
        </w:rPr>
        <w:br/>
      </w:r>
      <w:r>
        <w:rPr>
          <w:rFonts w:ascii="Times New Roman" w:eastAsia="Times New Roman" w:hAnsi="Times New Roman" w:cs="Times New Roman"/>
          <w:b/>
          <w:bCs/>
          <w:color w:val="000000"/>
          <w:sz w:val="24"/>
          <w:szCs w:val="24"/>
        </w:rPr>
        <w:br/>
        <w:t>Mean Square (</w:t>
      </w:r>
      <w:r>
        <w:rPr>
          <w:rFonts w:ascii="Times New Roman" w:eastAsia="Times New Roman" w:hAnsi="Times New Roman" w:cs="Times New Roman"/>
          <w:b/>
          <w:bCs/>
          <w:i/>
          <w:iCs/>
          <w:color w:val="000000"/>
          <w:sz w:val="24"/>
          <w:szCs w:val="24"/>
        </w:rPr>
        <w:t>MS</w:t>
      </w:r>
      <w:r>
        <w:rPr>
          <w:rFonts w:ascii="Times New Roman" w:eastAsia="Times New Roman" w:hAnsi="Times New Roman" w:cs="Times New Roman"/>
          <w:b/>
          <w:bCs/>
          <w:color w:val="000000"/>
          <w:sz w:val="24"/>
          <w:szCs w:val="24"/>
        </w:rPr>
        <w:t>):</w:t>
      </w:r>
      <w:r>
        <w:rPr>
          <w:rFonts w:ascii="Times New Roman" w:eastAsia="Times New Roman" w:hAnsi="Times New Roman" w:cs="Times New Roman"/>
          <w:color w:val="000000"/>
          <w:sz w:val="24"/>
          <w:szCs w:val="24"/>
        </w:rPr>
        <w:t xml:space="preserve"> Used to determine the </w:t>
      </w:r>
      <w:r>
        <w:rPr>
          <w:rFonts w:ascii="Times New Roman" w:eastAsia="Times New Roman" w:hAnsi="Times New Roman" w:cs="Times New Roman"/>
          <w:i/>
          <w:iCs/>
          <w:color w:val="000000"/>
          <w:sz w:val="24"/>
          <w:szCs w:val="24"/>
        </w:rPr>
        <w:t>F</w:t>
      </w:r>
      <w:r>
        <w:rPr>
          <w:rFonts w:ascii="Times New Roman" w:eastAsia="Times New Roman" w:hAnsi="Times New Roman" w:cs="Times New Roman"/>
          <w:color w:val="000000"/>
          <w:sz w:val="24"/>
          <w:szCs w:val="24"/>
        </w:rPr>
        <w:t xml:space="preserve"> ratio; calculated by dividing the </w:t>
      </w:r>
      <w:r>
        <w:rPr>
          <w:rFonts w:ascii="Times New Roman" w:eastAsia="Times New Roman" w:hAnsi="Times New Roman" w:cs="Times New Roman"/>
          <w:i/>
          <w:iCs/>
          <w:color w:val="000000"/>
          <w:sz w:val="24"/>
          <w:szCs w:val="24"/>
        </w:rPr>
        <w:t>SS</w:t>
      </w:r>
      <w:r>
        <w:rPr>
          <w:rFonts w:ascii="Times New Roman" w:eastAsia="Times New Roman" w:hAnsi="Times New Roman" w:cs="Times New Roman"/>
          <w:color w:val="000000"/>
          <w:sz w:val="24"/>
          <w:szCs w:val="24"/>
        </w:rPr>
        <w:t xml:space="preserve"> by </w:t>
      </w:r>
      <w:r>
        <w:rPr>
          <w:rFonts w:ascii="Times New Roman" w:eastAsia="Times New Roman" w:hAnsi="Times New Roman" w:cs="Times New Roman"/>
          <w:i/>
          <w:iCs/>
          <w:color w:val="000000"/>
          <w:sz w:val="24"/>
          <w:szCs w:val="24"/>
        </w:rPr>
        <w:t>df</w:t>
      </w:r>
      <w:r>
        <w:rPr>
          <w:rFonts w:ascii="Times New Roman" w:eastAsia="Times New Roman" w:hAnsi="Times New Roman" w:cs="Times New Roman"/>
          <w:color w:val="000000"/>
          <w:sz w:val="24"/>
          <w:szCs w:val="24"/>
        </w:rPr>
        <w:t>.</w:t>
      </w:r>
      <w:r>
        <w:rPr>
          <w:rFonts w:ascii="Times New Roman" w:eastAsia="Times New Roman" w:hAnsi="Times New Roman" w:cs="Times New Roman"/>
          <w:b/>
          <w:bCs/>
          <w:color w:val="000000"/>
          <w:sz w:val="24"/>
          <w:szCs w:val="24"/>
        </w:rPr>
        <w:br/>
      </w:r>
      <w:r>
        <w:rPr>
          <w:rFonts w:ascii="Times New Roman" w:eastAsia="Times New Roman" w:hAnsi="Times New Roman" w:cs="Times New Roman"/>
          <w:b/>
          <w:bCs/>
          <w:color w:val="000000"/>
          <w:sz w:val="24"/>
          <w:szCs w:val="24"/>
        </w:rPr>
        <w:br/>
        <w:t>Normality:</w:t>
      </w:r>
      <w:r>
        <w:rPr>
          <w:rFonts w:ascii="Times New Roman" w:eastAsia="Times New Roman" w:hAnsi="Times New Roman" w:cs="Times New Roman"/>
          <w:color w:val="000000"/>
          <w:sz w:val="24"/>
          <w:szCs w:val="24"/>
        </w:rPr>
        <w:t xml:space="preserve"> Refers to the distribution of the data. The assumption is that the data follows the bell-shaped curve. If the data are not normally distributed, the results may not be reliable.</w:t>
      </w:r>
      <w:r>
        <w:rPr>
          <w:rFonts w:ascii="Times New Roman" w:eastAsia="Times New Roman" w:hAnsi="Times New Roman" w:cs="Times New Roman"/>
          <w:b/>
          <w:bCs/>
          <w:color w:val="000000"/>
          <w:sz w:val="24"/>
          <w:szCs w:val="24"/>
        </w:rPr>
        <w:br/>
      </w:r>
      <w:r>
        <w:rPr>
          <w:rFonts w:ascii="Times New Roman" w:eastAsia="Times New Roman" w:hAnsi="Times New Roman" w:cs="Times New Roman"/>
          <w:b/>
          <w:bCs/>
          <w:color w:val="000000"/>
          <w:sz w:val="24"/>
          <w:szCs w:val="24"/>
        </w:rPr>
        <w:br/>
        <w:t>Outlier:</w:t>
      </w:r>
      <w:r>
        <w:rPr>
          <w:rFonts w:ascii="Times New Roman" w:eastAsia="Times New Roman" w:hAnsi="Times New Roman" w:cs="Times New Roman"/>
          <w:color w:val="000000"/>
          <w:sz w:val="24"/>
          <w:szCs w:val="24"/>
        </w:rPr>
        <w:t xml:space="preserve"> A data point that is abnormally distant from a set of observations.</w:t>
      </w:r>
      <w:r>
        <w:rPr>
          <w:rFonts w:ascii="Times New Roman" w:eastAsia="Times New Roman" w:hAnsi="Times New Roman" w:cs="Times New Roman"/>
          <w:b/>
          <w:bCs/>
          <w:i/>
          <w:iCs/>
          <w:color w:val="000000"/>
          <w:sz w:val="24"/>
          <w:szCs w:val="24"/>
        </w:rPr>
        <w:br/>
      </w:r>
      <w:r>
        <w:rPr>
          <w:rFonts w:ascii="Times New Roman" w:eastAsia="Times New Roman" w:hAnsi="Times New Roman" w:cs="Times New Roman"/>
          <w:b/>
          <w:bCs/>
          <w:i/>
          <w:iCs/>
          <w:color w:val="000000"/>
          <w:sz w:val="24"/>
          <w:szCs w:val="24"/>
        </w:rPr>
        <w:br/>
        <w:t>p</w:t>
      </w:r>
      <w:r>
        <w:rPr>
          <w:rFonts w:ascii="Times New Roman" w:eastAsia="Times New Roman" w:hAnsi="Times New Roman" w:cs="Times New Roman"/>
          <w:b/>
          <w:bCs/>
          <w:color w:val="000000"/>
          <w:sz w:val="24"/>
          <w:szCs w:val="24"/>
        </w:rPr>
        <w:t>-value:</w:t>
      </w:r>
      <w:r>
        <w:rPr>
          <w:rFonts w:ascii="Times New Roman" w:eastAsia="Times New Roman" w:hAnsi="Times New Roman" w:cs="Times New Roman"/>
          <w:color w:val="000000"/>
          <w:sz w:val="24"/>
          <w:szCs w:val="24"/>
        </w:rPr>
        <w:t xml:space="preserve"> The probability that the null hypothesis - no difference in the dependent variable by the independent variable - is true.</w:t>
      </w:r>
      <w:r>
        <w:rPr>
          <w:rFonts w:ascii="Times New Roman" w:eastAsia="Times New Roman" w:hAnsi="Times New Roman" w:cs="Times New Roman"/>
          <w:b/>
          <w:bCs/>
          <w:color w:val="000000"/>
          <w:sz w:val="24"/>
          <w:szCs w:val="24"/>
        </w:rPr>
        <w:br/>
      </w:r>
      <w:r>
        <w:rPr>
          <w:rFonts w:ascii="Times New Roman" w:eastAsia="Times New Roman" w:hAnsi="Times New Roman" w:cs="Times New Roman"/>
          <w:b/>
          <w:bCs/>
          <w:color w:val="000000"/>
          <w:sz w:val="24"/>
          <w:szCs w:val="24"/>
        </w:rPr>
        <w:br/>
        <w:t>Residuals:</w:t>
      </w:r>
      <w:r>
        <w:rPr>
          <w:rFonts w:ascii="Times New Roman" w:eastAsia="Times New Roman" w:hAnsi="Times New Roman" w:cs="Times New Roman"/>
          <w:color w:val="000000"/>
          <w:sz w:val="24"/>
          <w:szCs w:val="24"/>
        </w:rPr>
        <w:t xml:space="preserve"> Refers to the difference between the predicted value for the dependent variable and the actual value of the dependent variable.</w:t>
      </w:r>
      <w:r>
        <w:rPr>
          <w:rFonts w:ascii="Times New Roman" w:eastAsia="Times New Roman" w:hAnsi="Times New Roman" w:cs="Times New Roman"/>
          <w:b/>
          <w:bCs/>
          <w:color w:val="000000"/>
          <w:sz w:val="24"/>
          <w:szCs w:val="24"/>
        </w:rPr>
        <w:br/>
      </w:r>
      <w:r>
        <w:rPr>
          <w:rFonts w:ascii="Times New Roman" w:eastAsia="Times New Roman" w:hAnsi="Times New Roman" w:cs="Times New Roman"/>
          <w:b/>
          <w:bCs/>
          <w:color w:val="000000"/>
          <w:sz w:val="24"/>
          <w:szCs w:val="24"/>
        </w:rPr>
        <w:br/>
        <w:t>Studentized Residuals:</w:t>
      </w:r>
      <w:r>
        <w:rPr>
          <w:rFonts w:ascii="Times New Roman" w:eastAsia="Times New Roman" w:hAnsi="Times New Roman" w:cs="Times New Roman"/>
          <w:color w:val="000000"/>
          <w:sz w:val="24"/>
          <w:szCs w:val="24"/>
        </w:rPr>
        <w:t xml:space="preserve"> Residuals that are scaled by diving the each residual by the estimated standard deviation of the residuals.</w:t>
      </w:r>
      <w:r>
        <w:rPr>
          <w:rFonts w:ascii="Times New Roman" w:eastAsia="Times New Roman" w:hAnsi="Times New Roman" w:cs="Times New Roman"/>
          <w:b/>
          <w:bCs/>
          <w:color w:val="000000"/>
          <w:sz w:val="24"/>
          <w:szCs w:val="24"/>
        </w:rPr>
        <w:br/>
      </w:r>
      <w:r>
        <w:rPr>
          <w:rFonts w:ascii="Times New Roman" w:eastAsia="Times New Roman" w:hAnsi="Times New Roman" w:cs="Times New Roman"/>
          <w:b/>
          <w:bCs/>
          <w:color w:val="000000"/>
          <w:sz w:val="24"/>
          <w:szCs w:val="24"/>
        </w:rPr>
        <w:br/>
        <w:t>Sum of Squares (</w:t>
      </w:r>
      <w:r>
        <w:rPr>
          <w:rFonts w:ascii="Times New Roman" w:eastAsia="Times New Roman" w:hAnsi="Times New Roman" w:cs="Times New Roman"/>
          <w:b/>
          <w:bCs/>
          <w:i/>
          <w:iCs/>
          <w:color w:val="000000"/>
          <w:sz w:val="24"/>
          <w:szCs w:val="24"/>
        </w:rPr>
        <w:t>SS</w:t>
      </w:r>
      <w:r>
        <w:rPr>
          <w:rFonts w:ascii="Times New Roman" w:eastAsia="Times New Roman" w:hAnsi="Times New Roman" w:cs="Times New Roman"/>
          <w:b/>
          <w:bCs/>
          <w:color w:val="000000"/>
          <w:sz w:val="24"/>
          <w:szCs w:val="24"/>
        </w:rPr>
        <w:t>):</w:t>
      </w:r>
      <w:r>
        <w:rPr>
          <w:rFonts w:ascii="Times New Roman" w:eastAsia="Times New Roman" w:hAnsi="Times New Roman" w:cs="Times New Roman"/>
          <w:color w:val="000000"/>
          <w:sz w:val="24"/>
          <w:szCs w:val="24"/>
        </w:rPr>
        <w:t xml:space="preserve"> Used with the </w:t>
      </w:r>
      <w:r>
        <w:rPr>
          <w:rFonts w:ascii="Times New Roman" w:eastAsia="Times New Roman" w:hAnsi="Times New Roman" w:cs="Times New Roman"/>
          <w:i/>
          <w:iCs/>
          <w:color w:val="000000"/>
          <w:sz w:val="24"/>
          <w:szCs w:val="24"/>
        </w:rPr>
        <w:t>df</w:t>
      </w:r>
      <w:r>
        <w:rPr>
          <w:rFonts w:ascii="Times New Roman" w:eastAsia="Times New Roman" w:hAnsi="Times New Roman" w:cs="Times New Roman"/>
          <w:color w:val="000000"/>
          <w:sz w:val="24"/>
          <w:szCs w:val="24"/>
        </w:rPr>
        <w:t xml:space="preserve"> to determine the </w:t>
      </w:r>
      <w:r>
        <w:rPr>
          <w:rFonts w:ascii="Times New Roman" w:eastAsia="Times New Roman" w:hAnsi="Times New Roman" w:cs="Times New Roman"/>
          <w:i/>
          <w:iCs/>
          <w:color w:val="000000"/>
          <w:sz w:val="24"/>
          <w:szCs w:val="24"/>
        </w:rPr>
        <w:t>MS</w:t>
      </w:r>
      <w:r>
        <w:rPr>
          <w:rFonts w:ascii="Times New Roman" w:eastAsia="Times New Roman" w:hAnsi="Times New Roman" w:cs="Times New Roman"/>
          <w:color w:val="000000"/>
          <w:sz w:val="24"/>
          <w:szCs w:val="24"/>
        </w:rPr>
        <w:t>.</w:t>
      </w:r>
    </w:p>
    <w:p w14:paraId="4433F646" w14:textId="77777777" w:rsidR="004338B8" w:rsidRDefault="00533454">
      <w:pPr>
        <w:spacing w:before="161" w:after="161" w:line="240" w:lineRule="auto"/>
        <w:jc w:val="center"/>
        <w:outlineLvl w:val="0"/>
      </w:pPr>
      <w:r>
        <w:rPr>
          <w:b/>
          <w:bCs/>
          <w:color w:val="000000"/>
          <w:sz w:val="24"/>
          <w:szCs w:val="24"/>
        </w:rPr>
        <w:t>Raw Output</w:t>
      </w:r>
    </w:p>
    <w:p w14:paraId="187BA5FC" w14:textId="77777777" w:rsidR="004338B8" w:rsidRDefault="00533454">
      <w:pPr>
        <w:spacing w:before="240" w:after="240" w:line="240" w:lineRule="auto"/>
      </w:pPr>
      <w:r>
        <w:rPr>
          <w:b/>
          <w:bCs/>
          <w:color w:val="000000"/>
          <w:sz w:val="24"/>
          <w:szCs w:val="24"/>
        </w:rPr>
        <w:t>Independent t-Test for smok1 by group</w:t>
      </w:r>
    </w:p>
    <w:p w14:paraId="5A9B841F" w14:textId="77777777" w:rsidR="004338B8" w:rsidRDefault="00533454">
      <w:pPr>
        <w:spacing w:before="180" w:after="180" w:line="240" w:lineRule="auto"/>
      </w:pPr>
      <w:r>
        <w:rPr>
          <w:rFonts w:ascii="Courier" w:eastAsia="Courier" w:hAnsi="Courier" w:cs="Courier"/>
          <w:color w:val="000000"/>
          <w:sz w:val="18"/>
          <w:szCs w:val="18"/>
        </w:rPr>
        <w:t>Included Variables:</w:t>
      </w:r>
      <w:r>
        <w:rPr>
          <w:rFonts w:ascii="Courier" w:eastAsia="Courier" w:hAnsi="Courier" w:cs="Courier"/>
          <w:color w:val="000000"/>
          <w:sz w:val="18"/>
          <w:szCs w:val="18"/>
        </w:rPr>
        <w:br/>
        <w:t>smok1 and group</w:t>
      </w:r>
    </w:p>
    <w:p w14:paraId="1B286F5B" w14:textId="77777777" w:rsidR="004338B8" w:rsidRDefault="00533454">
      <w:pPr>
        <w:spacing w:before="180" w:after="180" w:line="240" w:lineRule="auto"/>
      </w:pPr>
      <w:r>
        <w:rPr>
          <w:rFonts w:ascii="Courier" w:eastAsia="Courier" w:hAnsi="Courier" w:cs="Courier"/>
          <w:color w:val="000000"/>
          <w:sz w:val="18"/>
          <w:szCs w:val="18"/>
        </w:rPr>
        <w:t>Sample Size (Complete Cases):</w:t>
      </w:r>
      <w:r>
        <w:rPr>
          <w:rFonts w:ascii="Courier" w:eastAsia="Courier" w:hAnsi="Courier" w:cs="Courier"/>
          <w:color w:val="000000"/>
          <w:sz w:val="18"/>
          <w:szCs w:val="18"/>
        </w:rPr>
        <w:br/>
        <w:t>N = 44</w:t>
      </w:r>
    </w:p>
    <w:p w14:paraId="7944C495" w14:textId="77777777" w:rsidR="004338B8" w:rsidRDefault="00533454">
      <w:pPr>
        <w:spacing w:before="180" w:after="180" w:line="240" w:lineRule="auto"/>
      </w:pPr>
      <w:r>
        <w:rPr>
          <w:rFonts w:ascii="Courier" w:eastAsia="Courier" w:hAnsi="Courier" w:cs="Courier"/>
          <w:color w:val="000000"/>
          <w:sz w:val="18"/>
          <w:szCs w:val="18"/>
        </w:rPr>
        <w:t>Shapiro-Wilk Test:</w:t>
      </w:r>
      <w:r>
        <w:rPr>
          <w:rFonts w:ascii="Courier" w:eastAsia="Courier" w:hAnsi="Courier" w:cs="Courier"/>
          <w:color w:val="000000"/>
          <w:sz w:val="18"/>
          <w:szCs w:val="18"/>
        </w:rPr>
        <w:br/>
        <w:t>nicotine patch only: W = 0.928, p = 0.11</w:t>
      </w:r>
      <w:r>
        <w:rPr>
          <w:rFonts w:ascii="Courier" w:eastAsia="Courier" w:hAnsi="Courier" w:cs="Courier"/>
          <w:color w:val="000000"/>
          <w:sz w:val="18"/>
          <w:szCs w:val="18"/>
        </w:rPr>
        <w:br/>
        <w:t>nicotine patch and motivational support: W = 0.944, p = 0.24</w:t>
      </w:r>
      <w:r>
        <w:rPr>
          <w:rFonts w:ascii="Courier" w:eastAsia="Courier" w:hAnsi="Courier" w:cs="Courier"/>
          <w:color w:val="000000"/>
          <w:sz w:val="18"/>
          <w:szCs w:val="18"/>
        </w:rPr>
        <w:br/>
        <w:t>Overall: W = 0.938, p = 0.021</w:t>
      </w:r>
    </w:p>
    <w:p w14:paraId="5E366FC1" w14:textId="77777777" w:rsidR="004338B8" w:rsidRDefault="00533454">
      <w:pPr>
        <w:spacing w:before="180" w:after="180" w:line="240" w:lineRule="auto"/>
      </w:pPr>
      <w:r>
        <w:rPr>
          <w:rFonts w:ascii="Courier" w:eastAsia="Courier" w:hAnsi="Courier" w:cs="Courier"/>
          <w:color w:val="000000"/>
          <w:sz w:val="18"/>
          <w:szCs w:val="18"/>
        </w:rPr>
        <w:t>Levene's Test:</w:t>
      </w:r>
      <w:r>
        <w:rPr>
          <w:rFonts w:ascii="Courier" w:eastAsia="Courier" w:hAnsi="Courier" w:cs="Courier"/>
          <w:color w:val="000000"/>
          <w:sz w:val="18"/>
          <w:szCs w:val="18"/>
        </w:rPr>
        <w:br/>
        <w:t>df</w:t>
      </w:r>
      <w:r>
        <w:rPr>
          <w:rFonts w:ascii="Courier" w:eastAsia="Courier" w:hAnsi="Courier" w:cs="Courier"/>
          <w:color w:val="000000"/>
          <w:position w:val="-3"/>
          <w:sz w:val="16"/>
          <w:szCs w:val="16"/>
          <w:vertAlign w:val="subscript"/>
        </w:rPr>
        <w:t>n</w:t>
      </w:r>
      <w:r>
        <w:rPr>
          <w:rFonts w:ascii="Courier" w:eastAsia="Courier" w:hAnsi="Courier" w:cs="Courier"/>
          <w:color w:val="000000"/>
          <w:sz w:val="18"/>
          <w:szCs w:val="18"/>
        </w:rPr>
        <w:t xml:space="preserve"> = 1, df</w:t>
      </w:r>
      <w:r>
        <w:rPr>
          <w:rFonts w:ascii="Courier" w:eastAsia="Courier" w:hAnsi="Courier" w:cs="Courier"/>
          <w:color w:val="000000"/>
          <w:position w:val="-3"/>
          <w:sz w:val="16"/>
          <w:szCs w:val="16"/>
          <w:vertAlign w:val="subscript"/>
        </w:rPr>
        <w:t>d</w:t>
      </w:r>
      <w:r>
        <w:rPr>
          <w:rFonts w:ascii="Courier" w:eastAsia="Courier" w:hAnsi="Courier" w:cs="Courier"/>
          <w:color w:val="000000"/>
          <w:sz w:val="18"/>
          <w:szCs w:val="18"/>
        </w:rPr>
        <w:t xml:space="preserve"> = 42, F = 1.475, p = 0.23</w:t>
      </w:r>
    </w:p>
    <w:p w14:paraId="696A210B" w14:textId="77777777" w:rsidR="004338B8" w:rsidRDefault="00533454">
      <w:pPr>
        <w:spacing w:before="180" w:after="180" w:line="240" w:lineRule="auto"/>
      </w:pPr>
      <w:r>
        <w:rPr>
          <w:rFonts w:ascii="Courier" w:eastAsia="Courier" w:hAnsi="Courier" w:cs="Courier"/>
          <w:color w:val="000000"/>
          <w:sz w:val="18"/>
          <w:szCs w:val="18"/>
        </w:rPr>
        <w:t>Results:</w:t>
      </w:r>
    </w:p>
    <w:tbl>
      <w:tblPr>
        <w:tblStyle w:val="NormalTablePHPDOCX"/>
        <w:tblW w:w="5000" w:type="pct"/>
        <w:tblInd w:w="108" w:type="dxa"/>
        <w:tblLook w:val="04A0" w:firstRow="1" w:lastRow="0" w:firstColumn="1" w:lastColumn="0" w:noHBand="0" w:noVBand="1"/>
      </w:tblPr>
      <w:tblGrid>
        <w:gridCol w:w="1081"/>
        <w:gridCol w:w="1150"/>
        <w:gridCol w:w="1007"/>
        <w:gridCol w:w="2105"/>
        <w:gridCol w:w="1842"/>
        <w:gridCol w:w="757"/>
        <w:gridCol w:w="649"/>
        <w:gridCol w:w="757"/>
      </w:tblGrid>
      <w:tr w:rsidR="004338B8" w14:paraId="75F4791D"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27828C59" w14:textId="77777777" w:rsidR="004338B8" w:rsidRDefault="00533454">
            <w:pPr>
              <w:spacing w:after="0" w:line="240" w:lineRule="auto"/>
              <w:jc w:val="center"/>
            </w:pPr>
            <w:r>
              <w:rPr>
                <w:rFonts w:ascii="Courier" w:eastAsia="Courier" w:hAnsi="Courier" w:cs="Courier"/>
                <w:color w:val="000000"/>
                <w:position w:val="-2"/>
                <w:sz w:val="18"/>
                <w:szCs w:val="18"/>
              </w:rPr>
              <w:t> </w:t>
            </w:r>
          </w:p>
        </w:tc>
        <w:tc>
          <w:tcPr>
            <w:tcW w:w="0" w:type="auto"/>
            <w:gridSpan w:val="2"/>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564EF4A4" w14:textId="77777777" w:rsidR="004338B8" w:rsidRDefault="00533454">
            <w:pPr>
              <w:spacing w:after="0" w:line="240" w:lineRule="auto"/>
              <w:jc w:val="center"/>
            </w:pPr>
            <w:r>
              <w:rPr>
                <w:rFonts w:ascii="Courier" w:eastAsia="Courier" w:hAnsi="Courier" w:cs="Courier"/>
                <w:color w:val="000000"/>
                <w:position w:val="-2"/>
                <w:sz w:val="18"/>
                <w:szCs w:val="18"/>
              </w:rPr>
              <w:t>nicotine patch only</w:t>
            </w:r>
          </w:p>
        </w:tc>
        <w:tc>
          <w:tcPr>
            <w:tcW w:w="0" w:type="auto"/>
            <w:gridSpan w:val="2"/>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2E0C2E44" w14:textId="77777777" w:rsidR="004338B8" w:rsidRDefault="00533454">
            <w:pPr>
              <w:spacing w:after="0" w:line="240" w:lineRule="auto"/>
              <w:jc w:val="center"/>
            </w:pPr>
            <w:r>
              <w:rPr>
                <w:rFonts w:ascii="Courier" w:eastAsia="Courier" w:hAnsi="Courier" w:cs="Courier"/>
                <w:color w:val="000000"/>
                <w:position w:val="-2"/>
                <w:sz w:val="18"/>
                <w:szCs w:val="18"/>
              </w:rPr>
              <w:t>nicotine patch and motivational support</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2457B5C1" w14:textId="77777777" w:rsidR="004338B8" w:rsidRDefault="00533454">
            <w:pPr>
              <w:spacing w:after="0" w:line="240" w:lineRule="auto"/>
              <w:jc w:val="center"/>
            </w:pPr>
            <w:r>
              <w:rPr>
                <w:rFonts w:ascii="Courier" w:eastAsia="Courier" w:hAnsi="Courier" w:cs="Courier"/>
                <w:color w:val="000000"/>
                <w:position w:val="-2"/>
                <w:sz w:val="18"/>
                <w:szCs w:val="18"/>
              </w:rPr>
              <w:t> </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53E478CA" w14:textId="77777777" w:rsidR="004338B8" w:rsidRDefault="00533454">
            <w:pPr>
              <w:spacing w:after="0" w:line="240" w:lineRule="auto"/>
              <w:jc w:val="center"/>
            </w:pPr>
            <w:r>
              <w:rPr>
                <w:rFonts w:ascii="Courier" w:eastAsia="Courier" w:hAnsi="Courier" w:cs="Courier"/>
                <w:color w:val="000000"/>
                <w:position w:val="-2"/>
                <w:sz w:val="18"/>
                <w:szCs w:val="18"/>
              </w:rPr>
              <w:t> </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EFAC8C0" w14:textId="77777777" w:rsidR="004338B8" w:rsidRDefault="00533454">
            <w:pPr>
              <w:spacing w:after="0" w:line="240" w:lineRule="auto"/>
              <w:jc w:val="center"/>
            </w:pPr>
            <w:r>
              <w:rPr>
                <w:rFonts w:ascii="Courier" w:eastAsia="Courier" w:hAnsi="Courier" w:cs="Courier"/>
                <w:color w:val="000000"/>
                <w:position w:val="-2"/>
                <w:sz w:val="18"/>
                <w:szCs w:val="18"/>
              </w:rPr>
              <w:t> </w:t>
            </w:r>
          </w:p>
        </w:tc>
      </w:tr>
      <w:tr w:rsidR="004338B8" w14:paraId="163A94A7"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3ED7480B" w14:textId="77777777" w:rsidR="004338B8" w:rsidRDefault="00533454">
            <w:pPr>
              <w:spacing w:after="0" w:line="240" w:lineRule="auto"/>
              <w:jc w:val="center"/>
            </w:pPr>
            <w:r>
              <w:rPr>
                <w:rFonts w:ascii="Courier" w:eastAsia="Courier" w:hAnsi="Courier" w:cs="Courier"/>
                <w:color w:val="000000"/>
                <w:position w:val="-2"/>
                <w:sz w:val="18"/>
                <w:szCs w:val="18"/>
              </w:rPr>
              <w:t>Variable</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63F3A73C" w14:textId="77777777" w:rsidR="004338B8" w:rsidRDefault="00533454">
            <w:pPr>
              <w:spacing w:after="0" w:line="240" w:lineRule="auto"/>
              <w:jc w:val="center"/>
            </w:pPr>
            <w:r>
              <w:rPr>
                <w:rFonts w:ascii="Courier" w:eastAsia="Courier" w:hAnsi="Courier" w:cs="Courier"/>
                <w:color w:val="000000"/>
                <w:position w:val="-2"/>
                <w:sz w:val="18"/>
                <w:szCs w:val="18"/>
              </w:rPr>
              <w:t>M</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15638F74" w14:textId="77777777" w:rsidR="004338B8" w:rsidRDefault="00533454">
            <w:pPr>
              <w:spacing w:after="0" w:line="240" w:lineRule="auto"/>
              <w:jc w:val="center"/>
            </w:pPr>
            <w:r>
              <w:rPr>
                <w:rFonts w:ascii="Courier" w:eastAsia="Courier" w:hAnsi="Courier" w:cs="Courier"/>
                <w:color w:val="000000"/>
                <w:position w:val="-2"/>
                <w:sz w:val="18"/>
                <w:szCs w:val="18"/>
              </w:rPr>
              <w:t>SD</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278302C6" w14:textId="77777777" w:rsidR="004338B8" w:rsidRDefault="00533454">
            <w:pPr>
              <w:spacing w:after="0" w:line="240" w:lineRule="auto"/>
              <w:jc w:val="center"/>
            </w:pPr>
            <w:r>
              <w:rPr>
                <w:rFonts w:ascii="Courier" w:eastAsia="Courier" w:hAnsi="Courier" w:cs="Courier"/>
                <w:color w:val="000000"/>
                <w:position w:val="-2"/>
                <w:sz w:val="18"/>
                <w:szCs w:val="18"/>
              </w:rPr>
              <w:t>M</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680E3128" w14:textId="77777777" w:rsidR="004338B8" w:rsidRDefault="00533454">
            <w:pPr>
              <w:spacing w:after="0" w:line="240" w:lineRule="auto"/>
              <w:jc w:val="center"/>
            </w:pPr>
            <w:r>
              <w:rPr>
                <w:rFonts w:ascii="Courier" w:eastAsia="Courier" w:hAnsi="Courier" w:cs="Courier"/>
                <w:color w:val="000000"/>
                <w:position w:val="-2"/>
                <w:sz w:val="18"/>
                <w:szCs w:val="18"/>
              </w:rPr>
              <w:t>SD</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0380B376" w14:textId="77777777" w:rsidR="004338B8" w:rsidRDefault="00533454">
            <w:pPr>
              <w:spacing w:after="0" w:line="240" w:lineRule="auto"/>
              <w:jc w:val="center"/>
            </w:pPr>
            <w:r>
              <w:rPr>
                <w:rFonts w:ascii="Courier" w:eastAsia="Courier" w:hAnsi="Courier" w:cs="Courier"/>
                <w:color w:val="000000"/>
                <w:position w:val="-2"/>
                <w:sz w:val="18"/>
                <w:szCs w:val="18"/>
              </w:rPr>
              <w:t>t</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B7166DE" w14:textId="77777777" w:rsidR="004338B8" w:rsidRDefault="00533454">
            <w:pPr>
              <w:spacing w:after="0" w:line="240" w:lineRule="auto"/>
              <w:jc w:val="center"/>
            </w:pPr>
            <w:r>
              <w:rPr>
                <w:rFonts w:ascii="Courier" w:eastAsia="Courier" w:hAnsi="Courier" w:cs="Courier"/>
                <w:color w:val="000000"/>
                <w:position w:val="-2"/>
                <w:sz w:val="18"/>
                <w:szCs w:val="18"/>
              </w:rPr>
              <w:t>p</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48844AE8" w14:textId="77777777" w:rsidR="004338B8" w:rsidRDefault="00533454">
            <w:pPr>
              <w:spacing w:after="0" w:line="240" w:lineRule="auto"/>
              <w:jc w:val="center"/>
            </w:pPr>
            <w:r>
              <w:rPr>
                <w:rFonts w:ascii="Courier" w:eastAsia="Courier" w:hAnsi="Courier" w:cs="Courier"/>
                <w:color w:val="000000"/>
                <w:position w:val="-2"/>
                <w:sz w:val="18"/>
                <w:szCs w:val="18"/>
              </w:rPr>
              <w:t>d</w:t>
            </w:r>
          </w:p>
        </w:tc>
      </w:tr>
      <w:tr w:rsidR="004338B8" w14:paraId="25972614"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6065937F" w14:textId="77777777" w:rsidR="004338B8" w:rsidRDefault="00533454">
            <w:pPr>
              <w:spacing w:after="0" w:line="240" w:lineRule="auto"/>
              <w:jc w:val="center"/>
            </w:pPr>
            <w:r>
              <w:rPr>
                <w:rFonts w:ascii="Courier" w:eastAsia="Courier" w:hAnsi="Courier" w:cs="Courier"/>
                <w:color w:val="000000"/>
                <w:position w:val="-2"/>
                <w:sz w:val="18"/>
                <w:szCs w:val="18"/>
              </w:rPr>
              <w:t>smok1</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33D85E42" w14:textId="77777777" w:rsidR="004338B8" w:rsidRDefault="00533454">
            <w:pPr>
              <w:spacing w:after="0" w:line="240" w:lineRule="auto"/>
              <w:jc w:val="center"/>
            </w:pPr>
            <w:r>
              <w:rPr>
                <w:rFonts w:ascii="Courier" w:eastAsia="Courier" w:hAnsi="Courier" w:cs="Courier"/>
                <w:color w:val="000000"/>
                <w:position w:val="-2"/>
                <w:sz w:val="18"/>
                <w:szCs w:val="18"/>
              </w:rPr>
              <w:t>19.818</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0EA4CBC4" w14:textId="77777777" w:rsidR="004338B8" w:rsidRDefault="00533454">
            <w:pPr>
              <w:spacing w:after="0" w:line="240" w:lineRule="auto"/>
              <w:jc w:val="center"/>
            </w:pPr>
            <w:r>
              <w:rPr>
                <w:rFonts w:ascii="Courier" w:eastAsia="Courier" w:hAnsi="Courier" w:cs="Courier"/>
                <w:color w:val="000000"/>
                <w:position w:val="-2"/>
                <w:sz w:val="18"/>
                <w:szCs w:val="18"/>
              </w:rPr>
              <w:t>6.005</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6329E41C" w14:textId="77777777" w:rsidR="004338B8" w:rsidRDefault="00533454">
            <w:pPr>
              <w:spacing w:after="0" w:line="240" w:lineRule="auto"/>
              <w:jc w:val="center"/>
            </w:pPr>
            <w:r>
              <w:rPr>
                <w:rFonts w:ascii="Courier" w:eastAsia="Courier" w:hAnsi="Courier" w:cs="Courier"/>
                <w:color w:val="000000"/>
                <w:position w:val="-2"/>
                <w:sz w:val="18"/>
                <w:szCs w:val="18"/>
              </w:rPr>
              <w:t>19.409</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5920F211" w14:textId="77777777" w:rsidR="004338B8" w:rsidRDefault="00533454">
            <w:pPr>
              <w:spacing w:after="0" w:line="240" w:lineRule="auto"/>
              <w:jc w:val="center"/>
            </w:pPr>
            <w:r>
              <w:rPr>
                <w:rFonts w:ascii="Courier" w:eastAsia="Courier" w:hAnsi="Courier" w:cs="Courier"/>
                <w:color w:val="000000"/>
                <w:position w:val="-2"/>
                <w:sz w:val="18"/>
                <w:szCs w:val="18"/>
              </w:rPr>
              <w:t>4.827</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5FF36598" w14:textId="77777777" w:rsidR="004338B8" w:rsidRDefault="00533454">
            <w:pPr>
              <w:spacing w:after="0" w:line="240" w:lineRule="auto"/>
              <w:jc w:val="center"/>
            </w:pPr>
            <w:r>
              <w:rPr>
                <w:rFonts w:ascii="Courier" w:eastAsia="Courier" w:hAnsi="Courier" w:cs="Courier"/>
                <w:color w:val="000000"/>
                <w:position w:val="-2"/>
                <w:sz w:val="18"/>
                <w:szCs w:val="18"/>
              </w:rPr>
              <w:t>0.249</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178D55E2" w14:textId="77777777" w:rsidR="004338B8" w:rsidRDefault="00533454">
            <w:pPr>
              <w:spacing w:after="0" w:line="240" w:lineRule="auto"/>
              <w:jc w:val="center"/>
            </w:pPr>
            <w:r>
              <w:rPr>
                <w:rFonts w:ascii="Courier" w:eastAsia="Courier" w:hAnsi="Courier" w:cs="Courier"/>
                <w:color w:val="000000"/>
                <w:position w:val="-2"/>
                <w:sz w:val="18"/>
                <w:szCs w:val="18"/>
              </w:rPr>
              <w:t>0.40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24247487" w14:textId="77777777" w:rsidR="004338B8" w:rsidRDefault="00533454">
            <w:pPr>
              <w:spacing w:after="0" w:line="240" w:lineRule="auto"/>
              <w:jc w:val="center"/>
            </w:pPr>
            <w:r>
              <w:rPr>
                <w:rFonts w:ascii="Courier" w:eastAsia="Courier" w:hAnsi="Courier" w:cs="Courier"/>
                <w:color w:val="000000"/>
                <w:position w:val="-2"/>
                <w:sz w:val="18"/>
                <w:szCs w:val="18"/>
              </w:rPr>
              <w:t>0.075</w:t>
            </w:r>
          </w:p>
        </w:tc>
      </w:tr>
    </w:tbl>
    <w:p w14:paraId="329C883C" w14:textId="77777777" w:rsidR="004338B8" w:rsidRDefault="00533454">
      <w:pPr>
        <w:spacing w:after="180" w:line="267" w:lineRule="auto"/>
      </w:pPr>
      <w:r>
        <w:rPr>
          <w:rFonts w:ascii="Courier" w:eastAsia="Courier" w:hAnsi="Courier" w:cs="Courier"/>
          <w:color w:val="000000"/>
          <w:sz w:val="18"/>
          <w:szCs w:val="18"/>
        </w:rPr>
        <w:t>Note. n = 44, df = 42.000.</w:t>
      </w:r>
    </w:p>
    <w:p w14:paraId="3A233DC3" w14:textId="77777777" w:rsidR="004338B8" w:rsidRDefault="00533454">
      <w:pPr>
        <w:spacing w:before="180" w:after="180" w:line="240" w:lineRule="auto"/>
      </w:pPr>
      <w:r>
        <w:rPr>
          <w:rFonts w:ascii="Courier" w:eastAsia="Courier" w:hAnsi="Courier" w:cs="Courier"/>
          <w:color w:val="000000"/>
          <w:sz w:val="18"/>
          <w:szCs w:val="18"/>
        </w:rPr>
        <w:t>Confidence Interval Based on α = 0.05:</w:t>
      </w:r>
      <w:r>
        <w:rPr>
          <w:rFonts w:ascii="Courier" w:eastAsia="Courier" w:hAnsi="Courier" w:cs="Courier"/>
          <w:color w:val="000000"/>
          <w:sz w:val="18"/>
          <w:szCs w:val="18"/>
        </w:rPr>
        <w:br/>
        <w:t>Lower Limit = -2.354, Mean Difference = 0.409, Upper Limit = Inf</w:t>
      </w:r>
    </w:p>
    <w:p w14:paraId="7505451E" w14:textId="77777777" w:rsidR="004338B8" w:rsidRDefault="00533454">
      <w:pPr>
        <w:spacing w:before="240" w:after="240" w:line="240" w:lineRule="auto"/>
      </w:pPr>
      <w:r>
        <w:rPr>
          <w:b/>
          <w:bCs/>
          <w:color w:val="000000"/>
          <w:sz w:val="24"/>
          <w:szCs w:val="24"/>
        </w:rPr>
        <w:t>Descriptives</w:t>
      </w:r>
    </w:p>
    <w:p w14:paraId="66398396" w14:textId="77777777" w:rsidR="004338B8" w:rsidRDefault="00533454">
      <w:pPr>
        <w:spacing w:before="180" w:after="180" w:line="240" w:lineRule="auto"/>
      </w:pPr>
      <w:r>
        <w:rPr>
          <w:rFonts w:ascii="Courier" w:eastAsia="Courier" w:hAnsi="Courier" w:cs="Courier"/>
          <w:color w:val="000000"/>
          <w:sz w:val="18"/>
          <w:szCs w:val="18"/>
        </w:rPr>
        <w:t>Included Variables:</w:t>
      </w:r>
      <w:r>
        <w:rPr>
          <w:rFonts w:ascii="Courier" w:eastAsia="Courier" w:hAnsi="Courier" w:cs="Courier"/>
          <w:color w:val="000000"/>
          <w:sz w:val="18"/>
          <w:szCs w:val="18"/>
        </w:rPr>
        <w:br/>
        <w:t>anx1, dep1, smok1, sex, and age</w:t>
      </w:r>
    </w:p>
    <w:p w14:paraId="4779FCB7" w14:textId="77777777" w:rsidR="004338B8" w:rsidRDefault="00533454">
      <w:pPr>
        <w:spacing w:before="180" w:after="180" w:line="240" w:lineRule="auto"/>
      </w:pPr>
      <w:r>
        <w:rPr>
          <w:rFonts w:ascii="Courier" w:eastAsia="Courier" w:hAnsi="Courier" w:cs="Courier"/>
          <w:color w:val="000000"/>
          <w:sz w:val="18"/>
          <w:szCs w:val="18"/>
        </w:rPr>
        <w:t>Sample Size (Complete Cases):</w:t>
      </w:r>
      <w:r>
        <w:rPr>
          <w:rFonts w:ascii="Courier" w:eastAsia="Courier" w:hAnsi="Courier" w:cs="Courier"/>
          <w:color w:val="000000"/>
          <w:sz w:val="18"/>
          <w:szCs w:val="18"/>
        </w:rPr>
        <w:br/>
        <w:t>N = 44</w:t>
      </w:r>
    </w:p>
    <w:p w14:paraId="2DE0CF8C" w14:textId="77777777" w:rsidR="004338B8" w:rsidRDefault="00533454">
      <w:pPr>
        <w:spacing w:before="180" w:after="180" w:line="240" w:lineRule="auto"/>
      </w:pPr>
      <w:r>
        <w:rPr>
          <w:rFonts w:ascii="Courier" w:eastAsia="Courier" w:hAnsi="Courier" w:cs="Courier"/>
          <w:color w:val="000000"/>
          <w:sz w:val="18"/>
          <w:szCs w:val="18"/>
        </w:rPr>
        <w:t>Frequency Table for Nominal Variables</w:t>
      </w:r>
    </w:p>
    <w:tbl>
      <w:tblPr>
        <w:tblStyle w:val="NormalTablePHPDOCX"/>
        <w:tblW w:w="5000" w:type="pct"/>
        <w:tblInd w:w="108" w:type="dxa"/>
        <w:tblLook w:val="04A0" w:firstRow="1" w:lastRow="0" w:firstColumn="1" w:lastColumn="0" w:noHBand="0" w:noVBand="1"/>
      </w:tblPr>
      <w:tblGrid>
        <w:gridCol w:w="1430"/>
        <w:gridCol w:w="2310"/>
        <w:gridCol w:w="4508"/>
        <w:gridCol w:w="1100"/>
      </w:tblGrid>
      <w:tr w:rsidR="004338B8" w14:paraId="3FEA1740"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24870A3F" w14:textId="77777777" w:rsidR="004338B8" w:rsidRDefault="00533454">
            <w:pPr>
              <w:spacing w:after="0" w:line="240" w:lineRule="auto"/>
            </w:pPr>
            <w:r>
              <w:rPr>
                <w:rFonts w:ascii="Courier" w:eastAsia="Courier" w:hAnsi="Courier" w:cs="Courier"/>
                <w:color w:val="000000"/>
                <w:position w:val="-2"/>
                <w:sz w:val="18"/>
                <w:szCs w:val="18"/>
              </w:rPr>
              <w:lastRenderedPageBreak/>
              <w:t> </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6BA0EB4D" w14:textId="77777777" w:rsidR="004338B8" w:rsidRDefault="00533454">
            <w:pPr>
              <w:spacing w:after="0" w:line="240" w:lineRule="auto"/>
              <w:jc w:val="right"/>
            </w:pPr>
            <w:r>
              <w:rPr>
                <w:rFonts w:ascii="Courier" w:eastAsia="Courier" w:hAnsi="Courier" w:cs="Courier"/>
                <w:color w:val="000000"/>
                <w:position w:val="-2"/>
                <w:sz w:val="18"/>
                <w:szCs w:val="18"/>
              </w:rPr>
              <w:t>group</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176FCFB4" w14:textId="77777777" w:rsidR="004338B8" w:rsidRDefault="00533454">
            <w:pPr>
              <w:spacing w:after="0" w:line="240" w:lineRule="auto"/>
              <w:jc w:val="right"/>
            </w:pPr>
            <w:r>
              <w:rPr>
                <w:rFonts w:ascii="Courier" w:eastAsia="Courier" w:hAnsi="Courier" w:cs="Courier"/>
                <w:color w:val="000000"/>
                <w:position w:val="-2"/>
                <w:sz w:val="18"/>
                <w:szCs w:val="18"/>
              </w:rPr>
              <w:t> </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377FE111" w14:textId="77777777" w:rsidR="004338B8" w:rsidRDefault="00533454">
            <w:pPr>
              <w:spacing w:after="0" w:line="240" w:lineRule="auto"/>
              <w:jc w:val="right"/>
            </w:pPr>
            <w:r>
              <w:rPr>
                <w:rFonts w:ascii="Courier" w:eastAsia="Courier" w:hAnsi="Courier" w:cs="Courier"/>
                <w:color w:val="000000"/>
                <w:position w:val="-2"/>
                <w:sz w:val="18"/>
                <w:szCs w:val="18"/>
              </w:rPr>
              <w:t> </w:t>
            </w:r>
          </w:p>
        </w:tc>
      </w:tr>
      <w:tr w:rsidR="004338B8" w14:paraId="64D92744"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128AD66F" w14:textId="77777777" w:rsidR="004338B8" w:rsidRDefault="00533454">
            <w:pPr>
              <w:spacing w:after="0" w:line="240" w:lineRule="auto"/>
            </w:pPr>
            <w:r>
              <w:rPr>
                <w:rFonts w:ascii="Courier" w:eastAsia="Courier" w:hAnsi="Courier" w:cs="Courier"/>
                <w:color w:val="000000"/>
                <w:position w:val="-2"/>
                <w:sz w:val="18"/>
                <w:szCs w:val="18"/>
              </w:rPr>
              <w:t>Variable</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3510E2D" w14:textId="77777777" w:rsidR="004338B8" w:rsidRDefault="00533454">
            <w:pPr>
              <w:spacing w:after="0" w:line="240" w:lineRule="auto"/>
              <w:jc w:val="right"/>
            </w:pPr>
            <w:r>
              <w:rPr>
                <w:rFonts w:ascii="Courier" w:eastAsia="Courier" w:hAnsi="Courier" w:cs="Courier"/>
                <w:color w:val="000000"/>
                <w:position w:val="-2"/>
                <w:sz w:val="18"/>
                <w:szCs w:val="18"/>
              </w:rPr>
              <w:t>nicotine patch only</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0799DAD9" w14:textId="77777777" w:rsidR="004338B8" w:rsidRDefault="00533454">
            <w:pPr>
              <w:spacing w:after="0" w:line="240" w:lineRule="auto"/>
              <w:jc w:val="right"/>
            </w:pPr>
            <w:r>
              <w:rPr>
                <w:rFonts w:ascii="Courier" w:eastAsia="Courier" w:hAnsi="Courier" w:cs="Courier"/>
                <w:color w:val="000000"/>
                <w:position w:val="-2"/>
                <w:sz w:val="18"/>
                <w:szCs w:val="18"/>
              </w:rPr>
              <w:t>nicotine patch and motivational support</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346D6C1B" w14:textId="77777777" w:rsidR="004338B8" w:rsidRDefault="00533454">
            <w:pPr>
              <w:spacing w:after="0" w:line="240" w:lineRule="auto"/>
              <w:jc w:val="right"/>
            </w:pPr>
            <w:r>
              <w:rPr>
                <w:rFonts w:ascii="Courier" w:eastAsia="Courier" w:hAnsi="Courier" w:cs="Courier"/>
                <w:color w:val="000000"/>
                <w:position w:val="-2"/>
                <w:sz w:val="18"/>
                <w:szCs w:val="18"/>
              </w:rPr>
              <w:t>Missing</w:t>
            </w:r>
          </w:p>
        </w:tc>
      </w:tr>
      <w:tr w:rsidR="004338B8" w14:paraId="69E27D9C"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9C44546" w14:textId="77777777" w:rsidR="004338B8" w:rsidRDefault="00533454">
            <w:pPr>
              <w:spacing w:after="0" w:line="240" w:lineRule="auto"/>
            </w:pPr>
            <w:r>
              <w:rPr>
                <w:rFonts w:ascii="Courier" w:eastAsia="Courier" w:hAnsi="Courier" w:cs="Courier"/>
                <w:color w:val="000000"/>
                <w:position w:val="-2"/>
                <w:sz w:val="18"/>
                <w:szCs w:val="18"/>
              </w:rPr>
              <w:t>sex</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9A28C02" w14:textId="77777777" w:rsidR="004338B8" w:rsidRDefault="00533454">
            <w:pPr>
              <w:spacing w:after="0" w:line="240" w:lineRule="auto"/>
              <w:jc w:val="right"/>
            </w:pPr>
            <w:r>
              <w:rPr>
                <w:rFonts w:ascii="Courier" w:eastAsia="Courier" w:hAnsi="Courier" w:cs="Courier"/>
                <w:color w:val="000000"/>
                <w:position w:val="-2"/>
                <w:sz w:val="18"/>
                <w:szCs w:val="18"/>
              </w:rPr>
              <w:t> </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6BE2130C" w14:textId="77777777" w:rsidR="004338B8" w:rsidRDefault="00533454">
            <w:pPr>
              <w:spacing w:after="0" w:line="240" w:lineRule="auto"/>
              <w:jc w:val="right"/>
            </w:pPr>
            <w:r>
              <w:rPr>
                <w:rFonts w:ascii="Courier" w:eastAsia="Courier" w:hAnsi="Courier" w:cs="Courier"/>
                <w:color w:val="000000"/>
                <w:position w:val="-2"/>
                <w:sz w:val="18"/>
                <w:szCs w:val="18"/>
              </w:rPr>
              <w:t> </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5B01A9F8" w14:textId="77777777" w:rsidR="004338B8" w:rsidRDefault="00533454">
            <w:pPr>
              <w:spacing w:after="0" w:line="240" w:lineRule="auto"/>
              <w:jc w:val="right"/>
            </w:pPr>
            <w:r>
              <w:rPr>
                <w:rFonts w:ascii="Courier" w:eastAsia="Courier" w:hAnsi="Courier" w:cs="Courier"/>
                <w:color w:val="000000"/>
                <w:position w:val="-2"/>
                <w:sz w:val="18"/>
                <w:szCs w:val="18"/>
              </w:rPr>
              <w:t> </w:t>
            </w:r>
          </w:p>
        </w:tc>
      </w:tr>
      <w:tr w:rsidR="004338B8" w14:paraId="38B8C072"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30F9C6CE" w14:textId="77777777" w:rsidR="004338B8" w:rsidRDefault="00533454">
            <w:pPr>
              <w:spacing w:after="0" w:line="240" w:lineRule="auto"/>
            </w:pPr>
            <w:r>
              <w:rPr>
                <w:rFonts w:ascii="Courier" w:eastAsia="Courier" w:hAnsi="Courier" w:cs="Courier"/>
                <w:color w:val="000000"/>
                <w:position w:val="-2"/>
                <w:sz w:val="18"/>
                <w:szCs w:val="18"/>
              </w:rPr>
              <w:t>    male</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94C8D59" w14:textId="77777777" w:rsidR="004338B8" w:rsidRDefault="00533454">
            <w:pPr>
              <w:spacing w:after="0" w:line="240" w:lineRule="auto"/>
              <w:jc w:val="right"/>
            </w:pPr>
            <w:r>
              <w:rPr>
                <w:rFonts w:ascii="Courier" w:eastAsia="Courier" w:hAnsi="Courier" w:cs="Courier"/>
                <w:color w:val="000000"/>
                <w:position w:val="-2"/>
                <w:sz w:val="18"/>
                <w:szCs w:val="18"/>
              </w:rPr>
              <w:t>11 (50%)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08D7783C" w14:textId="77777777" w:rsidR="004338B8" w:rsidRDefault="00533454">
            <w:pPr>
              <w:spacing w:after="0" w:line="240" w:lineRule="auto"/>
              <w:jc w:val="right"/>
            </w:pPr>
            <w:r>
              <w:rPr>
                <w:rFonts w:ascii="Courier" w:eastAsia="Courier" w:hAnsi="Courier" w:cs="Courier"/>
                <w:color w:val="000000"/>
                <w:position w:val="-2"/>
                <w:sz w:val="18"/>
                <w:szCs w:val="18"/>
              </w:rPr>
              <w:t>10 (45%)</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4D2C54A9" w14:textId="77777777" w:rsidR="004338B8" w:rsidRDefault="00533454">
            <w:pPr>
              <w:spacing w:after="0" w:line="240" w:lineRule="auto"/>
              <w:jc w:val="right"/>
            </w:pPr>
            <w:r>
              <w:rPr>
                <w:rFonts w:ascii="Courier" w:eastAsia="Courier" w:hAnsi="Courier" w:cs="Courier"/>
                <w:color w:val="000000"/>
                <w:position w:val="-2"/>
                <w:sz w:val="18"/>
                <w:szCs w:val="18"/>
              </w:rPr>
              <w:t>0 (0%)</w:t>
            </w:r>
          </w:p>
        </w:tc>
      </w:tr>
      <w:tr w:rsidR="004338B8" w14:paraId="1E5F2790"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22BBA238" w14:textId="77777777" w:rsidR="004338B8" w:rsidRDefault="00533454">
            <w:pPr>
              <w:spacing w:after="0" w:line="240" w:lineRule="auto"/>
            </w:pPr>
            <w:r>
              <w:rPr>
                <w:rFonts w:ascii="Courier" w:eastAsia="Courier" w:hAnsi="Courier" w:cs="Courier"/>
                <w:color w:val="000000"/>
                <w:position w:val="-2"/>
                <w:sz w:val="18"/>
                <w:szCs w:val="18"/>
              </w:rPr>
              <w:t>    female</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134AF8CA" w14:textId="77777777" w:rsidR="004338B8" w:rsidRDefault="00533454">
            <w:pPr>
              <w:spacing w:after="0" w:line="240" w:lineRule="auto"/>
              <w:jc w:val="right"/>
            </w:pPr>
            <w:r>
              <w:rPr>
                <w:rFonts w:ascii="Courier" w:eastAsia="Courier" w:hAnsi="Courier" w:cs="Courier"/>
                <w:color w:val="000000"/>
                <w:position w:val="-2"/>
                <w:sz w:val="18"/>
                <w:szCs w:val="18"/>
              </w:rPr>
              <w:t>11 (50%)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3E372AEF" w14:textId="77777777" w:rsidR="004338B8" w:rsidRDefault="00533454">
            <w:pPr>
              <w:spacing w:after="0" w:line="240" w:lineRule="auto"/>
              <w:jc w:val="right"/>
            </w:pPr>
            <w:r>
              <w:rPr>
                <w:rFonts w:ascii="Courier" w:eastAsia="Courier" w:hAnsi="Courier" w:cs="Courier"/>
                <w:color w:val="000000"/>
                <w:position w:val="-2"/>
                <w:sz w:val="18"/>
                <w:szCs w:val="18"/>
              </w:rPr>
              <w:t>12 (55%)</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6576EC96" w14:textId="77777777" w:rsidR="004338B8" w:rsidRDefault="00533454">
            <w:pPr>
              <w:spacing w:after="0" w:line="240" w:lineRule="auto"/>
              <w:jc w:val="right"/>
            </w:pPr>
            <w:r>
              <w:rPr>
                <w:rFonts w:ascii="Courier" w:eastAsia="Courier" w:hAnsi="Courier" w:cs="Courier"/>
                <w:color w:val="000000"/>
                <w:position w:val="-2"/>
                <w:sz w:val="18"/>
                <w:szCs w:val="18"/>
              </w:rPr>
              <w:t>0 (0%)</w:t>
            </w:r>
          </w:p>
        </w:tc>
      </w:tr>
      <w:tr w:rsidR="004338B8" w14:paraId="25F784B2"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437D7676" w14:textId="77777777" w:rsidR="004338B8" w:rsidRDefault="00533454">
            <w:pPr>
              <w:spacing w:after="0" w:line="240" w:lineRule="auto"/>
            </w:pPr>
            <w:r>
              <w:rPr>
                <w:rFonts w:ascii="Courier" w:eastAsia="Courier" w:hAnsi="Courier" w:cs="Courier"/>
                <w:color w:val="000000"/>
                <w:position w:val="-2"/>
                <w:sz w:val="18"/>
                <w:szCs w:val="18"/>
              </w:rPr>
              <w:t>    Missing</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3F365AB8" w14:textId="77777777" w:rsidR="004338B8" w:rsidRDefault="00533454">
            <w:pPr>
              <w:spacing w:after="0" w:line="240" w:lineRule="auto"/>
              <w:jc w:val="right"/>
            </w:pPr>
            <w:r>
              <w:rPr>
                <w:rFonts w:ascii="Courier" w:eastAsia="Courier" w:hAnsi="Courier" w:cs="Courier"/>
                <w:color w:val="000000"/>
                <w:position w:val="-2"/>
                <w:sz w:val="18"/>
                <w:szCs w:val="18"/>
              </w:rPr>
              <w:t>0 (0%)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2343141F" w14:textId="77777777" w:rsidR="004338B8" w:rsidRDefault="00533454">
            <w:pPr>
              <w:spacing w:after="0" w:line="240" w:lineRule="auto"/>
              <w:jc w:val="right"/>
            </w:pPr>
            <w:r>
              <w:rPr>
                <w:rFonts w:ascii="Courier" w:eastAsia="Courier" w:hAnsi="Courier" w:cs="Courier"/>
                <w:color w:val="000000"/>
                <w:position w:val="-2"/>
                <w:sz w:val="18"/>
                <w:szCs w:val="18"/>
              </w:rPr>
              <w:t>0 (0%)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5F67A37B" w14:textId="77777777" w:rsidR="004338B8" w:rsidRDefault="00533454">
            <w:pPr>
              <w:spacing w:after="0" w:line="240" w:lineRule="auto"/>
              <w:jc w:val="right"/>
            </w:pPr>
            <w:r>
              <w:rPr>
                <w:rFonts w:ascii="Courier" w:eastAsia="Courier" w:hAnsi="Courier" w:cs="Courier"/>
                <w:color w:val="000000"/>
                <w:position w:val="-2"/>
                <w:sz w:val="18"/>
                <w:szCs w:val="18"/>
              </w:rPr>
              <w:t>0 (0%)</w:t>
            </w:r>
          </w:p>
        </w:tc>
      </w:tr>
      <w:tr w:rsidR="004338B8" w14:paraId="7BC7749A"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23AA606E" w14:textId="77777777" w:rsidR="004338B8" w:rsidRDefault="00533454">
            <w:pPr>
              <w:spacing w:after="0" w:line="240" w:lineRule="auto"/>
            </w:pPr>
            <w:r>
              <w:rPr>
                <w:rFonts w:ascii="Courier" w:eastAsia="Courier" w:hAnsi="Courier" w:cs="Courier"/>
                <w:color w:val="000000"/>
                <w:position w:val="-2"/>
                <w:sz w:val="18"/>
                <w:szCs w:val="18"/>
              </w:rPr>
              <w:t>    Total</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5A42258A" w14:textId="77777777" w:rsidR="004338B8" w:rsidRDefault="00533454">
            <w:pPr>
              <w:spacing w:after="0" w:line="240" w:lineRule="auto"/>
              <w:jc w:val="right"/>
            </w:pPr>
            <w:r>
              <w:rPr>
                <w:rFonts w:ascii="Courier" w:eastAsia="Courier" w:hAnsi="Courier" w:cs="Courier"/>
                <w:color w:val="000000"/>
                <w:position w:val="-2"/>
                <w:sz w:val="18"/>
                <w:szCs w:val="18"/>
              </w:rPr>
              <w:t>22 (100%)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36A70736" w14:textId="77777777" w:rsidR="004338B8" w:rsidRDefault="00533454">
            <w:pPr>
              <w:spacing w:after="0" w:line="240" w:lineRule="auto"/>
              <w:jc w:val="right"/>
            </w:pPr>
            <w:r>
              <w:rPr>
                <w:rFonts w:ascii="Courier" w:eastAsia="Courier" w:hAnsi="Courier" w:cs="Courier"/>
                <w:color w:val="000000"/>
                <w:position w:val="-2"/>
                <w:sz w:val="18"/>
                <w:szCs w:val="18"/>
              </w:rPr>
              <w:t>22 (100%)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40CC618F" w14:textId="77777777" w:rsidR="004338B8" w:rsidRDefault="00533454">
            <w:pPr>
              <w:spacing w:after="0" w:line="240" w:lineRule="auto"/>
              <w:jc w:val="right"/>
            </w:pPr>
            <w:r>
              <w:rPr>
                <w:rFonts w:ascii="Courier" w:eastAsia="Courier" w:hAnsi="Courier" w:cs="Courier"/>
                <w:color w:val="000000"/>
                <w:position w:val="-2"/>
                <w:sz w:val="18"/>
                <w:szCs w:val="18"/>
              </w:rPr>
              <w:t>0 (100%)</w:t>
            </w:r>
          </w:p>
        </w:tc>
      </w:tr>
    </w:tbl>
    <w:p w14:paraId="2DD126FE" w14:textId="77777777" w:rsidR="004338B8" w:rsidRDefault="00533454">
      <w:pPr>
        <w:spacing w:after="180" w:line="267" w:lineRule="auto"/>
      </w:pPr>
      <w:r>
        <w:rPr>
          <w:rFonts w:ascii="Courier" w:eastAsia="Courier" w:hAnsi="Courier" w:cs="Courier"/>
          <w:color w:val="000000"/>
          <w:sz w:val="18"/>
          <w:szCs w:val="18"/>
        </w:rPr>
        <w:t>Note: Due to rounding error, percentages may not sum to 100%.</w:t>
      </w:r>
    </w:p>
    <w:p w14:paraId="4BD1993E" w14:textId="77777777" w:rsidR="004338B8" w:rsidRDefault="00533454">
      <w:pPr>
        <w:spacing w:before="180" w:after="180" w:line="240" w:lineRule="auto"/>
      </w:pPr>
      <w:r>
        <w:rPr>
          <w:rFonts w:ascii="Courier" w:eastAsia="Courier" w:hAnsi="Courier" w:cs="Courier"/>
          <w:color w:val="000000"/>
          <w:sz w:val="18"/>
          <w:szCs w:val="18"/>
        </w:rPr>
        <w:t>Summary Statistics: Scale</w:t>
      </w:r>
    </w:p>
    <w:tbl>
      <w:tblPr>
        <w:tblStyle w:val="NormalTablePHPDOCX"/>
        <w:tblW w:w="5000" w:type="pct"/>
        <w:tblInd w:w="108" w:type="dxa"/>
        <w:tblLook w:val="04A0" w:firstRow="1" w:lastRow="0" w:firstColumn="1" w:lastColumn="0" w:noHBand="0" w:noVBand="1"/>
      </w:tblPr>
      <w:tblGrid>
        <w:gridCol w:w="2644"/>
        <w:gridCol w:w="865"/>
        <w:gridCol w:w="757"/>
        <w:gridCol w:w="433"/>
        <w:gridCol w:w="757"/>
        <w:gridCol w:w="865"/>
        <w:gridCol w:w="865"/>
        <w:gridCol w:w="1081"/>
        <w:gridCol w:w="1081"/>
      </w:tblGrid>
      <w:tr w:rsidR="004338B8" w14:paraId="45665A1B"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42F0B77D" w14:textId="77777777" w:rsidR="004338B8" w:rsidRDefault="00533454">
            <w:pPr>
              <w:spacing w:after="0" w:line="240" w:lineRule="auto"/>
            </w:pPr>
            <w:r>
              <w:rPr>
                <w:rFonts w:ascii="Courier" w:eastAsia="Courier" w:hAnsi="Courier" w:cs="Courier"/>
                <w:color w:val="000000"/>
                <w:position w:val="-2"/>
                <w:sz w:val="18"/>
                <w:szCs w:val="18"/>
              </w:rPr>
              <w:t>Variable</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27BC19B1" w14:textId="77777777" w:rsidR="004338B8" w:rsidRDefault="00533454">
            <w:pPr>
              <w:spacing w:after="0" w:line="240" w:lineRule="auto"/>
              <w:jc w:val="right"/>
            </w:pPr>
            <w:r>
              <w:rPr>
                <w:rFonts w:ascii="Courier" w:eastAsia="Courier" w:hAnsi="Courier" w:cs="Courier"/>
                <w:color w:val="000000"/>
                <w:position w:val="-2"/>
                <w:sz w:val="18"/>
                <w:szCs w:val="18"/>
              </w:rPr>
              <w:t>M</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63268A0" w14:textId="77777777" w:rsidR="004338B8" w:rsidRDefault="00533454">
            <w:pPr>
              <w:spacing w:after="0" w:line="240" w:lineRule="auto"/>
              <w:jc w:val="right"/>
            </w:pPr>
            <w:r>
              <w:rPr>
                <w:rFonts w:ascii="Courier" w:eastAsia="Courier" w:hAnsi="Courier" w:cs="Courier"/>
                <w:color w:val="000000"/>
                <w:position w:val="-2"/>
                <w:sz w:val="18"/>
                <w:szCs w:val="18"/>
              </w:rPr>
              <w:t>SD</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06E4AD5A" w14:textId="77777777" w:rsidR="004338B8" w:rsidRDefault="00533454">
            <w:pPr>
              <w:spacing w:after="0" w:line="240" w:lineRule="auto"/>
              <w:jc w:val="right"/>
            </w:pPr>
            <w:r>
              <w:rPr>
                <w:rFonts w:ascii="Courier" w:eastAsia="Courier" w:hAnsi="Courier" w:cs="Courier"/>
                <w:color w:val="000000"/>
                <w:position w:val="-2"/>
                <w:sz w:val="18"/>
                <w:szCs w:val="18"/>
              </w:rPr>
              <w:t>n</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0DDB067A" w14:textId="77777777" w:rsidR="004338B8" w:rsidRDefault="00533454">
            <w:pPr>
              <w:spacing w:after="0" w:line="240" w:lineRule="auto"/>
              <w:jc w:val="right"/>
            </w:pPr>
            <w:r>
              <w:rPr>
                <w:rFonts w:ascii="Courier" w:eastAsia="Courier" w:hAnsi="Courier" w:cs="Courier"/>
                <w:color w:val="000000"/>
                <w:position w:val="-2"/>
                <w:sz w:val="18"/>
                <w:szCs w:val="18"/>
              </w:rPr>
              <w:t>SE</w:t>
            </w:r>
            <w:r>
              <w:rPr>
                <w:rFonts w:ascii="Courier" w:eastAsia="Courier" w:hAnsi="Courier" w:cs="Courier"/>
                <w:color w:val="000000"/>
                <w:position w:val="-3"/>
                <w:sz w:val="16"/>
                <w:szCs w:val="16"/>
                <w:vertAlign w:val="subscript"/>
              </w:rPr>
              <w:t>M</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26943350" w14:textId="77777777" w:rsidR="004338B8" w:rsidRDefault="00533454">
            <w:pPr>
              <w:spacing w:after="0" w:line="240" w:lineRule="auto"/>
              <w:jc w:val="right"/>
            </w:pPr>
            <w:r>
              <w:rPr>
                <w:rFonts w:ascii="Courier" w:eastAsia="Courier" w:hAnsi="Courier" w:cs="Courier"/>
                <w:color w:val="000000"/>
                <w:position w:val="-2"/>
                <w:sz w:val="18"/>
                <w:szCs w:val="18"/>
              </w:rPr>
              <w:t>Min</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1E81585C" w14:textId="77777777" w:rsidR="004338B8" w:rsidRDefault="00533454">
            <w:pPr>
              <w:spacing w:after="0" w:line="240" w:lineRule="auto"/>
              <w:jc w:val="right"/>
            </w:pPr>
            <w:r>
              <w:rPr>
                <w:rFonts w:ascii="Courier" w:eastAsia="Courier" w:hAnsi="Courier" w:cs="Courier"/>
                <w:color w:val="000000"/>
                <w:position w:val="-2"/>
                <w:sz w:val="18"/>
                <w:szCs w:val="18"/>
              </w:rPr>
              <w:t>Max</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63278228" w14:textId="77777777" w:rsidR="004338B8" w:rsidRDefault="00533454">
            <w:pPr>
              <w:spacing w:after="0" w:line="240" w:lineRule="auto"/>
              <w:jc w:val="right"/>
            </w:pPr>
            <w:r>
              <w:rPr>
                <w:rFonts w:ascii="Courier" w:eastAsia="Courier" w:hAnsi="Courier" w:cs="Courier"/>
                <w:color w:val="000000"/>
                <w:position w:val="-2"/>
                <w:sz w:val="18"/>
                <w:szCs w:val="18"/>
              </w:rPr>
              <w:t>Skewness</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DB93655" w14:textId="77777777" w:rsidR="004338B8" w:rsidRDefault="00533454">
            <w:pPr>
              <w:spacing w:after="0" w:line="240" w:lineRule="auto"/>
              <w:jc w:val="right"/>
            </w:pPr>
            <w:r>
              <w:rPr>
                <w:rFonts w:ascii="Courier" w:eastAsia="Courier" w:hAnsi="Courier" w:cs="Courier"/>
                <w:color w:val="000000"/>
                <w:position w:val="-2"/>
                <w:sz w:val="18"/>
                <w:szCs w:val="18"/>
              </w:rPr>
              <w:t>Kurtosis</w:t>
            </w:r>
          </w:p>
        </w:tc>
      </w:tr>
      <w:tr w:rsidR="004338B8" w14:paraId="778A18E3"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029BA823" w14:textId="77777777" w:rsidR="004338B8" w:rsidRDefault="00533454">
            <w:pPr>
              <w:spacing w:after="0" w:line="240" w:lineRule="auto"/>
            </w:pPr>
            <w:r>
              <w:rPr>
                <w:rFonts w:ascii="Courier" w:eastAsia="Courier" w:hAnsi="Courier" w:cs="Courier"/>
                <w:color w:val="000000"/>
                <w:position w:val="-2"/>
                <w:sz w:val="18"/>
                <w:szCs w:val="18"/>
              </w:rPr>
              <w:t>anx1</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288DF087" w14:textId="77777777" w:rsidR="004338B8" w:rsidRDefault="00533454">
            <w:pPr>
              <w:spacing w:after="0" w:line="240" w:lineRule="auto"/>
              <w:jc w:val="right"/>
            </w:pPr>
            <w:r>
              <w:rPr>
                <w:rFonts w:ascii="Courier" w:eastAsia="Courier" w:hAnsi="Courier" w:cs="Courier"/>
                <w:color w:val="000000"/>
                <w:position w:val="-2"/>
                <w:sz w:val="18"/>
                <w:szCs w:val="18"/>
              </w:rPr>
              <w:t> </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68512C28" w14:textId="77777777" w:rsidR="004338B8" w:rsidRDefault="00533454">
            <w:pPr>
              <w:spacing w:after="0" w:line="240" w:lineRule="auto"/>
              <w:jc w:val="right"/>
            </w:pPr>
            <w:r>
              <w:rPr>
                <w:rFonts w:ascii="Courier" w:eastAsia="Courier" w:hAnsi="Courier" w:cs="Courier"/>
                <w:color w:val="000000"/>
                <w:position w:val="-2"/>
                <w:sz w:val="18"/>
                <w:szCs w:val="18"/>
              </w:rPr>
              <w:t> </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0D17E575" w14:textId="77777777" w:rsidR="004338B8" w:rsidRDefault="00533454">
            <w:pPr>
              <w:spacing w:after="0" w:line="240" w:lineRule="auto"/>
              <w:jc w:val="right"/>
            </w:pPr>
            <w:r>
              <w:rPr>
                <w:rFonts w:ascii="Courier" w:eastAsia="Courier" w:hAnsi="Courier" w:cs="Courier"/>
                <w:color w:val="000000"/>
                <w:position w:val="-2"/>
                <w:sz w:val="18"/>
                <w:szCs w:val="18"/>
              </w:rPr>
              <w:t> </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68CA74B2" w14:textId="77777777" w:rsidR="004338B8" w:rsidRDefault="00533454">
            <w:pPr>
              <w:spacing w:after="0" w:line="240" w:lineRule="auto"/>
              <w:jc w:val="right"/>
            </w:pPr>
            <w:r>
              <w:rPr>
                <w:rFonts w:ascii="Courier" w:eastAsia="Courier" w:hAnsi="Courier" w:cs="Courier"/>
                <w:color w:val="000000"/>
                <w:position w:val="-2"/>
                <w:sz w:val="18"/>
                <w:szCs w:val="18"/>
              </w:rPr>
              <w:t> </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39EBBD89" w14:textId="77777777" w:rsidR="004338B8" w:rsidRDefault="00533454">
            <w:pPr>
              <w:spacing w:after="0" w:line="240" w:lineRule="auto"/>
              <w:jc w:val="right"/>
            </w:pPr>
            <w:r>
              <w:rPr>
                <w:rFonts w:ascii="Courier" w:eastAsia="Courier" w:hAnsi="Courier" w:cs="Courier"/>
                <w:color w:val="000000"/>
                <w:position w:val="-2"/>
                <w:sz w:val="18"/>
                <w:szCs w:val="18"/>
              </w:rPr>
              <w:t> </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23D307B0" w14:textId="77777777" w:rsidR="004338B8" w:rsidRDefault="00533454">
            <w:pPr>
              <w:spacing w:after="0" w:line="240" w:lineRule="auto"/>
              <w:jc w:val="right"/>
            </w:pPr>
            <w:r>
              <w:rPr>
                <w:rFonts w:ascii="Courier" w:eastAsia="Courier" w:hAnsi="Courier" w:cs="Courier"/>
                <w:color w:val="000000"/>
                <w:position w:val="-2"/>
                <w:sz w:val="18"/>
                <w:szCs w:val="18"/>
              </w:rPr>
              <w:t> </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1DAB962" w14:textId="77777777" w:rsidR="004338B8" w:rsidRDefault="00533454">
            <w:pPr>
              <w:spacing w:after="0" w:line="240" w:lineRule="auto"/>
              <w:jc w:val="right"/>
            </w:pPr>
            <w:r>
              <w:rPr>
                <w:rFonts w:ascii="Courier" w:eastAsia="Courier" w:hAnsi="Courier" w:cs="Courier"/>
                <w:color w:val="000000"/>
                <w:position w:val="-2"/>
                <w:sz w:val="18"/>
                <w:szCs w:val="18"/>
              </w:rPr>
              <w:t> </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6F06EB9F" w14:textId="77777777" w:rsidR="004338B8" w:rsidRDefault="00533454">
            <w:pPr>
              <w:spacing w:after="0" w:line="240" w:lineRule="auto"/>
              <w:jc w:val="right"/>
            </w:pPr>
            <w:r>
              <w:rPr>
                <w:rFonts w:ascii="Courier" w:eastAsia="Courier" w:hAnsi="Courier" w:cs="Courier"/>
                <w:color w:val="000000"/>
                <w:position w:val="-2"/>
                <w:sz w:val="18"/>
                <w:szCs w:val="18"/>
              </w:rPr>
              <w:t> </w:t>
            </w:r>
          </w:p>
        </w:tc>
      </w:tr>
      <w:tr w:rsidR="004338B8" w14:paraId="4A591586"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07E9AC7D" w14:textId="77777777" w:rsidR="004338B8" w:rsidRDefault="00533454">
            <w:pPr>
              <w:spacing w:after="0" w:line="240" w:lineRule="auto"/>
            </w:pPr>
            <w:r>
              <w:rPr>
                <w:rFonts w:ascii="Courier" w:eastAsia="Courier" w:hAnsi="Courier" w:cs="Courier"/>
                <w:color w:val="000000"/>
                <w:position w:val="-2"/>
                <w:sz w:val="18"/>
                <w:szCs w:val="18"/>
              </w:rPr>
              <w:t>    nicotine patch only</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2A8AD9CE" w14:textId="77777777" w:rsidR="004338B8" w:rsidRDefault="00533454">
            <w:pPr>
              <w:spacing w:after="0" w:line="240" w:lineRule="auto"/>
              <w:jc w:val="right"/>
            </w:pPr>
            <w:r>
              <w:rPr>
                <w:rFonts w:ascii="Courier" w:eastAsia="Courier" w:hAnsi="Courier" w:cs="Courier"/>
                <w:color w:val="000000"/>
                <w:position w:val="-2"/>
                <w:sz w:val="18"/>
                <w:szCs w:val="18"/>
              </w:rPr>
              <w:t>43.045</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2BD275A0" w14:textId="77777777" w:rsidR="004338B8" w:rsidRDefault="00533454">
            <w:pPr>
              <w:spacing w:after="0" w:line="240" w:lineRule="auto"/>
              <w:jc w:val="right"/>
            </w:pPr>
            <w:r>
              <w:rPr>
                <w:rFonts w:ascii="Courier" w:eastAsia="Courier" w:hAnsi="Courier" w:cs="Courier"/>
                <w:color w:val="000000"/>
                <w:position w:val="-2"/>
                <w:sz w:val="18"/>
                <w:szCs w:val="18"/>
              </w:rPr>
              <w:t>4.815</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43F74108" w14:textId="77777777" w:rsidR="004338B8" w:rsidRDefault="00533454">
            <w:pPr>
              <w:spacing w:after="0" w:line="240" w:lineRule="auto"/>
              <w:jc w:val="right"/>
            </w:pPr>
            <w:r>
              <w:rPr>
                <w:rFonts w:ascii="Courier" w:eastAsia="Courier" w:hAnsi="Courier" w:cs="Courier"/>
                <w:color w:val="000000"/>
                <w:position w:val="-2"/>
                <w:sz w:val="18"/>
                <w:szCs w:val="18"/>
              </w:rPr>
              <w:t>22</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F86BBCD" w14:textId="77777777" w:rsidR="004338B8" w:rsidRDefault="00533454">
            <w:pPr>
              <w:spacing w:after="0" w:line="240" w:lineRule="auto"/>
              <w:jc w:val="right"/>
            </w:pPr>
            <w:r>
              <w:rPr>
                <w:rFonts w:ascii="Courier" w:eastAsia="Courier" w:hAnsi="Courier" w:cs="Courier"/>
                <w:color w:val="000000"/>
                <w:position w:val="-2"/>
                <w:sz w:val="18"/>
                <w:szCs w:val="18"/>
              </w:rPr>
              <w:t>1.027</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6EDF96E3" w14:textId="77777777" w:rsidR="004338B8" w:rsidRDefault="00533454">
            <w:pPr>
              <w:spacing w:after="0" w:line="240" w:lineRule="auto"/>
              <w:jc w:val="right"/>
            </w:pPr>
            <w:r>
              <w:rPr>
                <w:rFonts w:ascii="Courier" w:eastAsia="Courier" w:hAnsi="Courier" w:cs="Courier"/>
                <w:color w:val="000000"/>
                <w:position w:val="-2"/>
                <w:sz w:val="18"/>
                <w:szCs w:val="18"/>
              </w:rPr>
              <w:t>33.000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12AC8691" w14:textId="77777777" w:rsidR="004338B8" w:rsidRDefault="00533454">
            <w:pPr>
              <w:spacing w:after="0" w:line="240" w:lineRule="auto"/>
              <w:jc w:val="right"/>
            </w:pPr>
            <w:r>
              <w:rPr>
                <w:rFonts w:ascii="Courier" w:eastAsia="Courier" w:hAnsi="Courier" w:cs="Courier"/>
                <w:color w:val="000000"/>
                <w:position w:val="-2"/>
                <w:sz w:val="18"/>
                <w:szCs w:val="18"/>
              </w:rPr>
              <w:t>50.000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FB32524" w14:textId="77777777" w:rsidR="004338B8" w:rsidRDefault="00533454">
            <w:pPr>
              <w:spacing w:after="0" w:line="240" w:lineRule="auto"/>
              <w:jc w:val="right"/>
            </w:pPr>
            <w:r>
              <w:rPr>
                <w:rFonts w:ascii="Courier" w:eastAsia="Courier" w:hAnsi="Courier" w:cs="Courier"/>
                <w:color w:val="000000"/>
                <w:position w:val="-2"/>
                <w:sz w:val="18"/>
                <w:szCs w:val="18"/>
              </w:rPr>
              <w:t>-0.544</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16A4C653" w14:textId="77777777" w:rsidR="004338B8" w:rsidRDefault="00533454">
            <w:pPr>
              <w:spacing w:after="0" w:line="240" w:lineRule="auto"/>
              <w:jc w:val="right"/>
            </w:pPr>
            <w:r>
              <w:rPr>
                <w:rFonts w:ascii="Courier" w:eastAsia="Courier" w:hAnsi="Courier" w:cs="Courier"/>
                <w:color w:val="000000"/>
                <w:position w:val="-2"/>
                <w:sz w:val="18"/>
                <w:szCs w:val="18"/>
              </w:rPr>
              <w:t>-0.321</w:t>
            </w:r>
          </w:p>
        </w:tc>
      </w:tr>
      <w:tr w:rsidR="004338B8" w14:paraId="6BED6D30"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569B986F" w14:textId="77777777" w:rsidR="004338B8" w:rsidRDefault="00533454">
            <w:pPr>
              <w:spacing w:after="0" w:line="240" w:lineRule="auto"/>
            </w:pPr>
            <w:r>
              <w:rPr>
                <w:rFonts w:ascii="Courier" w:eastAsia="Courier" w:hAnsi="Courier" w:cs="Courier"/>
                <w:color w:val="000000"/>
                <w:position w:val="-2"/>
                <w:sz w:val="18"/>
                <w:szCs w:val="18"/>
              </w:rPr>
              <w:t>    nicotine patch and motivational support</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2A33C39A" w14:textId="77777777" w:rsidR="004338B8" w:rsidRDefault="00533454">
            <w:pPr>
              <w:spacing w:after="0" w:line="240" w:lineRule="auto"/>
              <w:jc w:val="right"/>
            </w:pPr>
            <w:r>
              <w:rPr>
                <w:rFonts w:ascii="Courier" w:eastAsia="Courier" w:hAnsi="Courier" w:cs="Courier"/>
                <w:color w:val="000000"/>
                <w:position w:val="-2"/>
                <w:sz w:val="18"/>
                <w:szCs w:val="18"/>
              </w:rPr>
              <w:t>41.273</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1EE3A64A" w14:textId="77777777" w:rsidR="004338B8" w:rsidRDefault="00533454">
            <w:pPr>
              <w:spacing w:after="0" w:line="240" w:lineRule="auto"/>
              <w:jc w:val="right"/>
            </w:pPr>
            <w:r>
              <w:rPr>
                <w:rFonts w:ascii="Courier" w:eastAsia="Courier" w:hAnsi="Courier" w:cs="Courier"/>
                <w:color w:val="000000"/>
                <w:position w:val="-2"/>
                <w:sz w:val="18"/>
                <w:szCs w:val="18"/>
              </w:rPr>
              <w:t>4.723</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1E6F3954" w14:textId="77777777" w:rsidR="004338B8" w:rsidRDefault="00533454">
            <w:pPr>
              <w:spacing w:after="0" w:line="240" w:lineRule="auto"/>
              <w:jc w:val="right"/>
            </w:pPr>
            <w:r>
              <w:rPr>
                <w:rFonts w:ascii="Courier" w:eastAsia="Courier" w:hAnsi="Courier" w:cs="Courier"/>
                <w:color w:val="000000"/>
                <w:position w:val="-2"/>
                <w:sz w:val="18"/>
                <w:szCs w:val="18"/>
              </w:rPr>
              <w:t>22</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2BF71A31" w14:textId="77777777" w:rsidR="004338B8" w:rsidRDefault="00533454">
            <w:pPr>
              <w:spacing w:after="0" w:line="240" w:lineRule="auto"/>
              <w:jc w:val="right"/>
            </w:pPr>
            <w:r>
              <w:rPr>
                <w:rFonts w:ascii="Courier" w:eastAsia="Courier" w:hAnsi="Courier" w:cs="Courier"/>
                <w:color w:val="000000"/>
                <w:position w:val="-2"/>
                <w:sz w:val="18"/>
                <w:szCs w:val="18"/>
              </w:rPr>
              <w:t>1.007</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41B49900" w14:textId="77777777" w:rsidR="004338B8" w:rsidRDefault="00533454">
            <w:pPr>
              <w:spacing w:after="0" w:line="240" w:lineRule="auto"/>
              <w:jc w:val="right"/>
            </w:pPr>
            <w:r>
              <w:rPr>
                <w:rFonts w:ascii="Courier" w:eastAsia="Courier" w:hAnsi="Courier" w:cs="Courier"/>
                <w:color w:val="000000"/>
                <w:position w:val="-2"/>
                <w:sz w:val="18"/>
                <w:szCs w:val="18"/>
              </w:rPr>
              <w:t>34.000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485E6E9D" w14:textId="77777777" w:rsidR="004338B8" w:rsidRDefault="00533454">
            <w:pPr>
              <w:spacing w:after="0" w:line="240" w:lineRule="auto"/>
              <w:jc w:val="right"/>
            </w:pPr>
            <w:r>
              <w:rPr>
                <w:rFonts w:ascii="Courier" w:eastAsia="Courier" w:hAnsi="Courier" w:cs="Courier"/>
                <w:color w:val="000000"/>
                <w:position w:val="-2"/>
                <w:sz w:val="18"/>
                <w:szCs w:val="18"/>
              </w:rPr>
              <w:t>50.000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69C6602A" w14:textId="77777777" w:rsidR="004338B8" w:rsidRDefault="00533454">
            <w:pPr>
              <w:spacing w:after="0" w:line="240" w:lineRule="auto"/>
              <w:jc w:val="right"/>
            </w:pPr>
            <w:r>
              <w:rPr>
                <w:rFonts w:ascii="Courier" w:eastAsia="Courier" w:hAnsi="Courier" w:cs="Courier"/>
                <w:color w:val="000000"/>
                <w:position w:val="-2"/>
                <w:sz w:val="18"/>
                <w:szCs w:val="18"/>
              </w:rPr>
              <w:t>0.206</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A641102" w14:textId="77777777" w:rsidR="004338B8" w:rsidRDefault="00533454">
            <w:pPr>
              <w:spacing w:after="0" w:line="240" w:lineRule="auto"/>
              <w:jc w:val="right"/>
            </w:pPr>
            <w:r>
              <w:rPr>
                <w:rFonts w:ascii="Courier" w:eastAsia="Courier" w:hAnsi="Courier" w:cs="Courier"/>
                <w:color w:val="000000"/>
                <w:position w:val="-2"/>
                <w:sz w:val="18"/>
                <w:szCs w:val="18"/>
              </w:rPr>
              <w:t>-0.843</w:t>
            </w:r>
          </w:p>
        </w:tc>
      </w:tr>
      <w:tr w:rsidR="004338B8" w14:paraId="4A831EF6"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0E82C732" w14:textId="77777777" w:rsidR="004338B8" w:rsidRDefault="00533454">
            <w:pPr>
              <w:spacing w:after="0" w:line="240" w:lineRule="auto"/>
            </w:pPr>
            <w:r>
              <w:rPr>
                <w:rFonts w:ascii="Courier" w:eastAsia="Courier" w:hAnsi="Courier" w:cs="Courier"/>
                <w:color w:val="000000"/>
                <w:position w:val="-2"/>
                <w:sz w:val="18"/>
                <w:szCs w:val="18"/>
              </w:rPr>
              <w:t>dep1</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4A208D46" w14:textId="77777777" w:rsidR="004338B8" w:rsidRDefault="00533454">
            <w:pPr>
              <w:spacing w:after="0" w:line="240" w:lineRule="auto"/>
              <w:jc w:val="right"/>
            </w:pPr>
            <w:r>
              <w:rPr>
                <w:rFonts w:ascii="Courier" w:eastAsia="Courier" w:hAnsi="Courier" w:cs="Courier"/>
                <w:color w:val="000000"/>
                <w:position w:val="-2"/>
                <w:sz w:val="18"/>
                <w:szCs w:val="18"/>
              </w:rPr>
              <w:t> </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5DD8948A" w14:textId="77777777" w:rsidR="004338B8" w:rsidRDefault="00533454">
            <w:pPr>
              <w:spacing w:after="0" w:line="240" w:lineRule="auto"/>
              <w:jc w:val="right"/>
            </w:pPr>
            <w:r>
              <w:rPr>
                <w:rFonts w:ascii="Courier" w:eastAsia="Courier" w:hAnsi="Courier" w:cs="Courier"/>
                <w:color w:val="000000"/>
                <w:position w:val="-2"/>
                <w:sz w:val="18"/>
                <w:szCs w:val="18"/>
              </w:rPr>
              <w:t> </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58C7515E" w14:textId="77777777" w:rsidR="004338B8" w:rsidRDefault="00533454">
            <w:pPr>
              <w:spacing w:after="0" w:line="240" w:lineRule="auto"/>
              <w:jc w:val="right"/>
            </w:pPr>
            <w:r>
              <w:rPr>
                <w:rFonts w:ascii="Courier" w:eastAsia="Courier" w:hAnsi="Courier" w:cs="Courier"/>
                <w:color w:val="000000"/>
                <w:position w:val="-2"/>
                <w:sz w:val="18"/>
                <w:szCs w:val="18"/>
              </w:rPr>
              <w:t> </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18957D1" w14:textId="77777777" w:rsidR="004338B8" w:rsidRDefault="00533454">
            <w:pPr>
              <w:spacing w:after="0" w:line="240" w:lineRule="auto"/>
              <w:jc w:val="right"/>
            </w:pPr>
            <w:r>
              <w:rPr>
                <w:rFonts w:ascii="Courier" w:eastAsia="Courier" w:hAnsi="Courier" w:cs="Courier"/>
                <w:color w:val="000000"/>
                <w:position w:val="-2"/>
                <w:sz w:val="18"/>
                <w:szCs w:val="18"/>
              </w:rPr>
              <w:t> </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3CFAD082" w14:textId="77777777" w:rsidR="004338B8" w:rsidRDefault="00533454">
            <w:pPr>
              <w:spacing w:after="0" w:line="240" w:lineRule="auto"/>
              <w:jc w:val="right"/>
            </w:pPr>
            <w:r>
              <w:rPr>
                <w:rFonts w:ascii="Courier" w:eastAsia="Courier" w:hAnsi="Courier" w:cs="Courier"/>
                <w:color w:val="000000"/>
                <w:position w:val="-2"/>
                <w:sz w:val="18"/>
                <w:szCs w:val="18"/>
              </w:rPr>
              <w:t> </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D1DCE22" w14:textId="77777777" w:rsidR="004338B8" w:rsidRDefault="00533454">
            <w:pPr>
              <w:spacing w:after="0" w:line="240" w:lineRule="auto"/>
              <w:jc w:val="right"/>
            </w:pPr>
            <w:r>
              <w:rPr>
                <w:rFonts w:ascii="Courier" w:eastAsia="Courier" w:hAnsi="Courier" w:cs="Courier"/>
                <w:color w:val="000000"/>
                <w:position w:val="-2"/>
                <w:sz w:val="18"/>
                <w:szCs w:val="18"/>
              </w:rPr>
              <w:t> </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B79F66B" w14:textId="77777777" w:rsidR="004338B8" w:rsidRDefault="00533454">
            <w:pPr>
              <w:spacing w:after="0" w:line="240" w:lineRule="auto"/>
              <w:jc w:val="right"/>
            </w:pPr>
            <w:r>
              <w:rPr>
                <w:rFonts w:ascii="Courier" w:eastAsia="Courier" w:hAnsi="Courier" w:cs="Courier"/>
                <w:color w:val="000000"/>
                <w:position w:val="-2"/>
                <w:sz w:val="18"/>
                <w:szCs w:val="18"/>
              </w:rPr>
              <w:t> </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10EF61AF" w14:textId="77777777" w:rsidR="004338B8" w:rsidRDefault="00533454">
            <w:pPr>
              <w:spacing w:after="0" w:line="240" w:lineRule="auto"/>
              <w:jc w:val="right"/>
            </w:pPr>
            <w:r>
              <w:rPr>
                <w:rFonts w:ascii="Courier" w:eastAsia="Courier" w:hAnsi="Courier" w:cs="Courier"/>
                <w:color w:val="000000"/>
                <w:position w:val="-2"/>
                <w:sz w:val="18"/>
                <w:szCs w:val="18"/>
              </w:rPr>
              <w:t> </w:t>
            </w:r>
          </w:p>
        </w:tc>
      </w:tr>
      <w:tr w:rsidR="004338B8" w14:paraId="06626C43"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23479989" w14:textId="77777777" w:rsidR="004338B8" w:rsidRDefault="00533454">
            <w:pPr>
              <w:spacing w:after="0" w:line="240" w:lineRule="auto"/>
            </w:pPr>
            <w:r>
              <w:rPr>
                <w:rFonts w:ascii="Courier" w:eastAsia="Courier" w:hAnsi="Courier" w:cs="Courier"/>
                <w:color w:val="000000"/>
                <w:position w:val="-2"/>
                <w:sz w:val="18"/>
                <w:szCs w:val="18"/>
              </w:rPr>
              <w:t>    nicotine patch only</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0CD9F244" w14:textId="77777777" w:rsidR="004338B8" w:rsidRDefault="00533454">
            <w:pPr>
              <w:spacing w:after="0" w:line="240" w:lineRule="auto"/>
              <w:jc w:val="right"/>
            </w:pPr>
            <w:r>
              <w:rPr>
                <w:rFonts w:ascii="Courier" w:eastAsia="Courier" w:hAnsi="Courier" w:cs="Courier"/>
                <w:color w:val="000000"/>
                <w:position w:val="-2"/>
                <w:sz w:val="18"/>
                <w:szCs w:val="18"/>
              </w:rPr>
              <w:t>37.682</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202FD7D9" w14:textId="77777777" w:rsidR="004338B8" w:rsidRDefault="00533454">
            <w:pPr>
              <w:spacing w:after="0" w:line="240" w:lineRule="auto"/>
              <w:jc w:val="right"/>
            </w:pPr>
            <w:r>
              <w:rPr>
                <w:rFonts w:ascii="Courier" w:eastAsia="Courier" w:hAnsi="Courier" w:cs="Courier"/>
                <w:color w:val="000000"/>
                <w:position w:val="-2"/>
                <w:sz w:val="18"/>
                <w:szCs w:val="18"/>
              </w:rPr>
              <w:t>5.481</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66785BB3" w14:textId="77777777" w:rsidR="004338B8" w:rsidRDefault="00533454">
            <w:pPr>
              <w:spacing w:after="0" w:line="240" w:lineRule="auto"/>
              <w:jc w:val="right"/>
            </w:pPr>
            <w:r>
              <w:rPr>
                <w:rFonts w:ascii="Courier" w:eastAsia="Courier" w:hAnsi="Courier" w:cs="Courier"/>
                <w:color w:val="000000"/>
                <w:position w:val="-2"/>
                <w:sz w:val="18"/>
                <w:szCs w:val="18"/>
              </w:rPr>
              <w:t>22</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3262C0E3" w14:textId="77777777" w:rsidR="004338B8" w:rsidRDefault="00533454">
            <w:pPr>
              <w:spacing w:after="0" w:line="240" w:lineRule="auto"/>
              <w:jc w:val="right"/>
            </w:pPr>
            <w:r>
              <w:rPr>
                <w:rFonts w:ascii="Courier" w:eastAsia="Courier" w:hAnsi="Courier" w:cs="Courier"/>
                <w:color w:val="000000"/>
                <w:position w:val="-2"/>
                <w:sz w:val="18"/>
                <w:szCs w:val="18"/>
              </w:rPr>
              <w:t>1.168</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118E9CA9" w14:textId="77777777" w:rsidR="004338B8" w:rsidRDefault="00533454">
            <w:pPr>
              <w:spacing w:after="0" w:line="240" w:lineRule="auto"/>
              <w:jc w:val="right"/>
            </w:pPr>
            <w:r>
              <w:rPr>
                <w:rFonts w:ascii="Courier" w:eastAsia="Courier" w:hAnsi="Courier" w:cs="Courier"/>
                <w:color w:val="000000"/>
                <w:position w:val="-2"/>
                <w:sz w:val="18"/>
                <w:szCs w:val="18"/>
              </w:rPr>
              <w:t>24.000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271CAADB" w14:textId="77777777" w:rsidR="004338B8" w:rsidRDefault="00533454">
            <w:pPr>
              <w:spacing w:after="0" w:line="240" w:lineRule="auto"/>
              <w:jc w:val="right"/>
            </w:pPr>
            <w:r>
              <w:rPr>
                <w:rFonts w:ascii="Courier" w:eastAsia="Courier" w:hAnsi="Courier" w:cs="Courier"/>
                <w:color w:val="000000"/>
                <w:position w:val="-2"/>
                <w:sz w:val="18"/>
                <w:szCs w:val="18"/>
              </w:rPr>
              <w:t>47.000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11D35486" w14:textId="77777777" w:rsidR="004338B8" w:rsidRDefault="00533454">
            <w:pPr>
              <w:spacing w:after="0" w:line="240" w:lineRule="auto"/>
              <w:jc w:val="right"/>
            </w:pPr>
            <w:r>
              <w:rPr>
                <w:rFonts w:ascii="Courier" w:eastAsia="Courier" w:hAnsi="Courier" w:cs="Courier"/>
                <w:color w:val="000000"/>
                <w:position w:val="-2"/>
                <w:sz w:val="18"/>
                <w:szCs w:val="18"/>
              </w:rPr>
              <w:t>-0.451</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35E5EA9" w14:textId="77777777" w:rsidR="004338B8" w:rsidRDefault="00533454">
            <w:pPr>
              <w:spacing w:after="0" w:line="240" w:lineRule="auto"/>
              <w:jc w:val="right"/>
            </w:pPr>
            <w:r>
              <w:rPr>
                <w:rFonts w:ascii="Courier" w:eastAsia="Courier" w:hAnsi="Courier" w:cs="Courier"/>
                <w:color w:val="000000"/>
                <w:position w:val="-2"/>
                <w:sz w:val="18"/>
                <w:szCs w:val="18"/>
              </w:rPr>
              <w:t>0.261</w:t>
            </w:r>
          </w:p>
        </w:tc>
      </w:tr>
      <w:tr w:rsidR="004338B8" w14:paraId="793FD4C8"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08E00B5A" w14:textId="77777777" w:rsidR="004338B8" w:rsidRDefault="00533454">
            <w:pPr>
              <w:spacing w:after="0" w:line="240" w:lineRule="auto"/>
            </w:pPr>
            <w:r>
              <w:rPr>
                <w:rFonts w:ascii="Courier" w:eastAsia="Courier" w:hAnsi="Courier" w:cs="Courier"/>
                <w:color w:val="000000"/>
                <w:position w:val="-2"/>
                <w:sz w:val="18"/>
                <w:szCs w:val="18"/>
              </w:rPr>
              <w:t>    nicotine patch and motivational support</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16203A57" w14:textId="77777777" w:rsidR="004338B8" w:rsidRDefault="00533454">
            <w:pPr>
              <w:spacing w:after="0" w:line="240" w:lineRule="auto"/>
              <w:jc w:val="right"/>
            </w:pPr>
            <w:r>
              <w:rPr>
                <w:rFonts w:ascii="Courier" w:eastAsia="Courier" w:hAnsi="Courier" w:cs="Courier"/>
                <w:color w:val="000000"/>
                <w:position w:val="-2"/>
                <w:sz w:val="18"/>
                <w:szCs w:val="18"/>
              </w:rPr>
              <w:t>40.182</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6D6AC962" w14:textId="77777777" w:rsidR="004338B8" w:rsidRDefault="00533454">
            <w:pPr>
              <w:spacing w:after="0" w:line="240" w:lineRule="auto"/>
              <w:jc w:val="right"/>
            </w:pPr>
            <w:r>
              <w:rPr>
                <w:rFonts w:ascii="Courier" w:eastAsia="Courier" w:hAnsi="Courier" w:cs="Courier"/>
                <w:color w:val="000000"/>
                <w:position w:val="-2"/>
                <w:sz w:val="18"/>
                <w:szCs w:val="18"/>
              </w:rPr>
              <w:t>5.457</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34BCB421" w14:textId="77777777" w:rsidR="004338B8" w:rsidRDefault="00533454">
            <w:pPr>
              <w:spacing w:after="0" w:line="240" w:lineRule="auto"/>
              <w:jc w:val="right"/>
            </w:pPr>
            <w:r>
              <w:rPr>
                <w:rFonts w:ascii="Courier" w:eastAsia="Courier" w:hAnsi="Courier" w:cs="Courier"/>
                <w:color w:val="000000"/>
                <w:position w:val="-2"/>
                <w:sz w:val="18"/>
                <w:szCs w:val="18"/>
              </w:rPr>
              <w:t>22</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465735D2" w14:textId="77777777" w:rsidR="004338B8" w:rsidRDefault="00533454">
            <w:pPr>
              <w:spacing w:after="0" w:line="240" w:lineRule="auto"/>
              <w:jc w:val="right"/>
            </w:pPr>
            <w:r>
              <w:rPr>
                <w:rFonts w:ascii="Courier" w:eastAsia="Courier" w:hAnsi="Courier" w:cs="Courier"/>
                <w:color w:val="000000"/>
                <w:position w:val="-2"/>
                <w:sz w:val="18"/>
                <w:szCs w:val="18"/>
              </w:rPr>
              <w:t>1.163</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1AB89F58" w14:textId="77777777" w:rsidR="004338B8" w:rsidRDefault="00533454">
            <w:pPr>
              <w:spacing w:after="0" w:line="240" w:lineRule="auto"/>
              <w:jc w:val="right"/>
            </w:pPr>
            <w:r>
              <w:rPr>
                <w:rFonts w:ascii="Courier" w:eastAsia="Courier" w:hAnsi="Courier" w:cs="Courier"/>
                <w:color w:val="000000"/>
                <w:position w:val="-2"/>
                <w:sz w:val="18"/>
                <w:szCs w:val="18"/>
              </w:rPr>
              <w:t>30.000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37C5B595" w14:textId="77777777" w:rsidR="004338B8" w:rsidRDefault="00533454">
            <w:pPr>
              <w:spacing w:after="0" w:line="240" w:lineRule="auto"/>
              <w:jc w:val="right"/>
            </w:pPr>
            <w:r>
              <w:rPr>
                <w:rFonts w:ascii="Courier" w:eastAsia="Courier" w:hAnsi="Courier" w:cs="Courier"/>
                <w:color w:val="000000"/>
                <w:position w:val="-2"/>
                <w:sz w:val="18"/>
                <w:szCs w:val="18"/>
              </w:rPr>
              <w:t>50.000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36D3DAF7" w14:textId="77777777" w:rsidR="004338B8" w:rsidRDefault="00533454">
            <w:pPr>
              <w:spacing w:after="0" w:line="240" w:lineRule="auto"/>
              <w:jc w:val="right"/>
            </w:pPr>
            <w:r>
              <w:rPr>
                <w:rFonts w:ascii="Courier" w:eastAsia="Courier" w:hAnsi="Courier" w:cs="Courier"/>
                <w:color w:val="000000"/>
                <w:position w:val="-2"/>
                <w:sz w:val="18"/>
                <w:szCs w:val="18"/>
              </w:rPr>
              <w:t>-0.179</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883F44B" w14:textId="77777777" w:rsidR="004338B8" w:rsidRDefault="00533454">
            <w:pPr>
              <w:spacing w:after="0" w:line="240" w:lineRule="auto"/>
              <w:jc w:val="right"/>
            </w:pPr>
            <w:r>
              <w:rPr>
                <w:rFonts w:ascii="Courier" w:eastAsia="Courier" w:hAnsi="Courier" w:cs="Courier"/>
                <w:color w:val="000000"/>
                <w:position w:val="-2"/>
                <w:sz w:val="18"/>
                <w:szCs w:val="18"/>
              </w:rPr>
              <w:t>-0.749</w:t>
            </w:r>
          </w:p>
        </w:tc>
      </w:tr>
      <w:tr w:rsidR="004338B8" w14:paraId="0664F3F6"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20D30075" w14:textId="77777777" w:rsidR="004338B8" w:rsidRDefault="00533454">
            <w:pPr>
              <w:spacing w:after="0" w:line="240" w:lineRule="auto"/>
            </w:pPr>
            <w:r>
              <w:rPr>
                <w:rFonts w:ascii="Courier" w:eastAsia="Courier" w:hAnsi="Courier" w:cs="Courier"/>
                <w:color w:val="000000"/>
                <w:position w:val="-2"/>
                <w:sz w:val="18"/>
                <w:szCs w:val="18"/>
              </w:rPr>
              <w:t>smok1</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59C54F76" w14:textId="77777777" w:rsidR="004338B8" w:rsidRDefault="00533454">
            <w:pPr>
              <w:spacing w:after="0" w:line="240" w:lineRule="auto"/>
              <w:jc w:val="right"/>
            </w:pPr>
            <w:r>
              <w:rPr>
                <w:rFonts w:ascii="Courier" w:eastAsia="Courier" w:hAnsi="Courier" w:cs="Courier"/>
                <w:color w:val="000000"/>
                <w:position w:val="-2"/>
                <w:sz w:val="18"/>
                <w:szCs w:val="18"/>
              </w:rPr>
              <w:t> </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01863C3C" w14:textId="77777777" w:rsidR="004338B8" w:rsidRDefault="00533454">
            <w:pPr>
              <w:spacing w:after="0" w:line="240" w:lineRule="auto"/>
              <w:jc w:val="right"/>
            </w:pPr>
            <w:r>
              <w:rPr>
                <w:rFonts w:ascii="Courier" w:eastAsia="Courier" w:hAnsi="Courier" w:cs="Courier"/>
                <w:color w:val="000000"/>
                <w:position w:val="-2"/>
                <w:sz w:val="18"/>
                <w:szCs w:val="18"/>
              </w:rPr>
              <w:t> </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15C17F86" w14:textId="77777777" w:rsidR="004338B8" w:rsidRDefault="00533454">
            <w:pPr>
              <w:spacing w:after="0" w:line="240" w:lineRule="auto"/>
              <w:jc w:val="right"/>
            </w:pPr>
            <w:r>
              <w:rPr>
                <w:rFonts w:ascii="Courier" w:eastAsia="Courier" w:hAnsi="Courier" w:cs="Courier"/>
                <w:color w:val="000000"/>
                <w:position w:val="-2"/>
                <w:sz w:val="18"/>
                <w:szCs w:val="18"/>
              </w:rPr>
              <w:t> </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3B45F439" w14:textId="77777777" w:rsidR="004338B8" w:rsidRDefault="00533454">
            <w:pPr>
              <w:spacing w:after="0" w:line="240" w:lineRule="auto"/>
              <w:jc w:val="right"/>
            </w:pPr>
            <w:r>
              <w:rPr>
                <w:rFonts w:ascii="Courier" w:eastAsia="Courier" w:hAnsi="Courier" w:cs="Courier"/>
                <w:color w:val="000000"/>
                <w:position w:val="-2"/>
                <w:sz w:val="18"/>
                <w:szCs w:val="18"/>
              </w:rPr>
              <w:t> </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05B70B0F" w14:textId="77777777" w:rsidR="004338B8" w:rsidRDefault="00533454">
            <w:pPr>
              <w:spacing w:after="0" w:line="240" w:lineRule="auto"/>
              <w:jc w:val="right"/>
            </w:pPr>
            <w:r>
              <w:rPr>
                <w:rFonts w:ascii="Courier" w:eastAsia="Courier" w:hAnsi="Courier" w:cs="Courier"/>
                <w:color w:val="000000"/>
                <w:position w:val="-2"/>
                <w:sz w:val="18"/>
                <w:szCs w:val="18"/>
              </w:rPr>
              <w:t> </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5A30003C" w14:textId="77777777" w:rsidR="004338B8" w:rsidRDefault="00533454">
            <w:pPr>
              <w:spacing w:after="0" w:line="240" w:lineRule="auto"/>
              <w:jc w:val="right"/>
            </w:pPr>
            <w:r>
              <w:rPr>
                <w:rFonts w:ascii="Courier" w:eastAsia="Courier" w:hAnsi="Courier" w:cs="Courier"/>
                <w:color w:val="000000"/>
                <w:position w:val="-2"/>
                <w:sz w:val="18"/>
                <w:szCs w:val="18"/>
              </w:rPr>
              <w:t> </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E85EA11" w14:textId="77777777" w:rsidR="004338B8" w:rsidRDefault="00533454">
            <w:pPr>
              <w:spacing w:after="0" w:line="240" w:lineRule="auto"/>
              <w:jc w:val="right"/>
            </w:pPr>
            <w:r>
              <w:rPr>
                <w:rFonts w:ascii="Courier" w:eastAsia="Courier" w:hAnsi="Courier" w:cs="Courier"/>
                <w:color w:val="000000"/>
                <w:position w:val="-2"/>
                <w:sz w:val="18"/>
                <w:szCs w:val="18"/>
              </w:rPr>
              <w:t> </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2717A12" w14:textId="77777777" w:rsidR="004338B8" w:rsidRDefault="00533454">
            <w:pPr>
              <w:spacing w:after="0" w:line="240" w:lineRule="auto"/>
              <w:jc w:val="right"/>
            </w:pPr>
            <w:r>
              <w:rPr>
                <w:rFonts w:ascii="Courier" w:eastAsia="Courier" w:hAnsi="Courier" w:cs="Courier"/>
                <w:color w:val="000000"/>
                <w:position w:val="-2"/>
                <w:sz w:val="18"/>
                <w:szCs w:val="18"/>
              </w:rPr>
              <w:t> </w:t>
            </w:r>
          </w:p>
        </w:tc>
      </w:tr>
      <w:tr w:rsidR="004338B8" w14:paraId="5FF1593C"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69EFDBBD" w14:textId="77777777" w:rsidR="004338B8" w:rsidRDefault="00533454">
            <w:pPr>
              <w:spacing w:after="0" w:line="240" w:lineRule="auto"/>
            </w:pPr>
            <w:r>
              <w:rPr>
                <w:rFonts w:ascii="Courier" w:eastAsia="Courier" w:hAnsi="Courier" w:cs="Courier"/>
                <w:color w:val="000000"/>
                <w:position w:val="-2"/>
                <w:sz w:val="18"/>
                <w:szCs w:val="18"/>
              </w:rPr>
              <w:t>    nicotine patch only</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31CDC46B" w14:textId="77777777" w:rsidR="004338B8" w:rsidRDefault="00533454">
            <w:pPr>
              <w:spacing w:after="0" w:line="240" w:lineRule="auto"/>
              <w:jc w:val="right"/>
            </w:pPr>
            <w:r>
              <w:rPr>
                <w:rFonts w:ascii="Courier" w:eastAsia="Courier" w:hAnsi="Courier" w:cs="Courier"/>
                <w:color w:val="000000"/>
                <w:position w:val="-2"/>
                <w:sz w:val="18"/>
                <w:szCs w:val="18"/>
              </w:rPr>
              <w:t>19.818</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3DF4FFC8" w14:textId="77777777" w:rsidR="004338B8" w:rsidRDefault="00533454">
            <w:pPr>
              <w:spacing w:after="0" w:line="240" w:lineRule="auto"/>
              <w:jc w:val="right"/>
            </w:pPr>
            <w:r>
              <w:rPr>
                <w:rFonts w:ascii="Courier" w:eastAsia="Courier" w:hAnsi="Courier" w:cs="Courier"/>
                <w:color w:val="000000"/>
                <w:position w:val="-2"/>
                <w:sz w:val="18"/>
                <w:szCs w:val="18"/>
              </w:rPr>
              <w:t>6.005</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B057D5C" w14:textId="77777777" w:rsidR="004338B8" w:rsidRDefault="00533454">
            <w:pPr>
              <w:spacing w:after="0" w:line="240" w:lineRule="auto"/>
              <w:jc w:val="right"/>
            </w:pPr>
            <w:r>
              <w:rPr>
                <w:rFonts w:ascii="Courier" w:eastAsia="Courier" w:hAnsi="Courier" w:cs="Courier"/>
                <w:color w:val="000000"/>
                <w:position w:val="-2"/>
                <w:sz w:val="18"/>
                <w:szCs w:val="18"/>
              </w:rPr>
              <w:t>22</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1CA72D3B" w14:textId="77777777" w:rsidR="004338B8" w:rsidRDefault="00533454">
            <w:pPr>
              <w:spacing w:after="0" w:line="240" w:lineRule="auto"/>
              <w:jc w:val="right"/>
            </w:pPr>
            <w:r>
              <w:rPr>
                <w:rFonts w:ascii="Courier" w:eastAsia="Courier" w:hAnsi="Courier" w:cs="Courier"/>
                <w:color w:val="000000"/>
                <w:position w:val="-2"/>
                <w:sz w:val="18"/>
                <w:szCs w:val="18"/>
              </w:rPr>
              <w:t>1.280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547EFF2F" w14:textId="77777777" w:rsidR="004338B8" w:rsidRDefault="00533454">
            <w:pPr>
              <w:spacing w:after="0" w:line="240" w:lineRule="auto"/>
              <w:jc w:val="right"/>
            </w:pPr>
            <w:r>
              <w:rPr>
                <w:rFonts w:ascii="Courier" w:eastAsia="Courier" w:hAnsi="Courier" w:cs="Courier"/>
                <w:color w:val="000000"/>
                <w:position w:val="-2"/>
                <w:sz w:val="18"/>
                <w:szCs w:val="18"/>
              </w:rPr>
              <w:t>11.000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2710843E" w14:textId="77777777" w:rsidR="004338B8" w:rsidRDefault="00533454">
            <w:pPr>
              <w:spacing w:after="0" w:line="240" w:lineRule="auto"/>
              <w:jc w:val="right"/>
            </w:pPr>
            <w:r>
              <w:rPr>
                <w:rFonts w:ascii="Courier" w:eastAsia="Courier" w:hAnsi="Courier" w:cs="Courier"/>
                <w:color w:val="000000"/>
                <w:position w:val="-2"/>
                <w:sz w:val="18"/>
                <w:szCs w:val="18"/>
              </w:rPr>
              <w:t>29.000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3FAE1404" w14:textId="77777777" w:rsidR="004338B8" w:rsidRDefault="00533454">
            <w:pPr>
              <w:spacing w:after="0" w:line="240" w:lineRule="auto"/>
              <w:jc w:val="right"/>
            </w:pPr>
            <w:r>
              <w:rPr>
                <w:rFonts w:ascii="Courier" w:eastAsia="Courier" w:hAnsi="Courier" w:cs="Courier"/>
                <w:color w:val="000000"/>
                <w:position w:val="-2"/>
                <w:sz w:val="18"/>
                <w:szCs w:val="18"/>
              </w:rPr>
              <w:t>0.085</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1442C0F6" w14:textId="77777777" w:rsidR="004338B8" w:rsidRDefault="00533454">
            <w:pPr>
              <w:spacing w:after="0" w:line="240" w:lineRule="auto"/>
              <w:jc w:val="right"/>
            </w:pPr>
            <w:r>
              <w:rPr>
                <w:rFonts w:ascii="Courier" w:eastAsia="Courier" w:hAnsi="Courier" w:cs="Courier"/>
                <w:color w:val="000000"/>
                <w:position w:val="-2"/>
                <w:sz w:val="18"/>
                <w:szCs w:val="18"/>
              </w:rPr>
              <w:t>-1.271</w:t>
            </w:r>
          </w:p>
        </w:tc>
      </w:tr>
      <w:tr w:rsidR="004338B8" w14:paraId="1D77AF07"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48F931A8" w14:textId="77777777" w:rsidR="004338B8" w:rsidRDefault="00533454">
            <w:pPr>
              <w:spacing w:after="0" w:line="240" w:lineRule="auto"/>
            </w:pPr>
            <w:r>
              <w:rPr>
                <w:rFonts w:ascii="Courier" w:eastAsia="Courier" w:hAnsi="Courier" w:cs="Courier"/>
                <w:color w:val="000000"/>
                <w:position w:val="-2"/>
                <w:sz w:val="18"/>
                <w:szCs w:val="18"/>
              </w:rPr>
              <w:t>    nicotine patch and motivational support</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1AF2D239" w14:textId="77777777" w:rsidR="004338B8" w:rsidRDefault="00533454">
            <w:pPr>
              <w:spacing w:after="0" w:line="240" w:lineRule="auto"/>
              <w:jc w:val="right"/>
            </w:pPr>
            <w:r>
              <w:rPr>
                <w:rFonts w:ascii="Courier" w:eastAsia="Courier" w:hAnsi="Courier" w:cs="Courier"/>
                <w:color w:val="000000"/>
                <w:position w:val="-2"/>
                <w:sz w:val="18"/>
                <w:szCs w:val="18"/>
              </w:rPr>
              <w:t>19.409</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077A687" w14:textId="77777777" w:rsidR="004338B8" w:rsidRDefault="00533454">
            <w:pPr>
              <w:spacing w:after="0" w:line="240" w:lineRule="auto"/>
              <w:jc w:val="right"/>
            </w:pPr>
            <w:r>
              <w:rPr>
                <w:rFonts w:ascii="Courier" w:eastAsia="Courier" w:hAnsi="Courier" w:cs="Courier"/>
                <w:color w:val="000000"/>
                <w:position w:val="-2"/>
                <w:sz w:val="18"/>
                <w:szCs w:val="18"/>
              </w:rPr>
              <w:t>4.827</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393C705F" w14:textId="77777777" w:rsidR="004338B8" w:rsidRDefault="00533454">
            <w:pPr>
              <w:spacing w:after="0" w:line="240" w:lineRule="auto"/>
              <w:jc w:val="right"/>
            </w:pPr>
            <w:r>
              <w:rPr>
                <w:rFonts w:ascii="Courier" w:eastAsia="Courier" w:hAnsi="Courier" w:cs="Courier"/>
                <w:color w:val="000000"/>
                <w:position w:val="-2"/>
                <w:sz w:val="18"/>
                <w:szCs w:val="18"/>
              </w:rPr>
              <w:t>22</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5EAFB291" w14:textId="77777777" w:rsidR="004338B8" w:rsidRDefault="00533454">
            <w:pPr>
              <w:spacing w:after="0" w:line="240" w:lineRule="auto"/>
              <w:jc w:val="right"/>
            </w:pPr>
            <w:r>
              <w:rPr>
                <w:rFonts w:ascii="Courier" w:eastAsia="Courier" w:hAnsi="Courier" w:cs="Courier"/>
                <w:color w:val="000000"/>
                <w:position w:val="-2"/>
                <w:sz w:val="18"/>
                <w:szCs w:val="18"/>
              </w:rPr>
              <w:t>1.029</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15625E83" w14:textId="77777777" w:rsidR="004338B8" w:rsidRDefault="00533454">
            <w:pPr>
              <w:spacing w:after="0" w:line="240" w:lineRule="auto"/>
              <w:jc w:val="right"/>
            </w:pPr>
            <w:r>
              <w:rPr>
                <w:rFonts w:ascii="Courier" w:eastAsia="Courier" w:hAnsi="Courier" w:cs="Courier"/>
                <w:color w:val="000000"/>
                <w:position w:val="-2"/>
                <w:sz w:val="18"/>
                <w:szCs w:val="18"/>
              </w:rPr>
              <w:t>12.000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9D08866" w14:textId="77777777" w:rsidR="004338B8" w:rsidRDefault="00533454">
            <w:pPr>
              <w:spacing w:after="0" w:line="240" w:lineRule="auto"/>
              <w:jc w:val="right"/>
            </w:pPr>
            <w:r>
              <w:rPr>
                <w:rFonts w:ascii="Courier" w:eastAsia="Courier" w:hAnsi="Courier" w:cs="Courier"/>
                <w:color w:val="000000"/>
                <w:position w:val="-2"/>
                <w:sz w:val="18"/>
                <w:szCs w:val="18"/>
              </w:rPr>
              <w:t>29.000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500DB5D4" w14:textId="77777777" w:rsidR="004338B8" w:rsidRDefault="00533454">
            <w:pPr>
              <w:spacing w:after="0" w:line="240" w:lineRule="auto"/>
              <w:jc w:val="right"/>
            </w:pPr>
            <w:r>
              <w:rPr>
                <w:rFonts w:ascii="Courier" w:eastAsia="Courier" w:hAnsi="Courier" w:cs="Courier"/>
                <w:color w:val="000000"/>
                <w:position w:val="-2"/>
                <w:sz w:val="18"/>
                <w:szCs w:val="18"/>
              </w:rPr>
              <w:t>0.128</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39055AC3" w14:textId="77777777" w:rsidR="004338B8" w:rsidRDefault="00533454">
            <w:pPr>
              <w:spacing w:after="0" w:line="240" w:lineRule="auto"/>
              <w:jc w:val="right"/>
            </w:pPr>
            <w:r>
              <w:rPr>
                <w:rFonts w:ascii="Courier" w:eastAsia="Courier" w:hAnsi="Courier" w:cs="Courier"/>
                <w:color w:val="000000"/>
                <w:position w:val="-2"/>
                <w:sz w:val="18"/>
                <w:szCs w:val="18"/>
              </w:rPr>
              <w:t>-0.751</w:t>
            </w:r>
          </w:p>
        </w:tc>
      </w:tr>
      <w:tr w:rsidR="004338B8" w14:paraId="0ACCA582"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13825E43" w14:textId="77777777" w:rsidR="004338B8" w:rsidRDefault="00533454">
            <w:pPr>
              <w:spacing w:after="0" w:line="240" w:lineRule="auto"/>
            </w:pPr>
            <w:r>
              <w:rPr>
                <w:rFonts w:ascii="Courier" w:eastAsia="Courier" w:hAnsi="Courier" w:cs="Courier"/>
                <w:color w:val="000000"/>
                <w:position w:val="-2"/>
                <w:sz w:val="18"/>
                <w:szCs w:val="18"/>
              </w:rPr>
              <w:t>age</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0B66E518" w14:textId="77777777" w:rsidR="004338B8" w:rsidRDefault="00533454">
            <w:pPr>
              <w:spacing w:after="0" w:line="240" w:lineRule="auto"/>
              <w:jc w:val="right"/>
            </w:pPr>
            <w:r>
              <w:rPr>
                <w:rFonts w:ascii="Courier" w:eastAsia="Courier" w:hAnsi="Courier" w:cs="Courier"/>
                <w:color w:val="000000"/>
                <w:position w:val="-2"/>
                <w:sz w:val="18"/>
                <w:szCs w:val="18"/>
              </w:rPr>
              <w:t> </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056F7867" w14:textId="77777777" w:rsidR="004338B8" w:rsidRDefault="00533454">
            <w:pPr>
              <w:spacing w:after="0" w:line="240" w:lineRule="auto"/>
              <w:jc w:val="right"/>
            </w:pPr>
            <w:r>
              <w:rPr>
                <w:rFonts w:ascii="Courier" w:eastAsia="Courier" w:hAnsi="Courier" w:cs="Courier"/>
                <w:color w:val="000000"/>
                <w:position w:val="-2"/>
                <w:sz w:val="18"/>
                <w:szCs w:val="18"/>
              </w:rPr>
              <w:t> </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206AC11D" w14:textId="77777777" w:rsidR="004338B8" w:rsidRDefault="00533454">
            <w:pPr>
              <w:spacing w:after="0" w:line="240" w:lineRule="auto"/>
              <w:jc w:val="right"/>
            </w:pPr>
            <w:r>
              <w:rPr>
                <w:rFonts w:ascii="Courier" w:eastAsia="Courier" w:hAnsi="Courier" w:cs="Courier"/>
                <w:color w:val="000000"/>
                <w:position w:val="-2"/>
                <w:sz w:val="18"/>
                <w:szCs w:val="18"/>
              </w:rPr>
              <w:t> </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3A7F4A21" w14:textId="77777777" w:rsidR="004338B8" w:rsidRDefault="00533454">
            <w:pPr>
              <w:spacing w:after="0" w:line="240" w:lineRule="auto"/>
              <w:jc w:val="right"/>
            </w:pPr>
            <w:r>
              <w:rPr>
                <w:rFonts w:ascii="Courier" w:eastAsia="Courier" w:hAnsi="Courier" w:cs="Courier"/>
                <w:color w:val="000000"/>
                <w:position w:val="-2"/>
                <w:sz w:val="18"/>
                <w:szCs w:val="18"/>
              </w:rPr>
              <w:t> </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404BB09A" w14:textId="77777777" w:rsidR="004338B8" w:rsidRDefault="00533454">
            <w:pPr>
              <w:spacing w:after="0" w:line="240" w:lineRule="auto"/>
              <w:jc w:val="right"/>
            </w:pPr>
            <w:r>
              <w:rPr>
                <w:rFonts w:ascii="Courier" w:eastAsia="Courier" w:hAnsi="Courier" w:cs="Courier"/>
                <w:color w:val="000000"/>
                <w:position w:val="-2"/>
                <w:sz w:val="18"/>
                <w:szCs w:val="18"/>
              </w:rPr>
              <w:t> </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32C2CAE7" w14:textId="77777777" w:rsidR="004338B8" w:rsidRDefault="00533454">
            <w:pPr>
              <w:spacing w:after="0" w:line="240" w:lineRule="auto"/>
              <w:jc w:val="right"/>
            </w:pPr>
            <w:r>
              <w:rPr>
                <w:rFonts w:ascii="Courier" w:eastAsia="Courier" w:hAnsi="Courier" w:cs="Courier"/>
                <w:color w:val="000000"/>
                <w:position w:val="-2"/>
                <w:sz w:val="18"/>
                <w:szCs w:val="18"/>
              </w:rPr>
              <w:t> </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5EEDA47" w14:textId="77777777" w:rsidR="004338B8" w:rsidRDefault="00533454">
            <w:pPr>
              <w:spacing w:after="0" w:line="240" w:lineRule="auto"/>
              <w:jc w:val="right"/>
            </w:pPr>
            <w:r>
              <w:rPr>
                <w:rFonts w:ascii="Courier" w:eastAsia="Courier" w:hAnsi="Courier" w:cs="Courier"/>
                <w:color w:val="000000"/>
                <w:position w:val="-2"/>
                <w:sz w:val="18"/>
                <w:szCs w:val="18"/>
              </w:rPr>
              <w:t> </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6738D83E" w14:textId="77777777" w:rsidR="004338B8" w:rsidRDefault="00533454">
            <w:pPr>
              <w:spacing w:after="0" w:line="240" w:lineRule="auto"/>
              <w:jc w:val="right"/>
            </w:pPr>
            <w:r>
              <w:rPr>
                <w:rFonts w:ascii="Courier" w:eastAsia="Courier" w:hAnsi="Courier" w:cs="Courier"/>
                <w:color w:val="000000"/>
                <w:position w:val="-2"/>
                <w:sz w:val="18"/>
                <w:szCs w:val="18"/>
              </w:rPr>
              <w:t> </w:t>
            </w:r>
          </w:p>
        </w:tc>
      </w:tr>
      <w:tr w:rsidR="004338B8" w14:paraId="6038F283"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67F61DAD" w14:textId="77777777" w:rsidR="004338B8" w:rsidRDefault="00533454">
            <w:pPr>
              <w:spacing w:after="0" w:line="240" w:lineRule="auto"/>
            </w:pPr>
            <w:r>
              <w:rPr>
                <w:rFonts w:ascii="Courier" w:eastAsia="Courier" w:hAnsi="Courier" w:cs="Courier"/>
                <w:color w:val="000000"/>
                <w:position w:val="-2"/>
                <w:sz w:val="18"/>
                <w:szCs w:val="18"/>
              </w:rPr>
              <w:t>    nicotine patch only</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67DD718D" w14:textId="77777777" w:rsidR="004338B8" w:rsidRDefault="00533454">
            <w:pPr>
              <w:spacing w:after="0" w:line="240" w:lineRule="auto"/>
              <w:jc w:val="right"/>
            </w:pPr>
            <w:r>
              <w:rPr>
                <w:rFonts w:ascii="Courier" w:eastAsia="Courier" w:hAnsi="Courier" w:cs="Courier"/>
                <w:color w:val="000000"/>
                <w:position w:val="-2"/>
                <w:sz w:val="18"/>
                <w:szCs w:val="18"/>
              </w:rPr>
              <w:t>26.545</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355A2A28" w14:textId="77777777" w:rsidR="004338B8" w:rsidRDefault="00533454">
            <w:pPr>
              <w:spacing w:after="0" w:line="240" w:lineRule="auto"/>
              <w:jc w:val="right"/>
            </w:pPr>
            <w:r>
              <w:rPr>
                <w:rFonts w:ascii="Courier" w:eastAsia="Courier" w:hAnsi="Courier" w:cs="Courier"/>
                <w:color w:val="000000"/>
                <w:position w:val="-2"/>
                <w:sz w:val="18"/>
                <w:szCs w:val="18"/>
              </w:rPr>
              <w:t>7.975</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5F1004A4" w14:textId="77777777" w:rsidR="004338B8" w:rsidRDefault="00533454">
            <w:pPr>
              <w:spacing w:after="0" w:line="240" w:lineRule="auto"/>
              <w:jc w:val="right"/>
            </w:pPr>
            <w:r>
              <w:rPr>
                <w:rFonts w:ascii="Courier" w:eastAsia="Courier" w:hAnsi="Courier" w:cs="Courier"/>
                <w:color w:val="000000"/>
                <w:position w:val="-2"/>
                <w:sz w:val="18"/>
                <w:szCs w:val="18"/>
              </w:rPr>
              <w:t>22</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048EE5B1" w14:textId="77777777" w:rsidR="004338B8" w:rsidRDefault="00533454">
            <w:pPr>
              <w:spacing w:after="0" w:line="240" w:lineRule="auto"/>
              <w:jc w:val="right"/>
            </w:pPr>
            <w:r>
              <w:rPr>
                <w:rFonts w:ascii="Courier" w:eastAsia="Courier" w:hAnsi="Courier" w:cs="Courier"/>
                <w:color w:val="000000"/>
                <w:position w:val="-2"/>
                <w:sz w:val="18"/>
                <w:szCs w:val="18"/>
              </w:rPr>
              <w:t>1.700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90E702B" w14:textId="77777777" w:rsidR="004338B8" w:rsidRDefault="00533454">
            <w:pPr>
              <w:spacing w:after="0" w:line="240" w:lineRule="auto"/>
              <w:jc w:val="right"/>
            </w:pPr>
            <w:r>
              <w:rPr>
                <w:rFonts w:ascii="Courier" w:eastAsia="Courier" w:hAnsi="Courier" w:cs="Courier"/>
                <w:color w:val="000000"/>
                <w:position w:val="-2"/>
                <w:sz w:val="18"/>
                <w:szCs w:val="18"/>
              </w:rPr>
              <w:t>19.000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39F21CA7" w14:textId="77777777" w:rsidR="004338B8" w:rsidRDefault="00533454">
            <w:pPr>
              <w:spacing w:after="0" w:line="240" w:lineRule="auto"/>
              <w:jc w:val="right"/>
            </w:pPr>
            <w:r>
              <w:rPr>
                <w:rFonts w:ascii="Courier" w:eastAsia="Courier" w:hAnsi="Courier" w:cs="Courier"/>
                <w:color w:val="000000"/>
                <w:position w:val="-2"/>
                <w:sz w:val="18"/>
                <w:szCs w:val="18"/>
              </w:rPr>
              <w:t>46.000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18421666" w14:textId="77777777" w:rsidR="004338B8" w:rsidRDefault="00533454">
            <w:pPr>
              <w:spacing w:after="0" w:line="240" w:lineRule="auto"/>
              <w:jc w:val="right"/>
            </w:pPr>
            <w:r>
              <w:rPr>
                <w:rFonts w:ascii="Courier" w:eastAsia="Courier" w:hAnsi="Courier" w:cs="Courier"/>
                <w:color w:val="000000"/>
                <w:position w:val="-2"/>
                <w:sz w:val="18"/>
                <w:szCs w:val="18"/>
              </w:rPr>
              <w:t>1.445</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3A6217D4" w14:textId="77777777" w:rsidR="004338B8" w:rsidRDefault="00533454">
            <w:pPr>
              <w:spacing w:after="0" w:line="240" w:lineRule="auto"/>
              <w:jc w:val="right"/>
            </w:pPr>
            <w:r>
              <w:rPr>
                <w:rFonts w:ascii="Courier" w:eastAsia="Courier" w:hAnsi="Courier" w:cs="Courier"/>
                <w:color w:val="000000"/>
                <w:position w:val="-2"/>
                <w:sz w:val="18"/>
                <w:szCs w:val="18"/>
              </w:rPr>
              <w:t>0.986</w:t>
            </w:r>
          </w:p>
        </w:tc>
      </w:tr>
      <w:tr w:rsidR="004338B8" w14:paraId="79857F5F"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03BC64E9" w14:textId="77777777" w:rsidR="004338B8" w:rsidRDefault="00533454">
            <w:pPr>
              <w:spacing w:after="0" w:line="240" w:lineRule="auto"/>
            </w:pPr>
            <w:r>
              <w:rPr>
                <w:rFonts w:ascii="Courier" w:eastAsia="Courier" w:hAnsi="Courier" w:cs="Courier"/>
                <w:color w:val="000000"/>
                <w:position w:val="-2"/>
                <w:sz w:val="18"/>
                <w:szCs w:val="18"/>
              </w:rPr>
              <w:t>    nicotine patch and motivational support</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6D77DF89" w14:textId="77777777" w:rsidR="004338B8" w:rsidRDefault="00533454">
            <w:pPr>
              <w:spacing w:after="0" w:line="240" w:lineRule="auto"/>
              <w:jc w:val="right"/>
            </w:pPr>
            <w:r>
              <w:rPr>
                <w:rFonts w:ascii="Courier" w:eastAsia="Courier" w:hAnsi="Courier" w:cs="Courier"/>
                <w:color w:val="000000"/>
                <w:position w:val="-2"/>
                <w:sz w:val="18"/>
                <w:szCs w:val="18"/>
              </w:rPr>
              <w:t>27.273</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2AC78102" w14:textId="77777777" w:rsidR="004338B8" w:rsidRDefault="00533454">
            <w:pPr>
              <w:spacing w:after="0" w:line="240" w:lineRule="auto"/>
              <w:jc w:val="right"/>
            </w:pPr>
            <w:r>
              <w:rPr>
                <w:rFonts w:ascii="Courier" w:eastAsia="Courier" w:hAnsi="Courier" w:cs="Courier"/>
                <w:color w:val="000000"/>
                <w:position w:val="-2"/>
                <w:sz w:val="18"/>
                <w:szCs w:val="18"/>
              </w:rPr>
              <w:t>8.988</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42ACF57B" w14:textId="77777777" w:rsidR="004338B8" w:rsidRDefault="00533454">
            <w:pPr>
              <w:spacing w:after="0" w:line="240" w:lineRule="auto"/>
              <w:jc w:val="right"/>
            </w:pPr>
            <w:r>
              <w:rPr>
                <w:rFonts w:ascii="Courier" w:eastAsia="Courier" w:hAnsi="Courier" w:cs="Courier"/>
                <w:color w:val="000000"/>
                <w:position w:val="-2"/>
                <w:sz w:val="18"/>
                <w:szCs w:val="18"/>
              </w:rPr>
              <w:t>22</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00523BAA" w14:textId="77777777" w:rsidR="004338B8" w:rsidRDefault="00533454">
            <w:pPr>
              <w:spacing w:after="0" w:line="240" w:lineRule="auto"/>
              <w:jc w:val="right"/>
            </w:pPr>
            <w:r>
              <w:rPr>
                <w:rFonts w:ascii="Courier" w:eastAsia="Courier" w:hAnsi="Courier" w:cs="Courier"/>
                <w:color w:val="000000"/>
                <w:position w:val="-2"/>
                <w:sz w:val="18"/>
                <w:szCs w:val="18"/>
              </w:rPr>
              <w:t>1.916</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6DC7A346" w14:textId="77777777" w:rsidR="004338B8" w:rsidRDefault="00533454">
            <w:pPr>
              <w:spacing w:after="0" w:line="240" w:lineRule="auto"/>
              <w:jc w:val="right"/>
            </w:pPr>
            <w:r>
              <w:rPr>
                <w:rFonts w:ascii="Courier" w:eastAsia="Courier" w:hAnsi="Courier" w:cs="Courier"/>
                <w:color w:val="000000"/>
                <w:position w:val="-2"/>
                <w:sz w:val="18"/>
                <w:szCs w:val="18"/>
              </w:rPr>
              <w:t>19.000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1ECFAF51" w14:textId="77777777" w:rsidR="004338B8" w:rsidRDefault="00533454">
            <w:pPr>
              <w:spacing w:after="0" w:line="240" w:lineRule="auto"/>
              <w:jc w:val="right"/>
            </w:pPr>
            <w:r>
              <w:rPr>
                <w:rFonts w:ascii="Courier" w:eastAsia="Courier" w:hAnsi="Courier" w:cs="Courier"/>
                <w:color w:val="000000"/>
                <w:position w:val="-2"/>
                <w:sz w:val="18"/>
                <w:szCs w:val="18"/>
              </w:rPr>
              <w:t>45.000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20857418" w14:textId="77777777" w:rsidR="004338B8" w:rsidRDefault="00533454">
            <w:pPr>
              <w:spacing w:after="0" w:line="240" w:lineRule="auto"/>
              <w:jc w:val="right"/>
            </w:pPr>
            <w:r>
              <w:rPr>
                <w:rFonts w:ascii="Courier" w:eastAsia="Courier" w:hAnsi="Courier" w:cs="Courier"/>
                <w:color w:val="000000"/>
                <w:position w:val="-2"/>
                <w:sz w:val="18"/>
                <w:szCs w:val="18"/>
              </w:rPr>
              <w:t>1.193</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3AC38301" w14:textId="77777777" w:rsidR="004338B8" w:rsidRDefault="00533454">
            <w:pPr>
              <w:spacing w:after="0" w:line="240" w:lineRule="auto"/>
              <w:jc w:val="right"/>
            </w:pPr>
            <w:r>
              <w:rPr>
                <w:rFonts w:ascii="Courier" w:eastAsia="Courier" w:hAnsi="Courier" w:cs="Courier"/>
                <w:color w:val="000000"/>
                <w:position w:val="-2"/>
                <w:sz w:val="18"/>
                <w:szCs w:val="18"/>
              </w:rPr>
              <w:t>-0.110</w:t>
            </w:r>
          </w:p>
        </w:tc>
      </w:tr>
    </w:tbl>
    <w:p w14:paraId="117460B1" w14:textId="77777777" w:rsidR="004338B8" w:rsidRDefault="00533454">
      <w:pPr>
        <w:spacing w:after="180" w:line="267" w:lineRule="auto"/>
      </w:pPr>
      <w:r>
        <w:rPr>
          <w:rFonts w:ascii="Courier" w:eastAsia="Courier" w:hAnsi="Courier" w:cs="Courier"/>
          <w:color w:val="000000"/>
          <w:sz w:val="18"/>
          <w:szCs w:val="18"/>
        </w:rPr>
        <w:t> </w:t>
      </w:r>
    </w:p>
    <w:p w14:paraId="38AE1F79" w14:textId="77777777" w:rsidR="004338B8" w:rsidRDefault="00533454">
      <w:pPr>
        <w:spacing w:before="180" w:after="180" w:line="240" w:lineRule="auto"/>
      </w:pPr>
      <w:r>
        <w:rPr>
          <w:rFonts w:ascii="Courier" w:eastAsia="Courier" w:hAnsi="Courier" w:cs="Courier"/>
          <w:color w:val="000000"/>
          <w:sz w:val="18"/>
          <w:szCs w:val="18"/>
        </w:rPr>
        <w:t>Quantiles:</w:t>
      </w:r>
    </w:p>
    <w:tbl>
      <w:tblPr>
        <w:tblStyle w:val="NormalTablePHPDOCX"/>
        <w:tblW w:w="5000" w:type="pct"/>
        <w:tblInd w:w="108" w:type="dxa"/>
        <w:tblLook w:val="04A0" w:firstRow="1" w:lastRow="0" w:firstColumn="1" w:lastColumn="0" w:noHBand="0" w:noVBand="1"/>
      </w:tblPr>
      <w:tblGrid>
        <w:gridCol w:w="949"/>
        <w:gridCol w:w="2845"/>
        <w:gridCol w:w="5554"/>
      </w:tblGrid>
      <w:tr w:rsidR="004338B8" w14:paraId="2EF65B35"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0AFA2F24" w14:textId="77777777" w:rsidR="004338B8" w:rsidRDefault="00533454">
            <w:pPr>
              <w:spacing w:after="0" w:line="240" w:lineRule="auto"/>
            </w:pPr>
            <w:r>
              <w:rPr>
                <w:rFonts w:ascii="Courier" w:eastAsia="Courier" w:hAnsi="Courier" w:cs="Courier"/>
                <w:color w:val="000000"/>
                <w:position w:val="-2"/>
                <w:sz w:val="18"/>
                <w:szCs w:val="18"/>
              </w:rPr>
              <w:t>anx1</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3AEF24D0" w14:textId="77777777" w:rsidR="004338B8" w:rsidRDefault="00533454">
            <w:pPr>
              <w:spacing w:after="0" w:line="240" w:lineRule="auto"/>
              <w:jc w:val="right"/>
            </w:pPr>
            <w:r>
              <w:rPr>
                <w:rFonts w:ascii="Courier" w:eastAsia="Courier" w:hAnsi="Courier" w:cs="Courier"/>
                <w:color w:val="000000"/>
                <w:position w:val="-2"/>
                <w:sz w:val="18"/>
                <w:szCs w:val="18"/>
              </w:rPr>
              <w:t>nicotine patch only</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036403E7" w14:textId="77777777" w:rsidR="004338B8" w:rsidRDefault="00533454">
            <w:pPr>
              <w:spacing w:after="0" w:line="240" w:lineRule="auto"/>
              <w:jc w:val="right"/>
            </w:pPr>
            <w:r>
              <w:rPr>
                <w:rFonts w:ascii="Courier" w:eastAsia="Courier" w:hAnsi="Courier" w:cs="Courier"/>
                <w:color w:val="000000"/>
                <w:position w:val="-2"/>
                <w:sz w:val="18"/>
                <w:szCs w:val="18"/>
              </w:rPr>
              <w:t>nicotine patch and motivational support</w:t>
            </w:r>
          </w:p>
        </w:tc>
      </w:tr>
      <w:tr w:rsidR="004338B8" w14:paraId="440C1B36"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3C15D320" w14:textId="77777777" w:rsidR="004338B8" w:rsidRDefault="00533454">
            <w:pPr>
              <w:spacing w:after="0" w:line="240" w:lineRule="auto"/>
            </w:pPr>
            <w:r>
              <w:rPr>
                <w:rFonts w:ascii="Courier" w:eastAsia="Courier" w:hAnsi="Courier" w:cs="Courier"/>
                <w:color w:val="000000"/>
                <w:position w:val="-2"/>
                <w:sz w:val="18"/>
                <w:szCs w:val="18"/>
              </w:rPr>
              <w:t>10%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2C51486B" w14:textId="77777777" w:rsidR="004338B8" w:rsidRDefault="00533454">
            <w:pPr>
              <w:spacing w:after="0" w:line="240" w:lineRule="auto"/>
              <w:jc w:val="right"/>
            </w:pPr>
            <w:r>
              <w:rPr>
                <w:rFonts w:ascii="Courier" w:eastAsia="Courier" w:hAnsi="Courier" w:cs="Courier"/>
                <w:color w:val="000000"/>
                <w:position w:val="-2"/>
                <w:sz w:val="18"/>
                <w:szCs w:val="18"/>
              </w:rPr>
              <w:t>38.100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455409E3" w14:textId="77777777" w:rsidR="004338B8" w:rsidRDefault="00533454">
            <w:pPr>
              <w:spacing w:after="0" w:line="240" w:lineRule="auto"/>
              <w:jc w:val="right"/>
            </w:pPr>
            <w:r>
              <w:rPr>
                <w:rFonts w:ascii="Courier" w:eastAsia="Courier" w:hAnsi="Courier" w:cs="Courier"/>
                <w:color w:val="000000"/>
                <w:position w:val="-2"/>
                <w:sz w:val="18"/>
                <w:szCs w:val="18"/>
              </w:rPr>
              <w:t>35.200</w:t>
            </w:r>
          </w:p>
        </w:tc>
      </w:tr>
      <w:tr w:rsidR="004338B8" w14:paraId="2556A787"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1F7CC6FA" w14:textId="77777777" w:rsidR="004338B8" w:rsidRDefault="00533454">
            <w:pPr>
              <w:spacing w:after="0" w:line="240" w:lineRule="auto"/>
            </w:pPr>
            <w:r>
              <w:rPr>
                <w:rFonts w:ascii="Courier" w:eastAsia="Courier" w:hAnsi="Courier" w:cs="Courier"/>
                <w:color w:val="000000"/>
                <w:position w:val="-2"/>
                <w:sz w:val="18"/>
                <w:szCs w:val="18"/>
              </w:rPr>
              <w:t>20%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10EA2EED" w14:textId="77777777" w:rsidR="004338B8" w:rsidRDefault="00533454">
            <w:pPr>
              <w:spacing w:after="0" w:line="240" w:lineRule="auto"/>
              <w:jc w:val="right"/>
            </w:pPr>
            <w:r>
              <w:rPr>
                <w:rFonts w:ascii="Courier" w:eastAsia="Courier" w:hAnsi="Courier" w:cs="Courier"/>
                <w:color w:val="000000"/>
                <w:position w:val="-2"/>
                <w:sz w:val="18"/>
                <w:szCs w:val="18"/>
              </w:rPr>
              <w:t>39.000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0317063B" w14:textId="77777777" w:rsidR="004338B8" w:rsidRDefault="00533454">
            <w:pPr>
              <w:spacing w:after="0" w:line="240" w:lineRule="auto"/>
              <w:jc w:val="right"/>
            </w:pPr>
            <w:r>
              <w:rPr>
                <w:rFonts w:ascii="Courier" w:eastAsia="Courier" w:hAnsi="Courier" w:cs="Courier"/>
                <w:color w:val="000000"/>
                <w:position w:val="-2"/>
                <w:sz w:val="18"/>
                <w:szCs w:val="18"/>
              </w:rPr>
              <w:t>37.200</w:t>
            </w:r>
          </w:p>
        </w:tc>
      </w:tr>
      <w:tr w:rsidR="004338B8" w14:paraId="26D4D2C0"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0865B253" w14:textId="77777777" w:rsidR="004338B8" w:rsidRDefault="00533454">
            <w:pPr>
              <w:spacing w:after="0" w:line="240" w:lineRule="auto"/>
            </w:pPr>
            <w:r>
              <w:rPr>
                <w:rFonts w:ascii="Courier" w:eastAsia="Courier" w:hAnsi="Courier" w:cs="Courier"/>
                <w:color w:val="000000"/>
                <w:position w:val="-2"/>
                <w:sz w:val="18"/>
                <w:szCs w:val="18"/>
              </w:rPr>
              <w:t>25%</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4076E12F" w14:textId="77777777" w:rsidR="004338B8" w:rsidRDefault="00533454">
            <w:pPr>
              <w:spacing w:after="0" w:line="240" w:lineRule="auto"/>
              <w:jc w:val="right"/>
            </w:pPr>
            <w:r>
              <w:rPr>
                <w:rFonts w:ascii="Courier" w:eastAsia="Courier" w:hAnsi="Courier" w:cs="Courier"/>
                <w:color w:val="000000"/>
                <w:position w:val="-2"/>
                <w:sz w:val="18"/>
                <w:szCs w:val="18"/>
              </w:rPr>
              <w:t>39.250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2BA9A968" w14:textId="77777777" w:rsidR="004338B8" w:rsidRDefault="00533454">
            <w:pPr>
              <w:spacing w:after="0" w:line="240" w:lineRule="auto"/>
              <w:jc w:val="right"/>
            </w:pPr>
            <w:r>
              <w:rPr>
                <w:rFonts w:ascii="Courier" w:eastAsia="Courier" w:hAnsi="Courier" w:cs="Courier"/>
                <w:color w:val="000000"/>
                <w:position w:val="-2"/>
                <w:sz w:val="18"/>
                <w:szCs w:val="18"/>
              </w:rPr>
              <w:t>38.000</w:t>
            </w:r>
          </w:p>
        </w:tc>
      </w:tr>
      <w:tr w:rsidR="004338B8" w14:paraId="1B4CD55C"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4DA5CCAB" w14:textId="77777777" w:rsidR="004338B8" w:rsidRDefault="00533454">
            <w:pPr>
              <w:spacing w:after="0" w:line="240" w:lineRule="auto"/>
            </w:pPr>
            <w:r>
              <w:rPr>
                <w:rFonts w:ascii="Courier" w:eastAsia="Courier" w:hAnsi="Courier" w:cs="Courier"/>
                <w:color w:val="000000"/>
                <w:position w:val="-2"/>
                <w:sz w:val="18"/>
                <w:szCs w:val="18"/>
              </w:rPr>
              <w:t>30%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6CA98972" w14:textId="77777777" w:rsidR="004338B8" w:rsidRDefault="00533454">
            <w:pPr>
              <w:spacing w:after="0" w:line="240" w:lineRule="auto"/>
              <w:jc w:val="right"/>
            </w:pPr>
            <w:r>
              <w:rPr>
                <w:rFonts w:ascii="Courier" w:eastAsia="Courier" w:hAnsi="Courier" w:cs="Courier"/>
                <w:color w:val="000000"/>
                <w:position w:val="-2"/>
                <w:sz w:val="18"/>
                <w:szCs w:val="18"/>
              </w:rPr>
              <w:t>40.600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3F0AC5A3" w14:textId="77777777" w:rsidR="004338B8" w:rsidRDefault="00533454">
            <w:pPr>
              <w:spacing w:after="0" w:line="240" w:lineRule="auto"/>
              <w:jc w:val="right"/>
            </w:pPr>
            <w:r>
              <w:rPr>
                <w:rFonts w:ascii="Courier" w:eastAsia="Courier" w:hAnsi="Courier" w:cs="Courier"/>
                <w:color w:val="000000"/>
                <w:position w:val="-2"/>
                <w:sz w:val="18"/>
                <w:szCs w:val="18"/>
              </w:rPr>
              <w:t>38.300</w:t>
            </w:r>
          </w:p>
        </w:tc>
      </w:tr>
      <w:tr w:rsidR="004338B8" w14:paraId="3F22EACA"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6DA1E769" w14:textId="77777777" w:rsidR="004338B8" w:rsidRDefault="00533454">
            <w:pPr>
              <w:spacing w:after="0" w:line="240" w:lineRule="auto"/>
            </w:pPr>
            <w:r>
              <w:rPr>
                <w:rFonts w:ascii="Courier" w:eastAsia="Courier" w:hAnsi="Courier" w:cs="Courier"/>
                <w:color w:val="000000"/>
                <w:position w:val="-2"/>
                <w:sz w:val="18"/>
                <w:szCs w:val="18"/>
              </w:rPr>
              <w:t>40%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737A1CD" w14:textId="77777777" w:rsidR="004338B8" w:rsidRDefault="00533454">
            <w:pPr>
              <w:spacing w:after="0" w:line="240" w:lineRule="auto"/>
              <w:jc w:val="right"/>
            </w:pPr>
            <w:r>
              <w:rPr>
                <w:rFonts w:ascii="Courier" w:eastAsia="Courier" w:hAnsi="Courier" w:cs="Courier"/>
                <w:color w:val="000000"/>
                <w:position w:val="-2"/>
                <w:sz w:val="18"/>
                <w:szCs w:val="18"/>
              </w:rPr>
              <w:t>43.000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2C471CA7" w14:textId="77777777" w:rsidR="004338B8" w:rsidRDefault="00533454">
            <w:pPr>
              <w:spacing w:after="0" w:line="240" w:lineRule="auto"/>
              <w:jc w:val="right"/>
            </w:pPr>
            <w:r>
              <w:rPr>
                <w:rFonts w:ascii="Courier" w:eastAsia="Courier" w:hAnsi="Courier" w:cs="Courier"/>
                <w:color w:val="000000"/>
                <w:position w:val="-2"/>
                <w:sz w:val="18"/>
                <w:szCs w:val="18"/>
              </w:rPr>
              <w:t>39.000</w:t>
            </w:r>
          </w:p>
        </w:tc>
      </w:tr>
      <w:tr w:rsidR="004338B8" w14:paraId="207F3EC9"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39962319" w14:textId="77777777" w:rsidR="004338B8" w:rsidRDefault="00533454">
            <w:pPr>
              <w:spacing w:after="0" w:line="240" w:lineRule="auto"/>
            </w:pPr>
            <w:r>
              <w:rPr>
                <w:rFonts w:ascii="Courier" w:eastAsia="Courier" w:hAnsi="Courier" w:cs="Courier"/>
                <w:color w:val="000000"/>
                <w:position w:val="-2"/>
                <w:sz w:val="18"/>
                <w:szCs w:val="18"/>
              </w:rPr>
              <w:t>50%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4FCD3625" w14:textId="77777777" w:rsidR="004338B8" w:rsidRDefault="00533454">
            <w:pPr>
              <w:spacing w:after="0" w:line="240" w:lineRule="auto"/>
              <w:jc w:val="right"/>
            </w:pPr>
            <w:r>
              <w:rPr>
                <w:rFonts w:ascii="Courier" w:eastAsia="Courier" w:hAnsi="Courier" w:cs="Courier"/>
                <w:color w:val="000000"/>
                <w:position w:val="-2"/>
                <w:sz w:val="18"/>
                <w:szCs w:val="18"/>
              </w:rPr>
              <w:t>44.000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0EA30EE6" w14:textId="77777777" w:rsidR="004338B8" w:rsidRDefault="00533454">
            <w:pPr>
              <w:spacing w:after="0" w:line="240" w:lineRule="auto"/>
              <w:jc w:val="right"/>
            </w:pPr>
            <w:r>
              <w:rPr>
                <w:rFonts w:ascii="Courier" w:eastAsia="Courier" w:hAnsi="Courier" w:cs="Courier"/>
                <w:color w:val="000000"/>
                <w:position w:val="-2"/>
                <w:sz w:val="18"/>
                <w:szCs w:val="18"/>
              </w:rPr>
              <w:t>41.000</w:t>
            </w:r>
          </w:p>
        </w:tc>
      </w:tr>
      <w:tr w:rsidR="004338B8" w14:paraId="79896128"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4C986575" w14:textId="77777777" w:rsidR="004338B8" w:rsidRDefault="00533454">
            <w:pPr>
              <w:spacing w:after="0" w:line="240" w:lineRule="auto"/>
            </w:pPr>
            <w:r>
              <w:rPr>
                <w:rFonts w:ascii="Courier" w:eastAsia="Courier" w:hAnsi="Courier" w:cs="Courier"/>
                <w:color w:val="000000"/>
                <w:position w:val="-2"/>
                <w:sz w:val="18"/>
                <w:szCs w:val="18"/>
              </w:rPr>
              <w:t>60%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0D791B70" w14:textId="77777777" w:rsidR="004338B8" w:rsidRDefault="00533454">
            <w:pPr>
              <w:spacing w:after="0" w:line="240" w:lineRule="auto"/>
              <w:jc w:val="right"/>
            </w:pPr>
            <w:r>
              <w:rPr>
                <w:rFonts w:ascii="Courier" w:eastAsia="Courier" w:hAnsi="Courier" w:cs="Courier"/>
                <w:color w:val="000000"/>
                <w:position w:val="-2"/>
                <w:sz w:val="18"/>
                <w:szCs w:val="18"/>
              </w:rPr>
              <w:t>44.600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A1E5AAC" w14:textId="77777777" w:rsidR="004338B8" w:rsidRDefault="00533454">
            <w:pPr>
              <w:spacing w:after="0" w:line="240" w:lineRule="auto"/>
              <w:jc w:val="right"/>
            </w:pPr>
            <w:r>
              <w:rPr>
                <w:rFonts w:ascii="Courier" w:eastAsia="Courier" w:hAnsi="Courier" w:cs="Courier"/>
                <w:color w:val="000000"/>
                <w:position w:val="-2"/>
                <w:sz w:val="18"/>
                <w:szCs w:val="18"/>
              </w:rPr>
              <w:t>43.000</w:t>
            </w:r>
          </w:p>
        </w:tc>
      </w:tr>
      <w:tr w:rsidR="004338B8" w14:paraId="6769369D"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2661324B" w14:textId="77777777" w:rsidR="004338B8" w:rsidRDefault="00533454">
            <w:pPr>
              <w:spacing w:after="0" w:line="240" w:lineRule="auto"/>
            </w:pPr>
            <w:r>
              <w:rPr>
                <w:rFonts w:ascii="Courier" w:eastAsia="Courier" w:hAnsi="Courier" w:cs="Courier"/>
                <w:color w:val="000000"/>
                <w:position w:val="-2"/>
                <w:sz w:val="18"/>
                <w:szCs w:val="18"/>
              </w:rPr>
              <w:t>70%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9D33D56" w14:textId="77777777" w:rsidR="004338B8" w:rsidRDefault="00533454">
            <w:pPr>
              <w:spacing w:after="0" w:line="240" w:lineRule="auto"/>
              <w:jc w:val="right"/>
            </w:pPr>
            <w:r>
              <w:rPr>
                <w:rFonts w:ascii="Courier" w:eastAsia="Courier" w:hAnsi="Courier" w:cs="Courier"/>
                <w:color w:val="000000"/>
                <w:position w:val="-2"/>
                <w:sz w:val="18"/>
                <w:szCs w:val="18"/>
              </w:rPr>
              <w:t>45.700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37E50122" w14:textId="77777777" w:rsidR="004338B8" w:rsidRDefault="00533454">
            <w:pPr>
              <w:spacing w:after="0" w:line="240" w:lineRule="auto"/>
              <w:jc w:val="right"/>
            </w:pPr>
            <w:r>
              <w:rPr>
                <w:rFonts w:ascii="Courier" w:eastAsia="Courier" w:hAnsi="Courier" w:cs="Courier"/>
                <w:color w:val="000000"/>
                <w:position w:val="-2"/>
                <w:sz w:val="18"/>
                <w:szCs w:val="18"/>
              </w:rPr>
              <w:t>44.000</w:t>
            </w:r>
          </w:p>
        </w:tc>
      </w:tr>
      <w:tr w:rsidR="004338B8" w14:paraId="04B6BBAD"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4A6106E4" w14:textId="77777777" w:rsidR="004338B8" w:rsidRDefault="00533454">
            <w:pPr>
              <w:spacing w:after="0" w:line="240" w:lineRule="auto"/>
            </w:pPr>
            <w:r>
              <w:rPr>
                <w:rFonts w:ascii="Courier" w:eastAsia="Courier" w:hAnsi="Courier" w:cs="Courier"/>
                <w:color w:val="000000"/>
                <w:position w:val="-2"/>
                <w:sz w:val="18"/>
                <w:szCs w:val="18"/>
              </w:rPr>
              <w:t>75%</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07523B36" w14:textId="77777777" w:rsidR="004338B8" w:rsidRDefault="00533454">
            <w:pPr>
              <w:spacing w:after="0" w:line="240" w:lineRule="auto"/>
              <w:jc w:val="right"/>
            </w:pPr>
            <w:r>
              <w:rPr>
                <w:rFonts w:ascii="Courier" w:eastAsia="Courier" w:hAnsi="Courier" w:cs="Courier"/>
                <w:color w:val="000000"/>
                <w:position w:val="-2"/>
                <w:sz w:val="18"/>
                <w:szCs w:val="18"/>
              </w:rPr>
              <w:t>46.000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8B64D0C" w14:textId="77777777" w:rsidR="004338B8" w:rsidRDefault="00533454">
            <w:pPr>
              <w:spacing w:after="0" w:line="240" w:lineRule="auto"/>
              <w:jc w:val="right"/>
            </w:pPr>
            <w:r>
              <w:rPr>
                <w:rFonts w:ascii="Courier" w:eastAsia="Courier" w:hAnsi="Courier" w:cs="Courier"/>
                <w:color w:val="000000"/>
                <w:position w:val="-2"/>
                <w:sz w:val="18"/>
                <w:szCs w:val="18"/>
              </w:rPr>
              <w:t>44.750</w:t>
            </w:r>
          </w:p>
        </w:tc>
      </w:tr>
      <w:tr w:rsidR="004338B8" w14:paraId="156B8C80"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14A8821" w14:textId="77777777" w:rsidR="004338B8" w:rsidRDefault="00533454">
            <w:pPr>
              <w:spacing w:after="0" w:line="240" w:lineRule="auto"/>
            </w:pPr>
            <w:r>
              <w:rPr>
                <w:rFonts w:ascii="Courier" w:eastAsia="Courier" w:hAnsi="Courier" w:cs="Courier"/>
                <w:color w:val="000000"/>
                <w:position w:val="-2"/>
                <w:sz w:val="18"/>
                <w:szCs w:val="18"/>
              </w:rPr>
              <w:t>80%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5355413D" w14:textId="77777777" w:rsidR="004338B8" w:rsidRDefault="00533454">
            <w:pPr>
              <w:spacing w:after="0" w:line="240" w:lineRule="auto"/>
              <w:jc w:val="right"/>
            </w:pPr>
            <w:r>
              <w:rPr>
                <w:rFonts w:ascii="Courier" w:eastAsia="Courier" w:hAnsi="Courier" w:cs="Courier"/>
                <w:color w:val="000000"/>
                <w:position w:val="-2"/>
                <w:sz w:val="18"/>
                <w:szCs w:val="18"/>
              </w:rPr>
              <w:t>46.800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08B4A6B1" w14:textId="77777777" w:rsidR="004338B8" w:rsidRDefault="00533454">
            <w:pPr>
              <w:spacing w:after="0" w:line="240" w:lineRule="auto"/>
              <w:jc w:val="right"/>
            </w:pPr>
            <w:r>
              <w:rPr>
                <w:rFonts w:ascii="Courier" w:eastAsia="Courier" w:hAnsi="Courier" w:cs="Courier"/>
                <w:color w:val="000000"/>
                <w:position w:val="-2"/>
                <w:sz w:val="18"/>
                <w:szCs w:val="18"/>
              </w:rPr>
              <w:t>45.000</w:t>
            </w:r>
          </w:p>
        </w:tc>
      </w:tr>
      <w:tr w:rsidR="004338B8" w14:paraId="06B4396A"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59F9C6D1" w14:textId="77777777" w:rsidR="004338B8" w:rsidRDefault="00533454">
            <w:pPr>
              <w:spacing w:after="0" w:line="240" w:lineRule="auto"/>
            </w:pPr>
            <w:r>
              <w:rPr>
                <w:rFonts w:ascii="Courier" w:eastAsia="Courier" w:hAnsi="Courier" w:cs="Courier"/>
                <w:color w:val="000000"/>
                <w:position w:val="-2"/>
                <w:sz w:val="18"/>
                <w:szCs w:val="18"/>
              </w:rPr>
              <w:t>90%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5E4D223B" w14:textId="77777777" w:rsidR="004338B8" w:rsidRDefault="00533454">
            <w:pPr>
              <w:spacing w:after="0" w:line="240" w:lineRule="auto"/>
              <w:jc w:val="right"/>
            </w:pPr>
            <w:r>
              <w:rPr>
                <w:rFonts w:ascii="Courier" w:eastAsia="Courier" w:hAnsi="Courier" w:cs="Courier"/>
                <w:color w:val="000000"/>
                <w:position w:val="-2"/>
                <w:sz w:val="18"/>
                <w:szCs w:val="18"/>
              </w:rPr>
              <w:t>48.900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50271743" w14:textId="77777777" w:rsidR="004338B8" w:rsidRDefault="00533454">
            <w:pPr>
              <w:spacing w:after="0" w:line="240" w:lineRule="auto"/>
              <w:jc w:val="right"/>
            </w:pPr>
            <w:r>
              <w:rPr>
                <w:rFonts w:ascii="Courier" w:eastAsia="Courier" w:hAnsi="Courier" w:cs="Courier"/>
                <w:color w:val="000000"/>
                <w:position w:val="-2"/>
                <w:sz w:val="18"/>
                <w:szCs w:val="18"/>
              </w:rPr>
              <w:t>46.800</w:t>
            </w:r>
          </w:p>
        </w:tc>
      </w:tr>
      <w:tr w:rsidR="004338B8" w14:paraId="6D469DD6"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4B0B4357" w14:textId="77777777" w:rsidR="004338B8" w:rsidRDefault="00533454">
            <w:pPr>
              <w:spacing w:after="0" w:line="240" w:lineRule="auto"/>
            </w:pPr>
            <w:r>
              <w:rPr>
                <w:rFonts w:ascii="Courier" w:eastAsia="Courier" w:hAnsi="Courier" w:cs="Courier"/>
                <w:color w:val="000000"/>
                <w:position w:val="-2"/>
                <w:sz w:val="18"/>
                <w:szCs w:val="18"/>
              </w:rPr>
              <w:t> </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0A23446A" w14:textId="77777777" w:rsidR="004338B8" w:rsidRDefault="00533454">
            <w:pPr>
              <w:spacing w:after="0" w:line="240" w:lineRule="auto"/>
              <w:jc w:val="right"/>
            </w:pPr>
            <w:r>
              <w:rPr>
                <w:rFonts w:ascii="Courier" w:eastAsia="Courier" w:hAnsi="Courier" w:cs="Courier"/>
                <w:color w:val="000000"/>
                <w:position w:val="-2"/>
                <w:sz w:val="18"/>
                <w:szCs w:val="18"/>
              </w:rPr>
              <w:t> </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060447E4" w14:textId="77777777" w:rsidR="004338B8" w:rsidRDefault="00533454">
            <w:pPr>
              <w:spacing w:after="0" w:line="240" w:lineRule="auto"/>
              <w:jc w:val="right"/>
            </w:pPr>
            <w:r>
              <w:rPr>
                <w:rFonts w:ascii="Courier" w:eastAsia="Courier" w:hAnsi="Courier" w:cs="Courier"/>
                <w:color w:val="000000"/>
                <w:position w:val="-2"/>
                <w:sz w:val="18"/>
                <w:szCs w:val="18"/>
              </w:rPr>
              <w:t> </w:t>
            </w:r>
          </w:p>
        </w:tc>
      </w:tr>
      <w:tr w:rsidR="004338B8" w14:paraId="5E089BCF"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49221ACB" w14:textId="77777777" w:rsidR="004338B8" w:rsidRDefault="00533454">
            <w:pPr>
              <w:spacing w:after="0" w:line="240" w:lineRule="auto"/>
            </w:pPr>
            <w:r>
              <w:rPr>
                <w:rFonts w:ascii="Courier" w:eastAsia="Courier" w:hAnsi="Courier" w:cs="Courier"/>
                <w:color w:val="000000"/>
                <w:position w:val="-2"/>
                <w:sz w:val="18"/>
                <w:szCs w:val="18"/>
              </w:rPr>
              <w:t>dep1</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3C6AC7EC" w14:textId="77777777" w:rsidR="004338B8" w:rsidRDefault="00533454">
            <w:pPr>
              <w:spacing w:after="0" w:line="240" w:lineRule="auto"/>
              <w:jc w:val="right"/>
            </w:pPr>
            <w:r>
              <w:rPr>
                <w:rFonts w:ascii="Courier" w:eastAsia="Courier" w:hAnsi="Courier" w:cs="Courier"/>
                <w:color w:val="000000"/>
                <w:position w:val="-2"/>
                <w:sz w:val="18"/>
                <w:szCs w:val="18"/>
              </w:rPr>
              <w:t>nicotine patch only</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67846AF8" w14:textId="77777777" w:rsidR="004338B8" w:rsidRDefault="00533454">
            <w:pPr>
              <w:spacing w:after="0" w:line="240" w:lineRule="auto"/>
              <w:jc w:val="right"/>
            </w:pPr>
            <w:r>
              <w:rPr>
                <w:rFonts w:ascii="Courier" w:eastAsia="Courier" w:hAnsi="Courier" w:cs="Courier"/>
                <w:color w:val="000000"/>
                <w:position w:val="-2"/>
                <w:sz w:val="18"/>
                <w:szCs w:val="18"/>
              </w:rPr>
              <w:t>nicotine patch and motivational support</w:t>
            </w:r>
          </w:p>
        </w:tc>
      </w:tr>
      <w:tr w:rsidR="004338B8" w14:paraId="00027792"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0B4E4DBD" w14:textId="77777777" w:rsidR="004338B8" w:rsidRDefault="00533454">
            <w:pPr>
              <w:spacing w:after="0" w:line="240" w:lineRule="auto"/>
            </w:pPr>
            <w:r>
              <w:rPr>
                <w:rFonts w:ascii="Courier" w:eastAsia="Courier" w:hAnsi="Courier" w:cs="Courier"/>
                <w:color w:val="000000"/>
                <w:position w:val="-2"/>
                <w:sz w:val="18"/>
                <w:szCs w:val="18"/>
              </w:rPr>
              <w:t>10%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5608F099" w14:textId="77777777" w:rsidR="004338B8" w:rsidRDefault="00533454">
            <w:pPr>
              <w:spacing w:after="0" w:line="240" w:lineRule="auto"/>
              <w:jc w:val="right"/>
            </w:pPr>
            <w:r>
              <w:rPr>
                <w:rFonts w:ascii="Courier" w:eastAsia="Courier" w:hAnsi="Courier" w:cs="Courier"/>
                <w:color w:val="000000"/>
                <w:position w:val="-2"/>
                <w:sz w:val="18"/>
                <w:szCs w:val="18"/>
              </w:rPr>
              <w:t>32.000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30030C7A" w14:textId="77777777" w:rsidR="004338B8" w:rsidRDefault="00533454">
            <w:pPr>
              <w:spacing w:after="0" w:line="240" w:lineRule="auto"/>
              <w:jc w:val="right"/>
            </w:pPr>
            <w:r>
              <w:rPr>
                <w:rFonts w:ascii="Courier" w:eastAsia="Courier" w:hAnsi="Courier" w:cs="Courier"/>
                <w:color w:val="000000"/>
                <w:position w:val="-2"/>
                <w:sz w:val="18"/>
                <w:szCs w:val="18"/>
              </w:rPr>
              <w:t>32.100</w:t>
            </w:r>
          </w:p>
        </w:tc>
      </w:tr>
      <w:tr w:rsidR="004338B8" w14:paraId="0F898CC7"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9B1C7F2" w14:textId="77777777" w:rsidR="004338B8" w:rsidRDefault="00533454">
            <w:pPr>
              <w:spacing w:after="0" w:line="240" w:lineRule="auto"/>
            </w:pPr>
            <w:r>
              <w:rPr>
                <w:rFonts w:ascii="Courier" w:eastAsia="Courier" w:hAnsi="Courier" w:cs="Courier"/>
                <w:color w:val="000000"/>
                <w:position w:val="-2"/>
                <w:sz w:val="18"/>
                <w:szCs w:val="18"/>
              </w:rPr>
              <w:lastRenderedPageBreak/>
              <w:t>20%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345079B0" w14:textId="77777777" w:rsidR="004338B8" w:rsidRDefault="00533454">
            <w:pPr>
              <w:spacing w:after="0" w:line="240" w:lineRule="auto"/>
              <w:jc w:val="right"/>
            </w:pPr>
            <w:r>
              <w:rPr>
                <w:rFonts w:ascii="Courier" w:eastAsia="Courier" w:hAnsi="Courier" w:cs="Courier"/>
                <w:color w:val="000000"/>
                <w:position w:val="-2"/>
                <w:sz w:val="18"/>
                <w:szCs w:val="18"/>
              </w:rPr>
              <w:t>33.000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0E59366C" w14:textId="77777777" w:rsidR="004338B8" w:rsidRDefault="00533454">
            <w:pPr>
              <w:spacing w:after="0" w:line="240" w:lineRule="auto"/>
              <w:jc w:val="right"/>
            </w:pPr>
            <w:r>
              <w:rPr>
                <w:rFonts w:ascii="Courier" w:eastAsia="Courier" w:hAnsi="Courier" w:cs="Courier"/>
                <w:color w:val="000000"/>
                <w:position w:val="-2"/>
                <w:sz w:val="18"/>
                <w:szCs w:val="18"/>
              </w:rPr>
              <w:t>35.400</w:t>
            </w:r>
          </w:p>
        </w:tc>
      </w:tr>
      <w:tr w:rsidR="004338B8" w14:paraId="4F470FC4"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2AEA62F8" w14:textId="77777777" w:rsidR="004338B8" w:rsidRDefault="00533454">
            <w:pPr>
              <w:spacing w:after="0" w:line="240" w:lineRule="auto"/>
            </w:pPr>
            <w:r>
              <w:rPr>
                <w:rFonts w:ascii="Courier" w:eastAsia="Courier" w:hAnsi="Courier" w:cs="Courier"/>
                <w:color w:val="000000"/>
                <w:position w:val="-2"/>
                <w:sz w:val="18"/>
                <w:szCs w:val="18"/>
              </w:rPr>
              <w:t>25%</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CE3922A" w14:textId="77777777" w:rsidR="004338B8" w:rsidRDefault="00533454">
            <w:pPr>
              <w:spacing w:after="0" w:line="240" w:lineRule="auto"/>
              <w:jc w:val="right"/>
            </w:pPr>
            <w:r>
              <w:rPr>
                <w:rFonts w:ascii="Courier" w:eastAsia="Courier" w:hAnsi="Courier" w:cs="Courier"/>
                <w:color w:val="000000"/>
                <w:position w:val="-2"/>
                <w:sz w:val="18"/>
                <w:szCs w:val="18"/>
              </w:rPr>
              <w:t>33.750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416B5FCD" w14:textId="77777777" w:rsidR="004338B8" w:rsidRDefault="00533454">
            <w:pPr>
              <w:spacing w:after="0" w:line="240" w:lineRule="auto"/>
              <w:jc w:val="right"/>
            </w:pPr>
            <w:r>
              <w:rPr>
                <w:rFonts w:ascii="Courier" w:eastAsia="Courier" w:hAnsi="Courier" w:cs="Courier"/>
                <w:color w:val="000000"/>
                <w:position w:val="-2"/>
                <w:sz w:val="18"/>
                <w:szCs w:val="18"/>
              </w:rPr>
              <w:t>37.250</w:t>
            </w:r>
          </w:p>
        </w:tc>
      </w:tr>
      <w:tr w:rsidR="004338B8" w14:paraId="5A748393"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434B94D" w14:textId="77777777" w:rsidR="004338B8" w:rsidRDefault="00533454">
            <w:pPr>
              <w:spacing w:after="0" w:line="240" w:lineRule="auto"/>
            </w:pPr>
            <w:r>
              <w:rPr>
                <w:rFonts w:ascii="Courier" w:eastAsia="Courier" w:hAnsi="Courier" w:cs="Courier"/>
                <w:color w:val="000000"/>
                <w:position w:val="-2"/>
                <w:sz w:val="18"/>
                <w:szCs w:val="18"/>
              </w:rPr>
              <w:t>30%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25B5BCC7" w14:textId="77777777" w:rsidR="004338B8" w:rsidRDefault="00533454">
            <w:pPr>
              <w:spacing w:after="0" w:line="240" w:lineRule="auto"/>
              <w:jc w:val="right"/>
            </w:pPr>
            <w:r>
              <w:rPr>
                <w:rFonts w:ascii="Courier" w:eastAsia="Courier" w:hAnsi="Courier" w:cs="Courier"/>
                <w:color w:val="000000"/>
                <w:position w:val="-2"/>
                <w:sz w:val="18"/>
                <w:szCs w:val="18"/>
              </w:rPr>
              <w:t>36.300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4817F73C" w14:textId="77777777" w:rsidR="004338B8" w:rsidRDefault="00533454">
            <w:pPr>
              <w:spacing w:after="0" w:line="240" w:lineRule="auto"/>
              <w:jc w:val="right"/>
            </w:pPr>
            <w:r>
              <w:rPr>
                <w:rFonts w:ascii="Courier" w:eastAsia="Courier" w:hAnsi="Courier" w:cs="Courier"/>
                <w:color w:val="000000"/>
                <w:position w:val="-2"/>
                <w:sz w:val="18"/>
                <w:szCs w:val="18"/>
              </w:rPr>
              <w:t>38.300</w:t>
            </w:r>
          </w:p>
        </w:tc>
      </w:tr>
      <w:tr w:rsidR="004338B8" w14:paraId="1A1681AE"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42E882E2" w14:textId="77777777" w:rsidR="004338B8" w:rsidRDefault="00533454">
            <w:pPr>
              <w:spacing w:after="0" w:line="240" w:lineRule="auto"/>
            </w:pPr>
            <w:r>
              <w:rPr>
                <w:rFonts w:ascii="Courier" w:eastAsia="Courier" w:hAnsi="Courier" w:cs="Courier"/>
                <w:color w:val="000000"/>
                <w:position w:val="-2"/>
                <w:sz w:val="18"/>
                <w:szCs w:val="18"/>
              </w:rPr>
              <w:t>40%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6CF1E1D4" w14:textId="77777777" w:rsidR="004338B8" w:rsidRDefault="00533454">
            <w:pPr>
              <w:spacing w:after="0" w:line="240" w:lineRule="auto"/>
              <w:jc w:val="right"/>
            </w:pPr>
            <w:r>
              <w:rPr>
                <w:rFonts w:ascii="Courier" w:eastAsia="Courier" w:hAnsi="Courier" w:cs="Courier"/>
                <w:color w:val="000000"/>
                <w:position w:val="-2"/>
                <w:sz w:val="18"/>
                <w:szCs w:val="18"/>
              </w:rPr>
              <w:t>37.400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16717808" w14:textId="77777777" w:rsidR="004338B8" w:rsidRDefault="00533454">
            <w:pPr>
              <w:spacing w:after="0" w:line="240" w:lineRule="auto"/>
              <w:jc w:val="right"/>
            </w:pPr>
            <w:r>
              <w:rPr>
                <w:rFonts w:ascii="Courier" w:eastAsia="Courier" w:hAnsi="Courier" w:cs="Courier"/>
                <w:color w:val="000000"/>
                <w:position w:val="-2"/>
                <w:sz w:val="18"/>
                <w:szCs w:val="18"/>
              </w:rPr>
              <w:t>39.400</w:t>
            </w:r>
          </w:p>
        </w:tc>
      </w:tr>
      <w:tr w:rsidR="004338B8" w14:paraId="4A72CED0"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6C79C195" w14:textId="77777777" w:rsidR="004338B8" w:rsidRDefault="00533454">
            <w:pPr>
              <w:spacing w:after="0" w:line="240" w:lineRule="auto"/>
            </w:pPr>
            <w:r>
              <w:rPr>
                <w:rFonts w:ascii="Courier" w:eastAsia="Courier" w:hAnsi="Courier" w:cs="Courier"/>
                <w:color w:val="000000"/>
                <w:position w:val="-2"/>
                <w:sz w:val="18"/>
                <w:szCs w:val="18"/>
              </w:rPr>
              <w:t>50%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16045503" w14:textId="77777777" w:rsidR="004338B8" w:rsidRDefault="00533454">
            <w:pPr>
              <w:spacing w:after="0" w:line="240" w:lineRule="auto"/>
              <w:jc w:val="right"/>
            </w:pPr>
            <w:r>
              <w:rPr>
                <w:rFonts w:ascii="Courier" w:eastAsia="Courier" w:hAnsi="Courier" w:cs="Courier"/>
                <w:color w:val="000000"/>
                <w:position w:val="-2"/>
                <w:sz w:val="18"/>
                <w:szCs w:val="18"/>
              </w:rPr>
              <w:t>38.500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3F3E0C83" w14:textId="77777777" w:rsidR="004338B8" w:rsidRDefault="00533454">
            <w:pPr>
              <w:spacing w:after="0" w:line="240" w:lineRule="auto"/>
              <w:jc w:val="right"/>
            </w:pPr>
            <w:r>
              <w:rPr>
                <w:rFonts w:ascii="Courier" w:eastAsia="Courier" w:hAnsi="Courier" w:cs="Courier"/>
                <w:color w:val="000000"/>
                <w:position w:val="-2"/>
                <w:sz w:val="18"/>
                <w:szCs w:val="18"/>
              </w:rPr>
              <w:t>40.000</w:t>
            </w:r>
          </w:p>
        </w:tc>
      </w:tr>
      <w:tr w:rsidR="004338B8" w14:paraId="1742B212"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3174D782" w14:textId="77777777" w:rsidR="004338B8" w:rsidRDefault="00533454">
            <w:pPr>
              <w:spacing w:after="0" w:line="240" w:lineRule="auto"/>
            </w:pPr>
            <w:r>
              <w:rPr>
                <w:rFonts w:ascii="Courier" w:eastAsia="Courier" w:hAnsi="Courier" w:cs="Courier"/>
                <w:color w:val="000000"/>
                <w:position w:val="-2"/>
                <w:sz w:val="18"/>
                <w:szCs w:val="18"/>
              </w:rPr>
              <w:t>60%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6A7C56D0" w14:textId="77777777" w:rsidR="004338B8" w:rsidRDefault="00533454">
            <w:pPr>
              <w:spacing w:after="0" w:line="240" w:lineRule="auto"/>
              <w:jc w:val="right"/>
            </w:pPr>
            <w:r>
              <w:rPr>
                <w:rFonts w:ascii="Courier" w:eastAsia="Courier" w:hAnsi="Courier" w:cs="Courier"/>
                <w:color w:val="000000"/>
                <w:position w:val="-2"/>
                <w:sz w:val="18"/>
                <w:szCs w:val="18"/>
              </w:rPr>
              <w:t>39.000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3F1B596E" w14:textId="77777777" w:rsidR="004338B8" w:rsidRDefault="00533454">
            <w:pPr>
              <w:spacing w:after="0" w:line="240" w:lineRule="auto"/>
              <w:jc w:val="right"/>
            </w:pPr>
            <w:r>
              <w:rPr>
                <w:rFonts w:ascii="Courier" w:eastAsia="Courier" w:hAnsi="Courier" w:cs="Courier"/>
                <w:color w:val="000000"/>
                <w:position w:val="-2"/>
                <w:sz w:val="18"/>
                <w:szCs w:val="18"/>
              </w:rPr>
              <w:t>42.000</w:t>
            </w:r>
          </w:p>
        </w:tc>
      </w:tr>
      <w:tr w:rsidR="004338B8" w14:paraId="6B919598"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4B61F99" w14:textId="77777777" w:rsidR="004338B8" w:rsidRDefault="00533454">
            <w:pPr>
              <w:spacing w:after="0" w:line="240" w:lineRule="auto"/>
            </w:pPr>
            <w:r>
              <w:rPr>
                <w:rFonts w:ascii="Courier" w:eastAsia="Courier" w:hAnsi="Courier" w:cs="Courier"/>
                <w:color w:val="000000"/>
                <w:position w:val="-2"/>
                <w:sz w:val="18"/>
                <w:szCs w:val="18"/>
              </w:rPr>
              <w:t>70%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09E7203B" w14:textId="77777777" w:rsidR="004338B8" w:rsidRDefault="00533454">
            <w:pPr>
              <w:spacing w:after="0" w:line="240" w:lineRule="auto"/>
              <w:jc w:val="right"/>
            </w:pPr>
            <w:r>
              <w:rPr>
                <w:rFonts w:ascii="Courier" w:eastAsia="Courier" w:hAnsi="Courier" w:cs="Courier"/>
                <w:color w:val="000000"/>
                <w:position w:val="-2"/>
                <w:sz w:val="18"/>
                <w:szCs w:val="18"/>
              </w:rPr>
              <w:t>40.400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02CC1D6D" w14:textId="77777777" w:rsidR="004338B8" w:rsidRDefault="00533454">
            <w:pPr>
              <w:spacing w:after="0" w:line="240" w:lineRule="auto"/>
              <w:jc w:val="right"/>
            </w:pPr>
            <w:r>
              <w:rPr>
                <w:rFonts w:ascii="Courier" w:eastAsia="Courier" w:hAnsi="Courier" w:cs="Courier"/>
                <w:color w:val="000000"/>
                <w:position w:val="-2"/>
                <w:sz w:val="18"/>
                <w:szCs w:val="18"/>
              </w:rPr>
              <w:t>42.700</w:t>
            </w:r>
          </w:p>
        </w:tc>
      </w:tr>
      <w:tr w:rsidR="004338B8" w14:paraId="0DCABBFD"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4B24CE7F" w14:textId="77777777" w:rsidR="004338B8" w:rsidRDefault="00533454">
            <w:pPr>
              <w:spacing w:after="0" w:line="240" w:lineRule="auto"/>
            </w:pPr>
            <w:r>
              <w:rPr>
                <w:rFonts w:ascii="Courier" w:eastAsia="Courier" w:hAnsi="Courier" w:cs="Courier"/>
                <w:color w:val="000000"/>
                <w:position w:val="-2"/>
                <w:sz w:val="18"/>
                <w:szCs w:val="18"/>
              </w:rPr>
              <w:t>75%</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5E12CCA8" w14:textId="77777777" w:rsidR="004338B8" w:rsidRDefault="00533454">
            <w:pPr>
              <w:spacing w:after="0" w:line="240" w:lineRule="auto"/>
              <w:jc w:val="right"/>
            </w:pPr>
            <w:r>
              <w:rPr>
                <w:rFonts w:ascii="Courier" w:eastAsia="Courier" w:hAnsi="Courier" w:cs="Courier"/>
                <w:color w:val="000000"/>
                <w:position w:val="-2"/>
                <w:sz w:val="18"/>
                <w:szCs w:val="18"/>
              </w:rPr>
              <w:t>41.000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12421FCD" w14:textId="77777777" w:rsidR="004338B8" w:rsidRDefault="00533454">
            <w:pPr>
              <w:spacing w:after="0" w:line="240" w:lineRule="auto"/>
              <w:jc w:val="right"/>
            </w:pPr>
            <w:r>
              <w:rPr>
                <w:rFonts w:ascii="Courier" w:eastAsia="Courier" w:hAnsi="Courier" w:cs="Courier"/>
                <w:color w:val="000000"/>
                <w:position w:val="-2"/>
                <w:sz w:val="18"/>
                <w:szCs w:val="18"/>
              </w:rPr>
              <w:t>43.750</w:t>
            </w:r>
          </w:p>
        </w:tc>
      </w:tr>
      <w:tr w:rsidR="004338B8" w14:paraId="10634A4B"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359A9B73" w14:textId="77777777" w:rsidR="004338B8" w:rsidRDefault="00533454">
            <w:pPr>
              <w:spacing w:after="0" w:line="240" w:lineRule="auto"/>
            </w:pPr>
            <w:r>
              <w:rPr>
                <w:rFonts w:ascii="Courier" w:eastAsia="Courier" w:hAnsi="Courier" w:cs="Courier"/>
                <w:color w:val="000000"/>
                <w:position w:val="-2"/>
                <w:sz w:val="18"/>
                <w:szCs w:val="18"/>
              </w:rPr>
              <w:t>80%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074A49A5" w14:textId="77777777" w:rsidR="004338B8" w:rsidRDefault="00533454">
            <w:pPr>
              <w:spacing w:after="0" w:line="240" w:lineRule="auto"/>
              <w:jc w:val="right"/>
            </w:pPr>
            <w:r>
              <w:rPr>
                <w:rFonts w:ascii="Courier" w:eastAsia="Courier" w:hAnsi="Courier" w:cs="Courier"/>
                <w:color w:val="000000"/>
                <w:position w:val="-2"/>
                <w:sz w:val="18"/>
                <w:szCs w:val="18"/>
              </w:rPr>
              <w:t>41.000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47F801A1" w14:textId="77777777" w:rsidR="004338B8" w:rsidRDefault="00533454">
            <w:pPr>
              <w:spacing w:after="0" w:line="240" w:lineRule="auto"/>
              <w:jc w:val="right"/>
            </w:pPr>
            <w:r>
              <w:rPr>
                <w:rFonts w:ascii="Courier" w:eastAsia="Courier" w:hAnsi="Courier" w:cs="Courier"/>
                <w:color w:val="000000"/>
                <w:position w:val="-2"/>
                <w:sz w:val="18"/>
                <w:szCs w:val="18"/>
              </w:rPr>
              <w:t>45.600</w:t>
            </w:r>
          </w:p>
        </w:tc>
      </w:tr>
      <w:tr w:rsidR="004338B8" w14:paraId="6CBF0411"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4C25D9B1" w14:textId="77777777" w:rsidR="004338B8" w:rsidRDefault="00533454">
            <w:pPr>
              <w:spacing w:after="0" w:line="240" w:lineRule="auto"/>
            </w:pPr>
            <w:r>
              <w:rPr>
                <w:rFonts w:ascii="Courier" w:eastAsia="Courier" w:hAnsi="Courier" w:cs="Courier"/>
                <w:color w:val="000000"/>
                <w:position w:val="-2"/>
                <w:sz w:val="18"/>
                <w:szCs w:val="18"/>
              </w:rPr>
              <w:t>90%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631D28DA" w14:textId="77777777" w:rsidR="004338B8" w:rsidRDefault="00533454">
            <w:pPr>
              <w:spacing w:after="0" w:line="240" w:lineRule="auto"/>
              <w:jc w:val="right"/>
            </w:pPr>
            <w:r>
              <w:rPr>
                <w:rFonts w:ascii="Courier" w:eastAsia="Courier" w:hAnsi="Courier" w:cs="Courier"/>
                <w:color w:val="000000"/>
                <w:position w:val="-2"/>
                <w:sz w:val="18"/>
                <w:szCs w:val="18"/>
              </w:rPr>
              <w:t>43.800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0B50CF5" w14:textId="77777777" w:rsidR="004338B8" w:rsidRDefault="00533454">
            <w:pPr>
              <w:spacing w:after="0" w:line="240" w:lineRule="auto"/>
              <w:jc w:val="right"/>
            </w:pPr>
            <w:r>
              <w:rPr>
                <w:rFonts w:ascii="Courier" w:eastAsia="Courier" w:hAnsi="Courier" w:cs="Courier"/>
                <w:color w:val="000000"/>
                <w:position w:val="-2"/>
                <w:sz w:val="18"/>
                <w:szCs w:val="18"/>
              </w:rPr>
              <w:t>46.000</w:t>
            </w:r>
          </w:p>
        </w:tc>
      </w:tr>
      <w:tr w:rsidR="004338B8" w14:paraId="78D8F964"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70C041F" w14:textId="77777777" w:rsidR="004338B8" w:rsidRDefault="00533454">
            <w:pPr>
              <w:spacing w:after="0" w:line="240" w:lineRule="auto"/>
            </w:pPr>
            <w:r>
              <w:rPr>
                <w:rFonts w:ascii="Courier" w:eastAsia="Courier" w:hAnsi="Courier" w:cs="Courier"/>
                <w:color w:val="000000"/>
                <w:position w:val="-2"/>
                <w:sz w:val="18"/>
                <w:szCs w:val="18"/>
              </w:rPr>
              <w:t> </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23071485" w14:textId="77777777" w:rsidR="004338B8" w:rsidRDefault="00533454">
            <w:pPr>
              <w:spacing w:after="0" w:line="240" w:lineRule="auto"/>
              <w:jc w:val="right"/>
            </w:pPr>
            <w:r>
              <w:rPr>
                <w:rFonts w:ascii="Courier" w:eastAsia="Courier" w:hAnsi="Courier" w:cs="Courier"/>
                <w:color w:val="000000"/>
                <w:position w:val="-2"/>
                <w:sz w:val="18"/>
                <w:szCs w:val="18"/>
              </w:rPr>
              <w:t> </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61AB0483" w14:textId="77777777" w:rsidR="004338B8" w:rsidRDefault="00533454">
            <w:pPr>
              <w:spacing w:after="0" w:line="240" w:lineRule="auto"/>
              <w:jc w:val="right"/>
            </w:pPr>
            <w:r>
              <w:rPr>
                <w:rFonts w:ascii="Courier" w:eastAsia="Courier" w:hAnsi="Courier" w:cs="Courier"/>
                <w:color w:val="000000"/>
                <w:position w:val="-2"/>
                <w:sz w:val="18"/>
                <w:szCs w:val="18"/>
              </w:rPr>
              <w:t> </w:t>
            </w:r>
          </w:p>
        </w:tc>
      </w:tr>
      <w:tr w:rsidR="004338B8" w14:paraId="665B579E"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36E46F6F" w14:textId="77777777" w:rsidR="004338B8" w:rsidRDefault="00533454">
            <w:pPr>
              <w:spacing w:after="0" w:line="240" w:lineRule="auto"/>
            </w:pPr>
            <w:r>
              <w:rPr>
                <w:rFonts w:ascii="Courier" w:eastAsia="Courier" w:hAnsi="Courier" w:cs="Courier"/>
                <w:color w:val="000000"/>
                <w:position w:val="-2"/>
                <w:sz w:val="18"/>
                <w:szCs w:val="18"/>
              </w:rPr>
              <w:t>smok1</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493C3C5" w14:textId="77777777" w:rsidR="004338B8" w:rsidRDefault="00533454">
            <w:pPr>
              <w:spacing w:after="0" w:line="240" w:lineRule="auto"/>
              <w:jc w:val="right"/>
            </w:pPr>
            <w:r>
              <w:rPr>
                <w:rFonts w:ascii="Courier" w:eastAsia="Courier" w:hAnsi="Courier" w:cs="Courier"/>
                <w:color w:val="000000"/>
                <w:position w:val="-2"/>
                <w:sz w:val="18"/>
                <w:szCs w:val="18"/>
              </w:rPr>
              <w:t>nicotine patch only</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63CA6396" w14:textId="77777777" w:rsidR="004338B8" w:rsidRDefault="00533454">
            <w:pPr>
              <w:spacing w:after="0" w:line="240" w:lineRule="auto"/>
              <w:jc w:val="right"/>
            </w:pPr>
            <w:r>
              <w:rPr>
                <w:rFonts w:ascii="Courier" w:eastAsia="Courier" w:hAnsi="Courier" w:cs="Courier"/>
                <w:color w:val="000000"/>
                <w:position w:val="-2"/>
                <w:sz w:val="18"/>
                <w:szCs w:val="18"/>
              </w:rPr>
              <w:t>nicotine patch and motivational support</w:t>
            </w:r>
          </w:p>
        </w:tc>
      </w:tr>
      <w:tr w:rsidR="004338B8" w14:paraId="3855FA9C"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593D3857" w14:textId="77777777" w:rsidR="004338B8" w:rsidRDefault="00533454">
            <w:pPr>
              <w:spacing w:after="0" w:line="240" w:lineRule="auto"/>
            </w:pPr>
            <w:r>
              <w:rPr>
                <w:rFonts w:ascii="Courier" w:eastAsia="Courier" w:hAnsi="Courier" w:cs="Courier"/>
                <w:color w:val="000000"/>
                <w:position w:val="-2"/>
                <w:sz w:val="18"/>
                <w:szCs w:val="18"/>
              </w:rPr>
              <w:t>10%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1CA749AF" w14:textId="77777777" w:rsidR="004338B8" w:rsidRDefault="00533454">
            <w:pPr>
              <w:spacing w:after="0" w:line="240" w:lineRule="auto"/>
              <w:jc w:val="right"/>
            </w:pPr>
            <w:r>
              <w:rPr>
                <w:rFonts w:ascii="Courier" w:eastAsia="Courier" w:hAnsi="Courier" w:cs="Courier"/>
                <w:color w:val="000000"/>
                <w:position w:val="-2"/>
                <w:sz w:val="18"/>
                <w:szCs w:val="18"/>
              </w:rPr>
              <w:t>12.100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58C27D83" w14:textId="77777777" w:rsidR="004338B8" w:rsidRDefault="00533454">
            <w:pPr>
              <w:spacing w:after="0" w:line="240" w:lineRule="auto"/>
              <w:jc w:val="right"/>
            </w:pPr>
            <w:r>
              <w:rPr>
                <w:rFonts w:ascii="Courier" w:eastAsia="Courier" w:hAnsi="Courier" w:cs="Courier"/>
                <w:color w:val="000000"/>
                <w:position w:val="-2"/>
                <w:sz w:val="18"/>
                <w:szCs w:val="18"/>
              </w:rPr>
              <w:t>13.000</w:t>
            </w:r>
          </w:p>
        </w:tc>
      </w:tr>
      <w:tr w:rsidR="004338B8" w14:paraId="6C1513B9"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557BFB5A" w14:textId="77777777" w:rsidR="004338B8" w:rsidRDefault="00533454">
            <w:pPr>
              <w:spacing w:after="0" w:line="240" w:lineRule="auto"/>
            </w:pPr>
            <w:r>
              <w:rPr>
                <w:rFonts w:ascii="Courier" w:eastAsia="Courier" w:hAnsi="Courier" w:cs="Courier"/>
                <w:color w:val="000000"/>
                <w:position w:val="-2"/>
                <w:sz w:val="18"/>
                <w:szCs w:val="18"/>
              </w:rPr>
              <w:t>20%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10668CE1" w14:textId="77777777" w:rsidR="004338B8" w:rsidRDefault="00533454">
            <w:pPr>
              <w:spacing w:after="0" w:line="240" w:lineRule="auto"/>
              <w:jc w:val="right"/>
            </w:pPr>
            <w:r>
              <w:rPr>
                <w:rFonts w:ascii="Courier" w:eastAsia="Courier" w:hAnsi="Courier" w:cs="Courier"/>
                <w:color w:val="000000"/>
                <w:position w:val="-2"/>
                <w:sz w:val="18"/>
                <w:szCs w:val="18"/>
              </w:rPr>
              <w:t>13.200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49375DC4" w14:textId="77777777" w:rsidR="004338B8" w:rsidRDefault="00533454">
            <w:pPr>
              <w:spacing w:after="0" w:line="240" w:lineRule="auto"/>
              <w:jc w:val="right"/>
            </w:pPr>
            <w:r>
              <w:rPr>
                <w:rFonts w:ascii="Courier" w:eastAsia="Courier" w:hAnsi="Courier" w:cs="Courier"/>
                <w:color w:val="000000"/>
                <w:position w:val="-2"/>
                <w:sz w:val="18"/>
                <w:szCs w:val="18"/>
              </w:rPr>
              <w:t>14.200</w:t>
            </w:r>
          </w:p>
        </w:tc>
      </w:tr>
      <w:tr w:rsidR="004338B8" w14:paraId="1903A56A"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FA29325" w14:textId="77777777" w:rsidR="004338B8" w:rsidRDefault="00533454">
            <w:pPr>
              <w:spacing w:after="0" w:line="240" w:lineRule="auto"/>
            </w:pPr>
            <w:r>
              <w:rPr>
                <w:rFonts w:ascii="Courier" w:eastAsia="Courier" w:hAnsi="Courier" w:cs="Courier"/>
                <w:color w:val="000000"/>
                <w:position w:val="-2"/>
                <w:sz w:val="18"/>
                <w:szCs w:val="18"/>
              </w:rPr>
              <w:t>25%</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1AF3E4DC" w14:textId="77777777" w:rsidR="004338B8" w:rsidRDefault="00533454">
            <w:pPr>
              <w:spacing w:after="0" w:line="240" w:lineRule="auto"/>
              <w:jc w:val="right"/>
            </w:pPr>
            <w:r>
              <w:rPr>
                <w:rFonts w:ascii="Courier" w:eastAsia="Courier" w:hAnsi="Courier" w:cs="Courier"/>
                <w:color w:val="000000"/>
                <w:position w:val="-2"/>
                <w:sz w:val="18"/>
                <w:szCs w:val="18"/>
              </w:rPr>
              <w:t>14.250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199F8D7D" w14:textId="77777777" w:rsidR="004338B8" w:rsidRDefault="00533454">
            <w:pPr>
              <w:spacing w:after="0" w:line="240" w:lineRule="auto"/>
              <w:jc w:val="right"/>
            </w:pPr>
            <w:r>
              <w:rPr>
                <w:rFonts w:ascii="Courier" w:eastAsia="Courier" w:hAnsi="Courier" w:cs="Courier"/>
                <w:color w:val="000000"/>
                <w:position w:val="-2"/>
                <w:sz w:val="18"/>
                <w:szCs w:val="18"/>
              </w:rPr>
              <w:t>15.250</w:t>
            </w:r>
          </w:p>
        </w:tc>
      </w:tr>
      <w:tr w:rsidR="004338B8" w14:paraId="6000F0D8"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3BEDA568" w14:textId="77777777" w:rsidR="004338B8" w:rsidRDefault="00533454">
            <w:pPr>
              <w:spacing w:after="0" w:line="240" w:lineRule="auto"/>
            </w:pPr>
            <w:r>
              <w:rPr>
                <w:rFonts w:ascii="Courier" w:eastAsia="Courier" w:hAnsi="Courier" w:cs="Courier"/>
                <w:color w:val="000000"/>
                <w:position w:val="-2"/>
                <w:sz w:val="18"/>
                <w:szCs w:val="18"/>
              </w:rPr>
              <w:t>30%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26EF4EB7" w14:textId="77777777" w:rsidR="004338B8" w:rsidRDefault="00533454">
            <w:pPr>
              <w:spacing w:after="0" w:line="240" w:lineRule="auto"/>
              <w:jc w:val="right"/>
            </w:pPr>
            <w:r>
              <w:rPr>
                <w:rFonts w:ascii="Courier" w:eastAsia="Courier" w:hAnsi="Courier" w:cs="Courier"/>
                <w:color w:val="000000"/>
                <w:position w:val="-2"/>
                <w:sz w:val="18"/>
                <w:szCs w:val="18"/>
              </w:rPr>
              <w:t>15.300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45AB8458" w14:textId="77777777" w:rsidR="004338B8" w:rsidRDefault="00533454">
            <w:pPr>
              <w:spacing w:after="0" w:line="240" w:lineRule="auto"/>
              <w:jc w:val="right"/>
            </w:pPr>
            <w:r>
              <w:rPr>
                <w:rFonts w:ascii="Courier" w:eastAsia="Courier" w:hAnsi="Courier" w:cs="Courier"/>
                <w:color w:val="000000"/>
                <w:position w:val="-2"/>
                <w:sz w:val="18"/>
                <w:szCs w:val="18"/>
              </w:rPr>
              <w:t>16.300</w:t>
            </w:r>
          </w:p>
        </w:tc>
      </w:tr>
      <w:tr w:rsidR="004338B8" w14:paraId="75F042DB"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1F24763F" w14:textId="77777777" w:rsidR="004338B8" w:rsidRDefault="00533454">
            <w:pPr>
              <w:spacing w:after="0" w:line="240" w:lineRule="auto"/>
            </w:pPr>
            <w:r>
              <w:rPr>
                <w:rFonts w:ascii="Courier" w:eastAsia="Courier" w:hAnsi="Courier" w:cs="Courier"/>
                <w:color w:val="000000"/>
                <w:position w:val="-2"/>
                <w:sz w:val="18"/>
                <w:szCs w:val="18"/>
              </w:rPr>
              <w:t>40%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54D91851" w14:textId="77777777" w:rsidR="004338B8" w:rsidRDefault="00533454">
            <w:pPr>
              <w:spacing w:after="0" w:line="240" w:lineRule="auto"/>
              <w:jc w:val="right"/>
            </w:pPr>
            <w:r>
              <w:rPr>
                <w:rFonts w:ascii="Courier" w:eastAsia="Courier" w:hAnsi="Courier" w:cs="Courier"/>
                <w:color w:val="000000"/>
                <w:position w:val="-2"/>
                <w:sz w:val="18"/>
                <w:szCs w:val="18"/>
              </w:rPr>
              <w:t>18.200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2786B591" w14:textId="77777777" w:rsidR="004338B8" w:rsidRDefault="00533454">
            <w:pPr>
              <w:spacing w:after="0" w:line="240" w:lineRule="auto"/>
              <w:jc w:val="right"/>
            </w:pPr>
            <w:r>
              <w:rPr>
                <w:rFonts w:ascii="Courier" w:eastAsia="Courier" w:hAnsi="Courier" w:cs="Courier"/>
                <w:color w:val="000000"/>
                <w:position w:val="-2"/>
                <w:sz w:val="18"/>
                <w:szCs w:val="18"/>
              </w:rPr>
              <w:t>18.800</w:t>
            </w:r>
          </w:p>
        </w:tc>
      </w:tr>
      <w:tr w:rsidR="004338B8" w14:paraId="6A472A79"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1D41BAD4" w14:textId="77777777" w:rsidR="004338B8" w:rsidRDefault="00533454">
            <w:pPr>
              <w:spacing w:after="0" w:line="240" w:lineRule="auto"/>
            </w:pPr>
            <w:r>
              <w:rPr>
                <w:rFonts w:ascii="Courier" w:eastAsia="Courier" w:hAnsi="Courier" w:cs="Courier"/>
                <w:color w:val="000000"/>
                <w:position w:val="-2"/>
                <w:sz w:val="18"/>
                <w:szCs w:val="18"/>
              </w:rPr>
              <w:t>50%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DA926D0" w14:textId="77777777" w:rsidR="004338B8" w:rsidRDefault="00533454">
            <w:pPr>
              <w:spacing w:after="0" w:line="240" w:lineRule="auto"/>
              <w:jc w:val="right"/>
            </w:pPr>
            <w:r>
              <w:rPr>
                <w:rFonts w:ascii="Courier" w:eastAsia="Courier" w:hAnsi="Courier" w:cs="Courier"/>
                <w:color w:val="000000"/>
                <w:position w:val="-2"/>
                <w:sz w:val="18"/>
                <w:szCs w:val="18"/>
              </w:rPr>
              <w:t>20.500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5D42E48F" w14:textId="77777777" w:rsidR="004338B8" w:rsidRDefault="00533454">
            <w:pPr>
              <w:spacing w:after="0" w:line="240" w:lineRule="auto"/>
              <w:jc w:val="right"/>
            </w:pPr>
            <w:r>
              <w:rPr>
                <w:rFonts w:ascii="Courier" w:eastAsia="Courier" w:hAnsi="Courier" w:cs="Courier"/>
                <w:color w:val="000000"/>
                <w:position w:val="-2"/>
                <w:sz w:val="18"/>
                <w:szCs w:val="18"/>
              </w:rPr>
              <w:t>20.500</w:t>
            </w:r>
          </w:p>
        </w:tc>
      </w:tr>
      <w:tr w:rsidR="004338B8" w14:paraId="61F528EF"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47354CB5" w14:textId="77777777" w:rsidR="004338B8" w:rsidRDefault="00533454">
            <w:pPr>
              <w:spacing w:after="0" w:line="240" w:lineRule="auto"/>
            </w:pPr>
            <w:r>
              <w:rPr>
                <w:rFonts w:ascii="Courier" w:eastAsia="Courier" w:hAnsi="Courier" w:cs="Courier"/>
                <w:color w:val="000000"/>
                <w:position w:val="-2"/>
                <w:sz w:val="18"/>
                <w:szCs w:val="18"/>
              </w:rPr>
              <w:t>60%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62CC930B" w14:textId="77777777" w:rsidR="004338B8" w:rsidRDefault="00533454">
            <w:pPr>
              <w:spacing w:after="0" w:line="240" w:lineRule="auto"/>
              <w:jc w:val="right"/>
            </w:pPr>
            <w:r>
              <w:rPr>
                <w:rFonts w:ascii="Courier" w:eastAsia="Courier" w:hAnsi="Courier" w:cs="Courier"/>
                <w:color w:val="000000"/>
                <w:position w:val="-2"/>
                <w:sz w:val="18"/>
                <w:szCs w:val="18"/>
              </w:rPr>
              <w:t>21.000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5D31FE49" w14:textId="77777777" w:rsidR="004338B8" w:rsidRDefault="00533454">
            <w:pPr>
              <w:spacing w:after="0" w:line="240" w:lineRule="auto"/>
              <w:jc w:val="right"/>
            </w:pPr>
            <w:r>
              <w:rPr>
                <w:rFonts w:ascii="Courier" w:eastAsia="Courier" w:hAnsi="Courier" w:cs="Courier"/>
                <w:color w:val="000000"/>
                <w:position w:val="-2"/>
                <w:sz w:val="18"/>
                <w:szCs w:val="18"/>
              </w:rPr>
              <w:t>21.000</w:t>
            </w:r>
          </w:p>
        </w:tc>
      </w:tr>
      <w:tr w:rsidR="004338B8" w14:paraId="0A8F9ED7"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153040AE" w14:textId="77777777" w:rsidR="004338B8" w:rsidRDefault="00533454">
            <w:pPr>
              <w:spacing w:after="0" w:line="240" w:lineRule="auto"/>
            </w:pPr>
            <w:r>
              <w:rPr>
                <w:rFonts w:ascii="Courier" w:eastAsia="Courier" w:hAnsi="Courier" w:cs="Courier"/>
                <w:color w:val="000000"/>
                <w:position w:val="-2"/>
                <w:sz w:val="18"/>
                <w:szCs w:val="18"/>
              </w:rPr>
              <w:t>70%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72DFD3E" w14:textId="77777777" w:rsidR="004338B8" w:rsidRDefault="00533454">
            <w:pPr>
              <w:spacing w:after="0" w:line="240" w:lineRule="auto"/>
              <w:jc w:val="right"/>
            </w:pPr>
            <w:r>
              <w:rPr>
                <w:rFonts w:ascii="Courier" w:eastAsia="Courier" w:hAnsi="Courier" w:cs="Courier"/>
                <w:color w:val="000000"/>
                <w:position w:val="-2"/>
                <w:sz w:val="18"/>
                <w:szCs w:val="18"/>
              </w:rPr>
              <w:t>23.400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3A592FE8" w14:textId="77777777" w:rsidR="004338B8" w:rsidRDefault="00533454">
            <w:pPr>
              <w:spacing w:after="0" w:line="240" w:lineRule="auto"/>
              <w:jc w:val="right"/>
            </w:pPr>
            <w:r>
              <w:rPr>
                <w:rFonts w:ascii="Courier" w:eastAsia="Courier" w:hAnsi="Courier" w:cs="Courier"/>
                <w:color w:val="000000"/>
                <w:position w:val="-2"/>
                <w:sz w:val="18"/>
                <w:szCs w:val="18"/>
              </w:rPr>
              <w:t>22.000</w:t>
            </w:r>
          </w:p>
        </w:tc>
      </w:tr>
      <w:tr w:rsidR="004338B8" w14:paraId="59FA1BF8"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42CD637D" w14:textId="77777777" w:rsidR="004338B8" w:rsidRDefault="00533454">
            <w:pPr>
              <w:spacing w:after="0" w:line="240" w:lineRule="auto"/>
            </w:pPr>
            <w:r>
              <w:rPr>
                <w:rFonts w:ascii="Courier" w:eastAsia="Courier" w:hAnsi="Courier" w:cs="Courier"/>
                <w:color w:val="000000"/>
                <w:position w:val="-2"/>
                <w:sz w:val="18"/>
                <w:szCs w:val="18"/>
              </w:rPr>
              <w:t>75%</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5C6E93E4" w14:textId="77777777" w:rsidR="004338B8" w:rsidRDefault="00533454">
            <w:pPr>
              <w:spacing w:after="0" w:line="240" w:lineRule="auto"/>
              <w:jc w:val="right"/>
            </w:pPr>
            <w:r>
              <w:rPr>
                <w:rFonts w:ascii="Courier" w:eastAsia="Courier" w:hAnsi="Courier" w:cs="Courier"/>
                <w:color w:val="000000"/>
                <w:position w:val="-2"/>
                <w:sz w:val="18"/>
                <w:szCs w:val="18"/>
              </w:rPr>
              <w:t>24.000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192C77BC" w14:textId="77777777" w:rsidR="004338B8" w:rsidRDefault="00533454">
            <w:pPr>
              <w:spacing w:after="0" w:line="240" w:lineRule="auto"/>
              <w:jc w:val="right"/>
            </w:pPr>
            <w:r>
              <w:rPr>
                <w:rFonts w:ascii="Courier" w:eastAsia="Courier" w:hAnsi="Courier" w:cs="Courier"/>
                <w:color w:val="000000"/>
                <w:position w:val="-2"/>
                <w:sz w:val="18"/>
                <w:szCs w:val="18"/>
              </w:rPr>
              <w:t>22.000</w:t>
            </w:r>
          </w:p>
        </w:tc>
      </w:tr>
      <w:tr w:rsidR="004338B8" w14:paraId="6C1A2A1E"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6B0FED88" w14:textId="77777777" w:rsidR="004338B8" w:rsidRDefault="00533454">
            <w:pPr>
              <w:spacing w:after="0" w:line="240" w:lineRule="auto"/>
            </w:pPr>
            <w:r>
              <w:rPr>
                <w:rFonts w:ascii="Courier" w:eastAsia="Courier" w:hAnsi="Courier" w:cs="Courier"/>
                <w:color w:val="000000"/>
                <w:position w:val="-2"/>
                <w:sz w:val="18"/>
                <w:szCs w:val="18"/>
              </w:rPr>
              <w:t>80%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5D185E95" w14:textId="77777777" w:rsidR="004338B8" w:rsidRDefault="00533454">
            <w:pPr>
              <w:spacing w:after="0" w:line="240" w:lineRule="auto"/>
              <w:jc w:val="right"/>
            </w:pPr>
            <w:r>
              <w:rPr>
                <w:rFonts w:ascii="Courier" w:eastAsia="Courier" w:hAnsi="Courier" w:cs="Courier"/>
                <w:color w:val="000000"/>
                <w:position w:val="-2"/>
                <w:sz w:val="18"/>
                <w:szCs w:val="18"/>
              </w:rPr>
              <w:t>25.600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0AF174CA" w14:textId="77777777" w:rsidR="004338B8" w:rsidRDefault="00533454">
            <w:pPr>
              <w:spacing w:after="0" w:line="240" w:lineRule="auto"/>
              <w:jc w:val="right"/>
            </w:pPr>
            <w:r>
              <w:rPr>
                <w:rFonts w:ascii="Courier" w:eastAsia="Courier" w:hAnsi="Courier" w:cs="Courier"/>
                <w:color w:val="000000"/>
                <w:position w:val="-2"/>
                <w:sz w:val="18"/>
                <w:szCs w:val="18"/>
              </w:rPr>
              <w:t>22.000</w:t>
            </w:r>
          </w:p>
        </w:tc>
      </w:tr>
      <w:tr w:rsidR="004338B8" w14:paraId="103DB483"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42CEBEB4" w14:textId="77777777" w:rsidR="004338B8" w:rsidRDefault="00533454">
            <w:pPr>
              <w:spacing w:after="0" w:line="240" w:lineRule="auto"/>
            </w:pPr>
            <w:r>
              <w:rPr>
                <w:rFonts w:ascii="Courier" w:eastAsia="Courier" w:hAnsi="Courier" w:cs="Courier"/>
                <w:color w:val="000000"/>
                <w:position w:val="-2"/>
                <w:sz w:val="18"/>
                <w:szCs w:val="18"/>
              </w:rPr>
              <w:t>90%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1076D855" w14:textId="77777777" w:rsidR="004338B8" w:rsidRDefault="00533454">
            <w:pPr>
              <w:spacing w:after="0" w:line="240" w:lineRule="auto"/>
              <w:jc w:val="right"/>
            </w:pPr>
            <w:r>
              <w:rPr>
                <w:rFonts w:ascii="Courier" w:eastAsia="Courier" w:hAnsi="Courier" w:cs="Courier"/>
                <w:color w:val="000000"/>
                <w:position w:val="-2"/>
                <w:sz w:val="18"/>
                <w:szCs w:val="18"/>
              </w:rPr>
              <w:t>28.000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3A55FFA8" w14:textId="77777777" w:rsidR="004338B8" w:rsidRDefault="00533454">
            <w:pPr>
              <w:spacing w:after="0" w:line="240" w:lineRule="auto"/>
              <w:jc w:val="right"/>
            </w:pPr>
            <w:r>
              <w:rPr>
                <w:rFonts w:ascii="Courier" w:eastAsia="Courier" w:hAnsi="Courier" w:cs="Courier"/>
                <w:color w:val="000000"/>
                <w:position w:val="-2"/>
                <w:sz w:val="18"/>
                <w:szCs w:val="18"/>
              </w:rPr>
              <w:t>24.000</w:t>
            </w:r>
          </w:p>
        </w:tc>
      </w:tr>
      <w:tr w:rsidR="004338B8" w14:paraId="729C2D27"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2A42CF52" w14:textId="77777777" w:rsidR="004338B8" w:rsidRDefault="00533454">
            <w:pPr>
              <w:spacing w:after="0" w:line="240" w:lineRule="auto"/>
            </w:pPr>
            <w:r>
              <w:rPr>
                <w:rFonts w:ascii="Courier" w:eastAsia="Courier" w:hAnsi="Courier" w:cs="Courier"/>
                <w:color w:val="000000"/>
                <w:position w:val="-2"/>
                <w:sz w:val="18"/>
                <w:szCs w:val="18"/>
              </w:rPr>
              <w:t> </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60184C70" w14:textId="77777777" w:rsidR="004338B8" w:rsidRDefault="00533454">
            <w:pPr>
              <w:spacing w:after="0" w:line="240" w:lineRule="auto"/>
              <w:jc w:val="right"/>
            </w:pPr>
            <w:r>
              <w:rPr>
                <w:rFonts w:ascii="Courier" w:eastAsia="Courier" w:hAnsi="Courier" w:cs="Courier"/>
                <w:color w:val="000000"/>
                <w:position w:val="-2"/>
                <w:sz w:val="18"/>
                <w:szCs w:val="18"/>
              </w:rPr>
              <w:t> </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1F3941C0" w14:textId="77777777" w:rsidR="004338B8" w:rsidRDefault="00533454">
            <w:pPr>
              <w:spacing w:after="0" w:line="240" w:lineRule="auto"/>
              <w:jc w:val="right"/>
            </w:pPr>
            <w:r>
              <w:rPr>
                <w:rFonts w:ascii="Courier" w:eastAsia="Courier" w:hAnsi="Courier" w:cs="Courier"/>
                <w:color w:val="000000"/>
                <w:position w:val="-2"/>
                <w:sz w:val="18"/>
                <w:szCs w:val="18"/>
              </w:rPr>
              <w:t> </w:t>
            </w:r>
          </w:p>
        </w:tc>
      </w:tr>
      <w:tr w:rsidR="004338B8" w14:paraId="3F3818D5"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6C7D192B" w14:textId="77777777" w:rsidR="004338B8" w:rsidRDefault="00533454">
            <w:pPr>
              <w:spacing w:after="0" w:line="240" w:lineRule="auto"/>
            </w:pPr>
            <w:r>
              <w:rPr>
                <w:rFonts w:ascii="Courier" w:eastAsia="Courier" w:hAnsi="Courier" w:cs="Courier"/>
                <w:color w:val="000000"/>
                <w:position w:val="-2"/>
                <w:sz w:val="18"/>
                <w:szCs w:val="18"/>
              </w:rPr>
              <w:t>age</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163B64F5" w14:textId="77777777" w:rsidR="004338B8" w:rsidRDefault="00533454">
            <w:pPr>
              <w:spacing w:after="0" w:line="240" w:lineRule="auto"/>
              <w:jc w:val="right"/>
            </w:pPr>
            <w:r>
              <w:rPr>
                <w:rFonts w:ascii="Courier" w:eastAsia="Courier" w:hAnsi="Courier" w:cs="Courier"/>
                <w:color w:val="000000"/>
                <w:position w:val="-2"/>
                <w:sz w:val="18"/>
                <w:szCs w:val="18"/>
              </w:rPr>
              <w:t>nicotine patch only</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F9CD8DA" w14:textId="77777777" w:rsidR="004338B8" w:rsidRDefault="00533454">
            <w:pPr>
              <w:spacing w:after="0" w:line="240" w:lineRule="auto"/>
              <w:jc w:val="right"/>
            </w:pPr>
            <w:r>
              <w:rPr>
                <w:rFonts w:ascii="Courier" w:eastAsia="Courier" w:hAnsi="Courier" w:cs="Courier"/>
                <w:color w:val="000000"/>
                <w:position w:val="-2"/>
                <w:sz w:val="18"/>
                <w:szCs w:val="18"/>
              </w:rPr>
              <w:t>nicotine patch and motivational support</w:t>
            </w:r>
          </w:p>
        </w:tc>
      </w:tr>
      <w:tr w:rsidR="004338B8" w14:paraId="63294059"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661D841C" w14:textId="77777777" w:rsidR="004338B8" w:rsidRDefault="00533454">
            <w:pPr>
              <w:spacing w:after="0" w:line="240" w:lineRule="auto"/>
            </w:pPr>
            <w:r>
              <w:rPr>
                <w:rFonts w:ascii="Courier" w:eastAsia="Courier" w:hAnsi="Courier" w:cs="Courier"/>
                <w:color w:val="000000"/>
                <w:position w:val="-2"/>
                <w:sz w:val="18"/>
                <w:szCs w:val="18"/>
              </w:rPr>
              <w:t>10%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1562131F" w14:textId="77777777" w:rsidR="004338B8" w:rsidRDefault="00533454">
            <w:pPr>
              <w:spacing w:after="0" w:line="240" w:lineRule="auto"/>
              <w:jc w:val="right"/>
            </w:pPr>
            <w:r>
              <w:rPr>
                <w:rFonts w:ascii="Courier" w:eastAsia="Courier" w:hAnsi="Courier" w:cs="Courier"/>
                <w:color w:val="000000"/>
                <w:position w:val="-2"/>
                <w:sz w:val="18"/>
                <w:szCs w:val="18"/>
              </w:rPr>
              <w:t>20.100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6E8443C8" w14:textId="77777777" w:rsidR="004338B8" w:rsidRDefault="00533454">
            <w:pPr>
              <w:spacing w:after="0" w:line="240" w:lineRule="auto"/>
              <w:jc w:val="right"/>
            </w:pPr>
            <w:r>
              <w:rPr>
                <w:rFonts w:ascii="Courier" w:eastAsia="Courier" w:hAnsi="Courier" w:cs="Courier"/>
                <w:color w:val="000000"/>
                <w:position w:val="-2"/>
                <w:sz w:val="18"/>
                <w:szCs w:val="18"/>
              </w:rPr>
              <w:t>21.000</w:t>
            </w:r>
          </w:p>
        </w:tc>
      </w:tr>
      <w:tr w:rsidR="004338B8" w14:paraId="61A1DFEC"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4096775D" w14:textId="77777777" w:rsidR="004338B8" w:rsidRDefault="00533454">
            <w:pPr>
              <w:spacing w:after="0" w:line="240" w:lineRule="auto"/>
            </w:pPr>
            <w:r>
              <w:rPr>
                <w:rFonts w:ascii="Courier" w:eastAsia="Courier" w:hAnsi="Courier" w:cs="Courier"/>
                <w:color w:val="000000"/>
                <w:position w:val="-2"/>
                <w:sz w:val="18"/>
                <w:szCs w:val="18"/>
              </w:rPr>
              <w:t>20%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676E0D3D" w14:textId="77777777" w:rsidR="004338B8" w:rsidRDefault="00533454">
            <w:pPr>
              <w:spacing w:after="0" w:line="240" w:lineRule="auto"/>
              <w:jc w:val="right"/>
            </w:pPr>
            <w:r>
              <w:rPr>
                <w:rFonts w:ascii="Courier" w:eastAsia="Courier" w:hAnsi="Courier" w:cs="Courier"/>
                <w:color w:val="000000"/>
                <w:position w:val="-2"/>
                <w:sz w:val="18"/>
                <w:szCs w:val="18"/>
              </w:rPr>
              <w:t>21.200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03FED0EE" w14:textId="77777777" w:rsidR="004338B8" w:rsidRDefault="00533454">
            <w:pPr>
              <w:spacing w:after="0" w:line="240" w:lineRule="auto"/>
              <w:jc w:val="right"/>
            </w:pPr>
            <w:r>
              <w:rPr>
                <w:rFonts w:ascii="Courier" w:eastAsia="Courier" w:hAnsi="Courier" w:cs="Courier"/>
                <w:color w:val="000000"/>
                <w:position w:val="-2"/>
                <w:sz w:val="18"/>
                <w:szCs w:val="18"/>
              </w:rPr>
              <w:t>21.000</w:t>
            </w:r>
          </w:p>
        </w:tc>
      </w:tr>
      <w:tr w:rsidR="004338B8" w14:paraId="5AC5CDA2"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1A185A0C" w14:textId="77777777" w:rsidR="004338B8" w:rsidRDefault="00533454">
            <w:pPr>
              <w:spacing w:after="0" w:line="240" w:lineRule="auto"/>
            </w:pPr>
            <w:r>
              <w:rPr>
                <w:rFonts w:ascii="Courier" w:eastAsia="Courier" w:hAnsi="Courier" w:cs="Courier"/>
                <w:color w:val="000000"/>
                <w:position w:val="-2"/>
                <w:sz w:val="18"/>
                <w:szCs w:val="18"/>
              </w:rPr>
              <w:t>25%</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334334C2" w14:textId="77777777" w:rsidR="004338B8" w:rsidRDefault="00533454">
            <w:pPr>
              <w:spacing w:after="0" w:line="240" w:lineRule="auto"/>
              <w:jc w:val="right"/>
            </w:pPr>
            <w:r>
              <w:rPr>
                <w:rFonts w:ascii="Courier" w:eastAsia="Courier" w:hAnsi="Courier" w:cs="Courier"/>
                <w:color w:val="000000"/>
                <w:position w:val="-2"/>
                <w:sz w:val="18"/>
                <w:szCs w:val="18"/>
              </w:rPr>
              <w:t>22.000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344BCB5F" w14:textId="77777777" w:rsidR="004338B8" w:rsidRDefault="00533454">
            <w:pPr>
              <w:spacing w:after="0" w:line="240" w:lineRule="auto"/>
              <w:jc w:val="right"/>
            </w:pPr>
            <w:r>
              <w:rPr>
                <w:rFonts w:ascii="Courier" w:eastAsia="Courier" w:hAnsi="Courier" w:cs="Courier"/>
                <w:color w:val="000000"/>
                <w:position w:val="-2"/>
                <w:sz w:val="18"/>
                <w:szCs w:val="18"/>
              </w:rPr>
              <w:t>21.000</w:t>
            </w:r>
          </w:p>
        </w:tc>
      </w:tr>
      <w:tr w:rsidR="004338B8" w14:paraId="723DCBE8"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16E9CAF" w14:textId="77777777" w:rsidR="004338B8" w:rsidRDefault="00533454">
            <w:pPr>
              <w:spacing w:after="0" w:line="240" w:lineRule="auto"/>
            </w:pPr>
            <w:r>
              <w:rPr>
                <w:rFonts w:ascii="Courier" w:eastAsia="Courier" w:hAnsi="Courier" w:cs="Courier"/>
                <w:color w:val="000000"/>
                <w:position w:val="-2"/>
                <w:sz w:val="18"/>
                <w:szCs w:val="18"/>
              </w:rPr>
              <w:t>30%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3B7DE7CD" w14:textId="77777777" w:rsidR="004338B8" w:rsidRDefault="00533454">
            <w:pPr>
              <w:spacing w:after="0" w:line="240" w:lineRule="auto"/>
              <w:jc w:val="right"/>
            </w:pPr>
            <w:r>
              <w:rPr>
                <w:rFonts w:ascii="Courier" w:eastAsia="Courier" w:hAnsi="Courier" w:cs="Courier"/>
                <w:color w:val="000000"/>
                <w:position w:val="-2"/>
                <w:sz w:val="18"/>
                <w:szCs w:val="18"/>
              </w:rPr>
              <w:t>22.000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6832719F" w14:textId="77777777" w:rsidR="004338B8" w:rsidRDefault="00533454">
            <w:pPr>
              <w:spacing w:after="0" w:line="240" w:lineRule="auto"/>
              <w:jc w:val="right"/>
            </w:pPr>
            <w:r>
              <w:rPr>
                <w:rFonts w:ascii="Courier" w:eastAsia="Courier" w:hAnsi="Courier" w:cs="Courier"/>
                <w:color w:val="000000"/>
                <w:position w:val="-2"/>
                <w:sz w:val="18"/>
                <w:szCs w:val="18"/>
              </w:rPr>
              <w:t>21.300</w:t>
            </w:r>
          </w:p>
        </w:tc>
      </w:tr>
      <w:tr w:rsidR="004338B8" w14:paraId="34765C8E"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47C479BE" w14:textId="77777777" w:rsidR="004338B8" w:rsidRDefault="00533454">
            <w:pPr>
              <w:spacing w:after="0" w:line="240" w:lineRule="auto"/>
            </w:pPr>
            <w:r>
              <w:rPr>
                <w:rFonts w:ascii="Courier" w:eastAsia="Courier" w:hAnsi="Courier" w:cs="Courier"/>
                <w:color w:val="000000"/>
                <w:position w:val="-2"/>
                <w:sz w:val="18"/>
                <w:szCs w:val="18"/>
              </w:rPr>
              <w:t>40%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577F4E9B" w14:textId="77777777" w:rsidR="004338B8" w:rsidRDefault="00533454">
            <w:pPr>
              <w:spacing w:after="0" w:line="240" w:lineRule="auto"/>
              <w:jc w:val="right"/>
            </w:pPr>
            <w:r>
              <w:rPr>
                <w:rFonts w:ascii="Courier" w:eastAsia="Courier" w:hAnsi="Courier" w:cs="Courier"/>
                <w:color w:val="000000"/>
                <w:position w:val="-2"/>
                <w:sz w:val="18"/>
                <w:szCs w:val="18"/>
              </w:rPr>
              <w:t>22.000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49F76F51" w14:textId="77777777" w:rsidR="004338B8" w:rsidRDefault="00533454">
            <w:pPr>
              <w:spacing w:after="0" w:line="240" w:lineRule="auto"/>
              <w:jc w:val="right"/>
            </w:pPr>
            <w:r>
              <w:rPr>
                <w:rFonts w:ascii="Courier" w:eastAsia="Courier" w:hAnsi="Courier" w:cs="Courier"/>
                <w:color w:val="000000"/>
                <w:position w:val="-2"/>
                <w:sz w:val="18"/>
                <w:szCs w:val="18"/>
              </w:rPr>
              <w:t>22.400</w:t>
            </w:r>
          </w:p>
        </w:tc>
      </w:tr>
      <w:tr w:rsidR="004338B8" w14:paraId="58C12ABA"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3BC97D2B" w14:textId="77777777" w:rsidR="004338B8" w:rsidRDefault="00533454">
            <w:pPr>
              <w:spacing w:after="0" w:line="240" w:lineRule="auto"/>
            </w:pPr>
            <w:r>
              <w:rPr>
                <w:rFonts w:ascii="Courier" w:eastAsia="Courier" w:hAnsi="Courier" w:cs="Courier"/>
                <w:color w:val="000000"/>
                <w:position w:val="-2"/>
                <w:sz w:val="18"/>
                <w:szCs w:val="18"/>
              </w:rPr>
              <w:t>50%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3BD39C55" w14:textId="77777777" w:rsidR="004338B8" w:rsidRDefault="00533454">
            <w:pPr>
              <w:spacing w:after="0" w:line="240" w:lineRule="auto"/>
              <w:jc w:val="right"/>
            </w:pPr>
            <w:r>
              <w:rPr>
                <w:rFonts w:ascii="Courier" w:eastAsia="Courier" w:hAnsi="Courier" w:cs="Courier"/>
                <w:color w:val="000000"/>
                <w:position w:val="-2"/>
                <w:sz w:val="18"/>
                <w:szCs w:val="18"/>
              </w:rPr>
              <w:t>23.500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40214E2F" w14:textId="77777777" w:rsidR="004338B8" w:rsidRDefault="00533454">
            <w:pPr>
              <w:spacing w:after="0" w:line="240" w:lineRule="auto"/>
              <w:jc w:val="right"/>
            </w:pPr>
            <w:r>
              <w:rPr>
                <w:rFonts w:ascii="Courier" w:eastAsia="Courier" w:hAnsi="Courier" w:cs="Courier"/>
                <w:color w:val="000000"/>
                <w:position w:val="-2"/>
                <w:sz w:val="18"/>
                <w:szCs w:val="18"/>
              </w:rPr>
              <w:t>23.000</w:t>
            </w:r>
          </w:p>
        </w:tc>
      </w:tr>
      <w:tr w:rsidR="004338B8" w14:paraId="7F53D608"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0591109E" w14:textId="77777777" w:rsidR="004338B8" w:rsidRDefault="00533454">
            <w:pPr>
              <w:spacing w:after="0" w:line="240" w:lineRule="auto"/>
            </w:pPr>
            <w:r>
              <w:rPr>
                <w:rFonts w:ascii="Courier" w:eastAsia="Courier" w:hAnsi="Courier" w:cs="Courier"/>
                <w:color w:val="000000"/>
                <w:position w:val="-2"/>
                <w:sz w:val="18"/>
                <w:szCs w:val="18"/>
              </w:rPr>
              <w:t>60%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29373838" w14:textId="77777777" w:rsidR="004338B8" w:rsidRDefault="00533454">
            <w:pPr>
              <w:spacing w:after="0" w:line="240" w:lineRule="auto"/>
              <w:jc w:val="right"/>
            </w:pPr>
            <w:r>
              <w:rPr>
                <w:rFonts w:ascii="Courier" w:eastAsia="Courier" w:hAnsi="Courier" w:cs="Courier"/>
                <w:color w:val="000000"/>
                <w:position w:val="-2"/>
                <w:sz w:val="18"/>
                <w:szCs w:val="18"/>
              </w:rPr>
              <w:t>25.000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4674865F" w14:textId="77777777" w:rsidR="004338B8" w:rsidRDefault="00533454">
            <w:pPr>
              <w:spacing w:after="0" w:line="240" w:lineRule="auto"/>
              <w:jc w:val="right"/>
            </w:pPr>
            <w:r>
              <w:rPr>
                <w:rFonts w:ascii="Courier" w:eastAsia="Courier" w:hAnsi="Courier" w:cs="Courier"/>
                <w:color w:val="000000"/>
                <w:position w:val="-2"/>
                <w:sz w:val="18"/>
                <w:szCs w:val="18"/>
              </w:rPr>
              <w:t>24.200</w:t>
            </w:r>
          </w:p>
        </w:tc>
      </w:tr>
      <w:tr w:rsidR="004338B8" w14:paraId="68CB3109"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4E46E3D9" w14:textId="77777777" w:rsidR="004338B8" w:rsidRDefault="00533454">
            <w:pPr>
              <w:spacing w:after="0" w:line="240" w:lineRule="auto"/>
            </w:pPr>
            <w:r>
              <w:rPr>
                <w:rFonts w:ascii="Courier" w:eastAsia="Courier" w:hAnsi="Courier" w:cs="Courier"/>
                <w:color w:val="000000"/>
                <w:position w:val="-2"/>
                <w:sz w:val="18"/>
                <w:szCs w:val="18"/>
              </w:rPr>
              <w:t>70%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109FC7E3" w14:textId="77777777" w:rsidR="004338B8" w:rsidRDefault="00533454">
            <w:pPr>
              <w:spacing w:after="0" w:line="240" w:lineRule="auto"/>
              <w:jc w:val="right"/>
            </w:pPr>
            <w:r>
              <w:rPr>
                <w:rFonts w:ascii="Courier" w:eastAsia="Courier" w:hAnsi="Courier" w:cs="Courier"/>
                <w:color w:val="000000"/>
                <w:position w:val="-2"/>
                <w:sz w:val="18"/>
                <w:szCs w:val="18"/>
              </w:rPr>
              <w:t>26.700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5CC410F3" w14:textId="77777777" w:rsidR="004338B8" w:rsidRDefault="00533454">
            <w:pPr>
              <w:spacing w:after="0" w:line="240" w:lineRule="auto"/>
              <w:jc w:val="right"/>
            </w:pPr>
            <w:r>
              <w:rPr>
                <w:rFonts w:ascii="Courier" w:eastAsia="Courier" w:hAnsi="Courier" w:cs="Courier"/>
                <w:color w:val="000000"/>
                <w:position w:val="-2"/>
                <w:sz w:val="18"/>
                <w:szCs w:val="18"/>
              </w:rPr>
              <w:t>28.800</w:t>
            </w:r>
          </w:p>
        </w:tc>
      </w:tr>
      <w:tr w:rsidR="004338B8" w14:paraId="447C899F"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562522A6" w14:textId="77777777" w:rsidR="004338B8" w:rsidRDefault="00533454">
            <w:pPr>
              <w:spacing w:after="0" w:line="240" w:lineRule="auto"/>
            </w:pPr>
            <w:r>
              <w:rPr>
                <w:rFonts w:ascii="Courier" w:eastAsia="Courier" w:hAnsi="Courier" w:cs="Courier"/>
                <w:color w:val="000000"/>
                <w:position w:val="-2"/>
                <w:sz w:val="18"/>
                <w:szCs w:val="18"/>
              </w:rPr>
              <w:t>75%</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69AF2839" w14:textId="77777777" w:rsidR="004338B8" w:rsidRDefault="00533454">
            <w:pPr>
              <w:spacing w:after="0" w:line="240" w:lineRule="auto"/>
              <w:jc w:val="right"/>
            </w:pPr>
            <w:r>
              <w:rPr>
                <w:rFonts w:ascii="Courier" w:eastAsia="Courier" w:hAnsi="Courier" w:cs="Courier"/>
                <w:color w:val="000000"/>
                <w:position w:val="-2"/>
                <w:sz w:val="18"/>
                <w:szCs w:val="18"/>
              </w:rPr>
              <w:t>27.750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FA6FE73" w14:textId="77777777" w:rsidR="004338B8" w:rsidRDefault="00533454">
            <w:pPr>
              <w:spacing w:after="0" w:line="240" w:lineRule="auto"/>
              <w:jc w:val="right"/>
            </w:pPr>
            <w:r>
              <w:rPr>
                <w:rFonts w:ascii="Courier" w:eastAsia="Courier" w:hAnsi="Courier" w:cs="Courier"/>
                <w:color w:val="000000"/>
                <w:position w:val="-2"/>
                <w:sz w:val="18"/>
                <w:szCs w:val="18"/>
              </w:rPr>
              <w:t>30.000</w:t>
            </w:r>
          </w:p>
        </w:tc>
      </w:tr>
      <w:tr w:rsidR="004338B8" w14:paraId="0E888976"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8B87EBC" w14:textId="77777777" w:rsidR="004338B8" w:rsidRDefault="00533454">
            <w:pPr>
              <w:spacing w:after="0" w:line="240" w:lineRule="auto"/>
            </w:pPr>
            <w:r>
              <w:rPr>
                <w:rFonts w:ascii="Courier" w:eastAsia="Courier" w:hAnsi="Courier" w:cs="Courier"/>
                <w:color w:val="000000"/>
                <w:position w:val="-2"/>
                <w:sz w:val="18"/>
                <w:szCs w:val="18"/>
              </w:rPr>
              <w:t>80%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58E2FAAA" w14:textId="77777777" w:rsidR="004338B8" w:rsidRDefault="00533454">
            <w:pPr>
              <w:spacing w:after="0" w:line="240" w:lineRule="auto"/>
              <w:jc w:val="right"/>
            </w:pPr>
            <w:r>
              <w:rPr>
                <w:rFonts w:ascii="Courier" w:eastAsia="Courier" w:hAnsi="Courier" w:cs="Courier"/>
                <w:color w:val="000000"/>
                <w:position w:val="-2"/>
                <w:sz w:val="18"/>
                <w:szCs w:val="18"/>
              </w:rPr>
              <w:t>29.600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16B73C14" w14:textId="77777777" w:rsidR="004338B8" w:rsidRDefault="00533454">
            <w:pPr>
              <w:spacing w:after="0" w:line="240" w:lineRule="auto"/>
              <w:jc w:val="right"/>
            </w:pPr>
            <w:r>
              <w:rPr>
                <w:rFonts w:ascii="Courier" w:eastAsia="Courier" w:hAnsi="Courier" w:cs="Courier"/>
                <w:color w:val="000000"/>
                <w:position w:val="-2"/>
                <w:sz w:val="18"/>
                <w:szCs w:val="18"/>
              </w:rPr>
              <w:t>31.600</w:t>
            </w:r>
          </w:p>
        </w:tc>
      </w:tr>
      <w:tr w:rsidR="004338B8" w14:paraId="235A8795"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270E1E34" w14:textId="77777777" w:rsidR="004338B8" w:rsidRDefault="00533454">
            <w:pPr>
              <w:spacing w:after="0" w:line="240" w:lineRule="auto"/>
            </w:pPr>
            <w:r>
              <w:rPr>
                <w:rFonts w:ascii="Courier" w:eastAsia="Courier" w:hAnsi="Courier" w:cs="Courier"/>
                <w:color w:val="000000"/>
                <w:position w:val="-2"/>
                <w:sz w:val="18"/>
                <w:szCs w:val="18"/>
              </w:rPr>
              <w:t>90%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63A97C6B" w14:textId="77777777" w:rsidR="004338B8" w:rsidRDefault="00533454">
            <w:pPr>
              <w:spacing w:after="0" w:line="240" w:lineRule="auto"/>
              <w:jc w:val="right"/>
            </w:pPr>
            <w:r>
              <w:rPr>
                <w:rFonts w:ascii="Courier" w:eastAsia="Courier" w:hAnsi="Courier" w:cs="Courier"/>
                <w:color w:val="000000"/>
                <w:position w:val="-2"/>
                <w:sz w:val="18"/>
                <w:szCs w:val="18"/>
              </w:rPr>
              <w:t>37.000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816F24E" w14:textId="77777777" w:rsidR="004338B8" w:rsidRDefault="00533454">
            <w:pPr>
              <w:spacing w:after="0" w:line="240" w:lineRule="auto"/>
              <w:jc w:val="right"/>
            </w:pPr>
            <w:r>
              <w:rPr>
                <w:rFonts w:ascii="Courier" w:eastAsia="Courier" w:hAnsi="Courier" w:cs="Courier"/>
                <w:color w:val="000000"/>
                <w:position w:val="-2"/>
                <w:sz w:val="18"/>
                <w:szCs w:val="18"/>
              </w:rPr>
              <w:t>44.800</w:t>
            </w:r>
          </w:p>
        </w:tc>
      </w:tr>
    </w:tbl>
    <w:p w14:paraId="631032AC" w14:textId="77777777" w:rsidR="004338B8" w:rsidRDefault="00533454">
      <w:pPr>
        <w:spacing w:after="180" w:line="267" w:lineRule="auto"/>
      </w:pPr>
      <w:r>
        <w:rPr>
          <w:rFonts w:ascii="Courier" w:eastAsia="Courier" w:hAnsi="Courier" w:cs="Courier"/>
          <w:color w:val="000000"/>
          <w:sz w:val="18"/>
          <w:szCs w:val="18"/>
        </w:rPr>
        <w:t> </w:t>
      </w:r>
    </w:p>
    <w:p w14:paraId="7F74DEA0" w14:textId="77777777" w:rsidR="004338B8" w:rsidRDefault="00533454">
      <w:pPr>
        <w:spacing w:before="180" w:after="180" w:line="240" w:lineRule="auto"/>
      </w:pPr>
      <w:r>
        <w:rPr>
          <w:rFonts w:ascii="Courier" w:eastAsia="Courier" w:hAnsi="Courier" w:cs="Courier"/>
          <w:color w:val="000000"/>
          <w:sz w:val="18"/>
          <w:szCs w:val="18"/>
        </w:rPr>
        <w:t xml:space="preserve">Results for Significance Testing against the levels of group using </w:t>
      </w:r>
      <w:r>
        <w:rPr>
          <w:rFonts w:ascii="Courier" w:eastAsia="Courier" w:hAnsi="Courier" w:cs="Courier"/>
          <w:i/>
          <w:iCs/>
          <w:color w:val="000000"/>
          <w:sz w:val="18"/>
          <w:szCs w:val="18"/>
        </w:rPr>
        <w:t>t</w:t>
      </w:r>
      <w:r>
        <w:rPr>
          <w:rFonts w:ascii="Courier" w:eastAsia="Courier" w:hAnsi="Courier" w:cs="Courier"/>
          <w:color w:val="000000"/>
          <w:sz w:val="18"/>
          <w:szCs w:val="18"/>
        </w:rPr>
        <w:t>-Tests and Chi-square Tests</w:t>
      </w:r>
    </w:p>
    <w:tbl>
      <w:tblPr>
        <w:tblStyle w:val="NormalTablePHPDOCX"/>
        <w:tblW w:w="5000" w:type="pct"/>
        <w:tblInd w:w="108" w:type="dxa"/>
        <w:tblLook w:val="04A0" w:firstRow="1" w:lastRow="0" w:firstColumn="1" w:lastColumn="0" w:noHBand="0" w:noVBand="1"/>
      </w:tblPr>
      <w:tblGrid>
        <w:gridCol w:w="2460"/>
        <w:gridCol w:w="985"/>
        <w:gridCol w:w="2705"/>
        <w:gridCol w:w="1722"/>
        <w:gridCol w:w="1476"/>
      </w:tblGrid>
      <w:tr w:rsidR="004338B8" w14:paraId="15557B95"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418DA0C7" w14:textId="77777777" w:rsidR="004338B8" w:rsidRDefault="00533454">
            <w:pPr>
              <w:spacing w:after="0" w:line="240" w:lineRule="auto"/>
            </w:pPr>
            <w:r>
              <w:rPr>
                <w:rFonts w:ascii="Courier" w:eastAsia="Courier" w:hAnsi="Courier" w:cs="Courier"/>
                <w:color w:val="000000"/>
                <w:position w:val="-2"/>
                <w:sz w:val="18"/>
                <w:szCs w:val="18"/>
              </w:rPr>
              <w:t>Variable</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15DC77C" w14:textId="77777777" w:rsidR="004338B8" w:rsidRDefault="00533454">
            <w:pPr>
              <w:spacing w:after="0" w:line="240" w:lineRule="auto"/>
              <w:jc w:val="right"/>
            </w:pPr>
            <w:r>
              <w:rPr>
                <w:rFonts w:ascii="Courier" w:eastAsia="Courier" w:hAnsi="Courier" w:cs="Courier"/>
                <w:color w:val="000000"/>
                <w:position w:val="-2"/>
                <w:sz w:val="18"/>
                <w:szCs w:val="18"/>
              </w:rPr>
              <w:t>n</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35BACE0B" w14:textId="77777777" w:rsidR="004338B8" w:rsidRDefault="00533454">
            <w:pPr>
              <w:spacing w:after="0" w:line="240" w:lineRule="auto"/>
              <w:jc w:val="right"/>
            </w:pPr>
            <w:r>
              <w:rPr>
                <w:rFonts w:ascii="Courier" w:eastAsia="Courier" w:hAnsi="Courier" w:cs="Courier"/>
                <w:color w:val="000000"/>
                <w:position w:val="-2"/>
                <w:sz w:val="18"/>
                <w:szCs w:val="18"/>
              </w:rPr>
              <w:t>Statistic</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5A7F4859" w14:textId="77777777" w:rsidR="004338B8" w:rsidRDefault="00533454">
            <w:pPr>
              <w:spacing w:after="0" w:line="240" w:lineRule="auto"/>
              <w:jc w:val="right"/>
            </w:pPr>
            <w:r>
              <w:rPr>
                <w:rFonts w:ascii="Courier" w:eastAsia="Courier" w:hAnsi="Courier" w:cs="Courier"/>
                <w:color w:val="000000"/>
                <w:position w:val="-2"/>
                <w:sz w:val="18"/>
                <w:szCs w:val="18"/>
              </w:rPr>
              <w:t>df</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60075BB1" w14:textId="77777777" w:rsidR="004338B8" w:rsidRDefault="00533454">
            <w:pPr>
              <w:spacing w:after="0" w:line="240" w:lineRule="auto"/>
              <w:jc w:val="right"/>
            </w:pPr>
            <w:r>
              <w:rPr>
                <w:rFonts w:ascii="Courier" w:eastAsia="Courier" w:hAnsi="Courier" w:cs="Courier"/>
                <w:color w:val="000000"/>
                <w:position w:val="-2"/>
                <w:sz w:val="18"/>
                <w:szCs w:val="18"/>
              </w:rPr>
              <w:t>p</w:t>
            </w:r>
          </w:p>
        </w:tc>
      </w:tr>
      <w:tr w:rsidR="004338B8" w14:paraId="68A39C45"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0B72B449" w14:textId="77777777" w:rsidR="004338B8" w:rsidRDefault="00533454">
            <w:pPr>
              <w:spacing w:after="0" w:line="240" w:lineRule="auto"/>
            </w:pPr>
            <w:r>
              <w:rPr>
                <w:rFonts w:ascii="Courier" w:eastAsia="Courier" w:hAnsi="Courier" w:cs="Courier"/>
                <w:color w:val="000000"/>
                <w:position w:val="-2"/>
                <w:sz w:val="18"/>
                <w:szCs w:val="18"/>
              </w:rPr>
              <w:t>anx1</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4A7B0DFD" w14:textId="77777777" w:rsidR="004338B8" w:rsidRDefault="00533454">
            <w:pPr>
              <w:spacing w:after="0" w:line="240" w:lineRule="auto"/>
              <w:jc w:val="right"/>
            </w:pPr>
            <w:r>
              <w:rPr>
                <w:rFonts w:ascii="Courier" w:eastAsia="Courier" w:hAnsi="Courier" w:cs="Courier"/>
                <w:color w:val="000000"/>
                <w:position w:val="-2"/>
                <w:sz w:val="18"/>
                <w:szCs w:val="18"/>
              </w:rPr>
              <w:t>44</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6DD488F6" w14:textId="77777777" w:rsidR="004338B8" w:rsidRDefault="00533454">
            <w:pPr>
              <w:spacing w:after="0" w:line="240" w:lineRule="auto"/>
              <w:jc w:val="right"/>
            </w:pPr>
            <w:r>
              <w:rPr>
                <w:rFonts w:ascii="Courier" w:eastAsia="Courier" w:hAnsi="Courier" w:cs="Courier"/>
                <w:color w:val="000000"/>
                <w:position w:val="-2"/>
                <w:sz w:val="18"/>
                <w:szCs w:val="18"/>
              </w:rPr>
              <w:t>1.233</w:t>
            </w:r>
            <w:r>
              <w:rPr>
                <w:rFonts w:ascii="Courier" w:eastAsia="Courier" w:hAnsi="Courier" w:cs="Courier"/>
                <w:color w:val="000000"/>
                <w:position w:val="3"/>
                <w:sz w:val="16"/>
                <w:szCs w:val="16"/>
                <w:vertAlign w:val="superscript"/>
              </w:rPr>
              <w:t>a</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0D972E58" w14:textId="77777777" w:rsidR="004338B8" w:rsidRDefault="00533454">
            <w:pPr>
              <w:spacing w:after="0" w:line="240" w:lineRule="auto"/>
              <w:jc w:val="right"/>
            </w:pPr>
            <w:r>
              <w:rPr>
                <w:rFonts w:ascii="Courier" w:eastAsia="Courier" w:hAnsi="Courier" w:cs="Courier"/>
                <w:color w:val="000000"/>
                <w:position w:val="-2"/>
                <w:sz w:val="18"/>
                <w:szCs w:val="18"/>
              </w:rPr>
              <w:t>41.98</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BD9ABE0" w14:textId="77777777" w:rsidR="004338B8" w:rsidRDefault="00533454">
            <w:pPr>
              <w:spacing w:after="0" w:line="240" w:lineRule="auto"/>
              <w:jc w:val="right"/>
            </w:pPr>
            <w:r>
              <w:rPr>
                <w:rFonts w:ascii="Courier" w:eastAsia="Courier" w:hAnsi="Courier" w:cs="Courier"/>
                <w:color w:val="000000"/>
                <w:position w:val="-2"/>
                <w:sz w:val="18"/>
                <w:szCs w:val="18"/>
              </w:rPr>
              <w:t>.225</w:t>
            </w:r>
          </w:p>
        </w:tc>
      </w:tr>
      <w:tr w:rsidR="004338B8" w14:paraId="45341CD7"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67AEF27C" w14:textId="77777777" w:rsidR="004338B8" w:rsidRDefault="00533454">
            <w:pPr>
              <w:spacing w:after="0" w:line="240" w:lineRule="auto"/>
            </w:pPr>
            <w:r>
              <w:rPr>
                <w:rFonts w:ascii="Courier" w:eastAsia="Courier" w:hAnsi="Courier" w:cs="Courier"/>
                <w:color w:val="000000"/>
                <w:position w:val="-2"/>
                <w:sz w:val="18"/>
                <w:szCs w:val="18"/>
              </w:rPr>
              <w:t>dep1</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3D995CB5" w14:textId="77777777" w:rsidR="004338B8" w:rsidRDefault="00533454">
            <w:pPr>
              <w:spacing w:after="0" w:line="240" w:lineRule="auto"/>
              <w:jc w:val="right"/>
            </w:pPr>
            <w:r>
              <w:rPr>
                <w:rFonts w:ascii="Courier" w:eastAsia="Courier" w:hAnsi="Courier" w:cs="Courier"/>
                <w:color w:val="000000"/>
                <w:position w:val="-2"/>
                <w:sz w:val="18"/>
                <w:szCs w:val="18"/>
              </w:rPr>
              <w:t>44</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3F86678B" w14:textId="77777777" w:rsidR="004338B8" w:rsidRDefault="00533454">
            <w:pPr>
              <w:spacing w:after="0" w:line="240" w:lineRule="auto"/>
              <w:jc w:val="right"/>
            </w:pPr>
            <w:r>
              <w:rPr>
                <w:rFonts w:ascii="Courier" w:eastAsia="Courier" w:hAnsi="Courier" w:cs="Courier"/>
                <w:color w:val="000000"/>
                <w:position w:val="-2"/>
                <w:sz w:val="18"/>
                <w:szCs w:val="18"/>
              </w:rPr>
              <w:t>-1.516</w:t>
            </w:r>
            <w:r>
              <w:rPr>
                <w:rFonts w:ascii="Courier" w:eastAsia="Courier" w:hAnsi="Courier" w:cs="Courier"/>
                <w:color w:val="000000"/>
                <w:position w:val="3"/>
                <w:sz w:val="16"/>
                <w:szCs w:val="16"/>
                <w:vertAlign w:val="superscript"/>
              </w:rPr>
              <w:t>a</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223F0688" w14:textId="77777777" w:rsidR="004338B8" w:rsidRDefault="00533454">
            <w:pPr>
              <w:spacing w:after="0" w:line="240" w:lineRule="auto"/>
              <w:jc w:val="right"/>
            </w:pPr>
            <w:r>
              <w:rPr>
                <w:rFonts w:ascii="Courier" w:eastAsia="Courier" w:hAnsi="Courier" w:cs="Courier"/>
                <w:color w:val="000000"/>
                <w:position w:val="-2"/>
                <w:sz w:val="18"/>
                <w:szCs w:val="18"/>
              </w:rPr>
              <w:t>42.00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66EA4A5F" w14:textId="77777777" w:rsidR="004338B8" w:rsidRDefault="00533454">
            <w:pPr>
              <w:spacing w:after="0" w:line="240" w:lineRule="auto"/>
              <w:jc w:val="right"/>
            </w:pPr>
            <w:r>
              <w:rPr>
                <w:rFonts w:ascii="Courier" w:eastAsia="Courier" w:hAnsi="Courier" w:cs="Courier"/>
                <w:color w:val="000000"/>
                <w:position w:val="-2"/>
                <w:sz w:val="18"/>
                <w:szCs w:val="18"/>
              </w:rPr>
              <w:t>.137</w:t>
            </w:r>
          </w:p>
        </w:tc>
      </w:tr>
      <w:tr w:rsidR="004338B8" w14:paraId="0AF0B400"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B434762" w14:textId="77777777" w:rsidR="004338B8" w:rsidRDefault="00533454">
            <w:pPr>
              <w:spacing w:after="0" w:line="240" w:lineRule="auto"/>
            </w:pPr>
            <w:r>
              <w:rPr>
                <w:rFonts w:ascii="Courier" w:eastAsia="Courier" w:hAnsi="Courier" w:cs="Courier"/>
                <w:color w:val="000000"/>
                <w:position w:val="-2"/>
                <w:sz w:val="18"/>
                <w:szCs w:val="18"/>
              </w:rPr>
              <w:t>smok1</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5F166E4A" w14:textId="77777777" w:rsidR="004338B8" w:rsidRDefault="00533454">
            <w:pPr>
              <w:spacing w:after="0" w:line="240" w:lineRule="auto"/>
              <w:jc w:val="right"/>
            </w:pPr>
            <w:r>
              <w:rPr>
                <w:rFonts w:ascii="Courier" w:eastAsia="Courier" w:hAnsi="Courier" w:cs="Courier"/>
                <w:color w:val="000000"/>
                <w:position w:val="-2"/>
                <w:sz w:val="18"/>
                <w:szCs w:val="18"/>
              </w:rPr>
              <w:t>44</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A91F81A" w14:textId="77777777" w:rsidR="004338B8" w:rsidRDefault="00533454">
            <w:pPr>
              <w:spacing w:after="0" w:line="240" w:lineRule="auto"/>
              <w:jc w:val="right"/>
            </w:pPr>
            <w:r>
              <w:rPr>
                <w:rFonts w:ascii="Courier" w:eastAsia="Courier" w:hAnsi="Courier" w:cs="Courier"/>
                <w:color w:val="000000"/>
                <w:position w:val="-2"/>
                <w:sz w:val="18"/>
                <w:szCs w:val="18"/>
              </w:rPr>
              <w:t>0.249</w:t>
            </w:r>
            <w:r>
              <w:rPr>
                <w:rFonts w:ascii="Courier" w:eastAsia="Courier" w:hAnsi="Courier" w:cs="Courier"/>
                <w:color w:val="000000"/>
                <w:position w:val="3"/>
                <w:sz w:val="16"/>
                <w:szCs w:val="16"/>
                <w:vertAlign w:val="superscript"/>
              </w:rPr>
              <w:t>a</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4CE7FAE0" w14:textId="77777777" w:rsidR="004338B8" w:rsidRDefault="00533454">
            <w:pPr>
              <w:spacing w:after="0" w:line="240" w:lineRule="auto"/>
              <w:jc w:val="right"/>
            </w:pPr>
            <w:r>
              <w:rPr>
                <w:rFonts w:ascii="Courier" w:eastAsia="Courier" w:hAnsi="Courier" w:cs="Courier"/>
                <w:color w:val="000000"/>
                <w:position w:val="-2"/>
                <w:sz w:val="18"/>
                <w:szCs w:val="18"/>
              </w:rPr>
              <w:t>40.15</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A903FE8" w14:textId="77777777" w:rsidR="004338B8" w:rsidRDefault="00533454">
            <w:pPr>
              <w:spacing w:after="0" w:line="240" w:lineRule="auto"/>
              <w:jc w:val="right"/>
            </w:pPr>
            <w:r>
              <w:rPr>
                <w:rFonts w:ascii="Courier" w:eastAsia="Courier" w:hAnsi="Courier" w:cs="Courier"/>
                <w:color w:val="000000"/>
                <w:position w:val="-2"/>
                <w:sz w:val="18"/>
                <w:szCs w:val="18"/>
              </w:rPr>
              <w:t>.805</w:t>
            </w:r>
          </w:p>
        </w:tc>
      </w:tr>
      <w:tr w:rsidR="004338B8" w14:paraId="742A02F6"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4F361C45" w14:textId="77777777" w:rsidR="004338B8" w:rsidRDefault="00533454">
            <w:pPr>
              <w:spacing w:after="0" w:line="240" w:lineRule="auto"/>
            </w:pPr>
            <w:r>
              <w:rPr>
                <w:rFonts w:ascii="Courier" w:eastAsia="Courier" w:hAnsi="Courier" w:cs="Courier"/>
                <w:color w:val="000000"/>
                <w:position w:val="-2"/>
                <w:sz w:val="18"/>
                <w:szCs w:val="18"/>
              </w:rPr>
              <w:t>sex</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69E76CB7" w14:textId="77777777" w:rsidR="004338B8" w:rsidRDefault="00533454">
            <w:pPr>
              <w:spacing w:after="0" w:line="240" w:lineRule="auto"/>
              <w:jc w:val="right"/>
            </w:pPr>
            <w:r>
              <w:rPr>
                <w:rFonts w:ascii="Courier" w:eastAsia="Courier" w:hAnsi="Courier" w:cs="Courier"/>
                <w:color w:val="000000"/>
                <w:position w:val="-2"/>
                <w:sz w:val="18"/>
                <w:szCs w:val="18"/>
              </w:rPr>
              <w:t>44</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6E4286AA" w14:textId="77777777" w:rsidR="004338B8" w:rsidRDefault="00533454">
            <w:pPr>
              <w:spacing w:after="0" w:line="240" w:lineRule="auto"/>
              <w:jc w:val="right"/>
            </w:pPr>
            <w:r>
              <w:rPr>
                <w:rFonts w:ascii="Courier" w:eastAsia="Courier" w:hAnsi="Courier" w:cs="Courier"/>
                <w:color w:val="000000"/>
                <w:position w:val="-2"/>
                <w:sz w:val="18"/>
                <w:szCs w:val="18"/>
              </w:rPr>
              <w:t>0.091</w:t>
            </w:r>
            <w:r>
              <w:rPr>
                <w:rFonts w:ascii="Courier" w:eastAsia="Courier" w:hAnsi="Courier" w:cs="Courier"/>
                <w:color w:val="000000"/>
                <w:position w:val="3"/>
                <w:sz w:val="16"/>
                <w:szCs w:val="16"/>
                <w:vertAlign w:val="superscript"/>
              </w:rPr>
              <w:t>b</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09350DF7" w14:textId="77777777" w:rsidR="004338B8" w:rsidRDefault="00533454">
            <w:pPr>
              <w:spacing w:after="0" w:line="240" w:lineRule="auto"/>
              <w:jc w:val="right"/>
            </w:pPr>
            <w:r>
              <w:rPr>
                <w:rFonts w:ascii="Courier" w:eastAsia="Courier" w:hAnsi="Courier" w:cs="Courier"/>
                <w:color w:val="000000"/>
                <w:position w:val="-2"/>
                <w:sz w:val="18"/>
                <w:szCs w:val="18"/>
              </w:rPr>
              <w:t>1</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536566EA" w14:textId="77777777" w:rsidR="004338B8" w:rsidRDefault="00533454">
            <w:pPr>
              <w:spacing w:after="0" w:line="240" w:lineRule="auto"/>
              <w:jc w:val="right"/>
            </w:pPr>
            <w:r>
              <w:rPr>
                <w:rFonts w:ascii="Courier" w:eastAsia="Courier" w:hAnsi="Courier" w:cs="Courier"/>
                <w:color w:val="000000"/>
                <w:position w:val="-2"/>
                <w:sz w:val="18"/>
                <w:szCs w:val="18"/>
              </w:rPr>
              <w:t>.763</w:t>
            </w:r>
          </w:p>
        </w:tc>
      </w:tr>
      <w:tr w:rsidR="004338B8" w14:paraId="416BD1A8"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0AC07D0C" w14:textId="77777777" w:rsidR="004338B8" w:rsidRDefault="00533454">
            <w:pPr>
              <w:spacing w:after="0" w:line="240" w:lineRule="auto"/>
            </w:pPr>
            <w:r>
              <w:rPr>
                <w:rFonts w:ascii="Courier" w:eastAsia="Courier" w:hAnsi="Courier" w:cs="Courier"/>
                <w:color w:val="000000"/>
                <w:position w:val="-2"/>
                <w:sz w:val="18"/>
                <w:szCs w:val="18"/>
              </w:rPr>
              <w:t>age</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1589FB92" w14:textId="77777777" w:rsidR="004338B8" w:rsidRDefault="00533454">
            <w:pPr>
              <w:spacing w:after="0" w:line="240" w:lineRule="auto"/>
              <w:jc w:val="right"/>
            </w:pPr>
            <w:r>
              <w:rPr>
                <w:rFonts w:ascii="Courier" w:eastAsia="Courier" w:hAnsi="Courier" w:cs="Courier"/>
                <w:color w:val="000000"/>
                <w:position w:val="-2"/>
                <w:sz w:val="18"/>
                <w:szCs w:val="18"/>
              </w:rPr>
              <w:t>44</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6984CB15" w14:textId="77777777" w:rsidR="004338B8" w:rsidRDefault="00533454">
            <w:pPr>
              <w:spacing w:after="0" w:line="240" w:lineRule="auto"/>
              <w:jc w:val="right"/>
            </w:pPr>
            <w:r>
              <w:rPr>
                <w:rFonts w:ascii="Courier" w:eastAsia="Courier" w:hAnsi="Courier" w:cs="Courier"/>
                <w:color w:val="000000"/>
                <w:position w:val="-2"/>
                <w:sz w:val="18"/>
                <w:szCs w:val="18"/>
              </w:rPr>
              <w:t>-0.284</w:t>
            </w:r>
            <w:r>
              <w:rPr>
                <w:rFonts w:ascii="Courier" w:eastAsia="Courier" w:hAnsi="Courier" w:cs="Courier"/>
                <w:color w:val="000000"/>
                <w:position w:val="3"/>
                <w:sz w:val="16"/>
                <w:szCs w:val="16"/>
                <w:vertAlign w:val="superscript"/>
              </w:rPr>
              <w:t>a</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266FC391" w14:textId="77777777" w:rsidR="004338B8" w:rsidRDefault="00533454">
            <w:pPr>
              <w:spacing w:after="0" w:line="240" w:lineRule="auto"/>
              <w:jc w:val="right"/>
            </w:pPr>
            <w:r>
              <w:rPr>
                <w:rFonts w:ascii="Courier" w:eastAsia="Courier" w:hAnsi="Courier" w:cs="Courier"/>
                <w:color w:val="000000"/>
                <w:position w:val="-2"/>
                <w:sz w:val="18"/>
                <w:szCs w:val="18"/>
              </w:rPr>
              <w:t>41.41</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28AE4A79" w14:textId="77777777" w:rsidR="004338B8" w:rsidRDefault="00533454">
            <w:pPr>
              <w:spacing w:after="0" w:line="240" w:lineRule="auto"/>
              <w:jc w:val="right"/>
            </w:pPr>
            <w:r>
              <w:rPr>
                <w:rFonts w:ascii="Courier" w:eastAsia="Courier" w:hAnsi="Courier" w:cs="Courier"/>
                <w:color w:val="000000"/>
                <w:position w:val="-2"/>
                <w:sz w:val="18"/>
                <w:szCs w:val="18"/>
              </w:rPr>
              <w:t>.778</w:t>
            </w:r>
          </w:p>
        </w:tc>
      </w:tr>
    </w:tbl>
    <w:p w14:paraId="605701BB" w14:textId="77777777" w:rsidR="004338B8" w:rsidRDefault="00533454">
      <w:pPr>
        <w:spacing w:after="180" w:line="267" w:lineRule="auto"/>
      </w:pPr>
      <w:r>
        <w:rPr>
          <w:rFonts w:ascii="Courier" w:eastAsia="Courier" w:hAnsi="Courier" w:cs="Courier"/>
          <w:color w:val="000000"/>
          <w:sz w:val="18"/>
          <w:szCs w:val="18"/>
        </w:rPr>
        <w:lastRenderedPageBreak/>
        <w:t xml:space="preserve">Note. a = </w:t>
      </w:r>
      <w:r>
        <w:rPr>
          <w:rFonts w:ascii="Courier" w:eastAsia="Courier" w:hAnsi="Courier" w:cs="Courier"/>
          <w:i/>
          <w:iCs/>
          <w:color w:val="000000"/>
          <w:sz w:val="18"/>
          <w:szCs w:val="18"/>
        </w:rPr>
        <w:t>t</w:t>
      </w:r>
      <w:r>
        <w:rPr>
          <w:rFonts w:ascii="Courier" w:eastAsia="Courier" w:hAnsi="Courier" w:cs="Courier"/>
          <w:color w:val="000000"/>
          <w:sz w:val="18"/>
          <w:szCs w:val="18"/>
        </w:rPr>
        <w:t>-Test and b = Chi-square test.</w:t>
      </w:r>
    </w:p>
    <w:p w14:paraId="04EA4BC3" w14:textId="77777777" w:rsidR="004338B8" w:rsidRDefault="00533454">
      <w:pPr>
        <w:spacing w:before="240" w:after="240" w:line="240" w:lineRule="auto"/>
      </w:pPr>
      <w:r>
        <w:rPr>
          <w:b/>
          <w:bCs/>
          <w:color w:val="000000"/>
          <w:sz w:val="24"/>
          <w:szCs w:val="24"/>
        </w:rPr>
        <w:t>Paired t-Test for smok1 and smok2</w:t>
      </w:r>
    </w:p>
    <w:p w14:paraId="2B692FBD" w14:textId="77777777" w:rsidR="004338B8" w:rsidRDefault="00533454">
      <w:pPr>
        <w:spacing w:before="180" w:after="180" w:line="240" w:lineRule="auto"/>
      </w:pPr>
      <w:r>
        <w:rPr>
          <w:rFonts w:ascii="Courier" w:eastAsia="Courier" w:hAnsi="Courier" w:cs="Courier"/>
          <w:color w:val="000000"/>
          <w:sz w:val="18"/>
          <w:szCs w:val="18"/>
        </w:rPr>
        <w:t>Included Variables:</w:t>
      </w:r>
      <w:r>
        <w:rPr>
          <w:rFonts w:ascii="Courier" w:eastAsia="Courier" w:hAnsi="Courier" w:cs="Courier"/>
          <w:color w:val="000000"/>
          <w:sz w:val="18"/>
          <w:szCs w:val="18"/>
        </w:rPr>
        <w:br/>
        <w:t>smok1 and smok2</w:t>
      </w:r>
    </w:p>
    <w:p w14:paraId="7D592C77" w14:textId="77777777" w:rsidR="004338B8" w:rsidRDefault="00533454">
      <w:pPr>
        <w:spacing w:before="180" w:after="180" w:line="240" w:lineRule="auto"/>
      </w:pPr>
      <w:r>
        <w:rPr>
          <w:rFonts w:ascii="Courier" w:eastAsia="Courier" w:hAnsi="Courier" w:cs="Courier"/>
          <w:color w:val="000000"/>
          <w:sz w:val="18"/>
          <w:szCs w:val="18"/>
        </w:rPr>
        <w:t>Sample Size (Complete Cases):</w:t>
      </w:r>
      <w:r>
        <w:rPr>
          <w:rFonts w:ascii="Courier" w:eastAsia="Courier" w:hAnsi="Courier" w:cs="Courier"/>
          <w:color w:val="000000"/>
          <w:sz w:val="18"/>
          <w:szCs w:val="18"/>
        </w:rPr>
        <w:br/>
        <w:t>N = 44</w:t>
      </w:r>
    </w:p>
    <w:p w14:paraId="610BC405" w14:textId="77777777" w:rsidR="004338B8" w:rsidRDefault="00533454">
      <w:pPr>
        <w:spacing w:before="180" w:after="180" w:line="240" w:lineRule="auto"/>
      </w:pPr>
      <w:r>
        <w:rPr>
          <w:rFonts w:ascii="Courier" w:eastAsia="Courier" w:hAnsi="Courier" w:cs="Courier"/>
          <w:color w:val="000000"/>
          <w:sz w:val="18"/>
          <w:szCs w:val="18"/>
        </w:rPr>
        <w:t>Shapiro-Wilk Test:</w:t>
      </w:r>
      <w:r>
        <w:rPr>
          <w:rFonts w:ascii="Courier" w:eastAsia="Courier" w:hAnsi="Courier" w:cs="Courier"/>
          <w:color w:val="000000"/>
          <w:sz w:val="18"/>
          <w:szCs w:val="18"/>
        </w:rPr>
        <w:br/>
        <w:t>W = 0.976, p = 0.49</w:t>
      </w:r>
    </w:p>
    <w:p w14:paraId="1B6BD826" w14:textId="77777777" w:rsidR="004338B8" w:rsidRDefault="00533454">
      <w:pPr>
        <w:spacing w:before="180" w:after="180" w:line="240" w:lineRule="auto"/>
      </w:pPr>
      <w:r>
        <w:rPr>
          <w:rFonts w:ascii="Courier" w:eastAsia="Courier" w:hAnsi="Courier" w:cs="Courier"/>
          <w:color w:val="000000"/>
          <w:sz w:val="18"/>
          <w:szCs w:val="18"/>
        </w:rPr>
        <w:t>Levene's Test:</w:t>
      </w:r>
      <w:r>
        <w:rPr>
          <w:rFonts w:ascii="Courier" w:eastAsia="Courier" w:hAnsi="Courier" w:cs="Courier"/>
          <w:color w:val="000000"/>
          <w:sz w:val="18"/>
          <w:szCs w:val="18"/>
        </w:rPr>
        <w:br/>
        <w:t>df</w:t>
      </w:r>
      <w:r>
        <w:rPr>
          <w:rFonts w:ascii="Courier" w:eastAsia="Courier" w:hAnsi="Courier" w:cs="Courier"/>
          <w:color w:val="000000"/>
          <w:position w:val="-3"/>
          <w:sz w:val="16"/>
          <w:szCs w:val="16"/>
          <w:vertAlign w:val="subscript"/>
        </w:rPr>
        <w:t>n</w:t>
      </w:r>
      <w:r>
        <w:rPr>
          <w:rFonts w:ascii="Courier" w:eastAsia="Courier" w:hAnsi="Courier" w:cs="Courier"/>
          <w:color w:val="000000"/>
          <w:sz w:val="18"/>
          <w:szCs w:val="18"/>
        </w:rPr>
        <w:t xml:space="preserve"> = 1, df</w:t>
      </w:r>
      <w:r>
        <w:rPr>
          <w:rFonts w:ascii="Courier" w:eastAsia="Courier" w:hAnsi="Courier" w:cs="Courier"/>
          <w:color w:val="000000"/>
          <w:position w:val="-3"/>
          <w:sz w:val="16"/>
          <w:szCs w:val="16"/>
          <w:vertAlign w:val="subscript"/>
        </w:rPr>
        <w:t>d</w:t>
      </w:r>
      <w:r>
        <w:rPr>
          <w:rFonts w:ascii="Courier" w:eastAsia="Courier" w:hAnsi="Courier" w:cs="Courier"/>
          <w:color w:val="000000"/>
          <w:sz w:val="18"/>
          <w:szCs w:val="18"/>
        </w:rPr>
        <w:t xml:space="preserve"> = 86, F = 0.021, p = 0.89</w:t>
      </w:r>
    </w:p>
    <w:p w14:paraId="134FE59A" w14:textId="77777777" w:rsidR="004338B8" w:rsidRDefault="00533454">
      <w:pPr>
        <w:spacing w:before="180" w:after="180" w:line="240" w:lineRule="auto"/>
      </w:pPr>
      <w:r>
        <w:rPr>
          <w:rFonts w:ascii="Courier" w:eastAsia="Courier" w:hAnsi="Courier" w:cs="Courier"/>
          <w:color w:val="000000"/>
          <w:sz w:val="18"/>
          <w:szCs w:val="18"/>
        </w:rPr>
        <w:t>Results:</w:t>
      </w:r>
    </w:p>
    <w:tbl>
      <w:tblPr>
        <w:tblStyle w:val="NormalTablePHPDOCX"/>
        <w:tblW w:w="5000" w:type="pct"/>
        <w:tblInd w:w="108" w:type="dxa"/>
        <w:tblLook w:val="04A0" w:firstRow="1" w:lastRow="0" w:firstColumn="1" w:lastColumn="0" w:noHBand="0" w:noVBand="1"/>
      </w:tblPr>
      <w:tblGrid>
        <w:gridCol w:w="1359"/>
        <w:gridCol w:w="1190"/>
        <w:gridCol w:w="1360"/>
        <w:gridCol w:w="1190"/>
        <w:gridCol w:w="1190"/>
        <w:gridCol w:w="1869"/>
        <w:gridCol w:w="1190"/>
      </w:tblGrid>
      <w:tr w:rsidR="004338B8" w14:paraId="26D17580" w14:textId="77777777">
        <w:tc>
          <w:tcPr>
            <w:tcW w:w="0" w:type="auto"/>
            <w:gridSpan w:val="2"/>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B27F678" w14:textId="77777777" w:rsidR="004338B8" w:rsidRDefault="00533454">
            <w:pPr>
              <w:spacing w:after="0" w:line="240" w:lineRule="auto"/>
              <w:jc w:val="center"/>
            </w:pPr>
            <w:r>
              <w:rPr>
                <w:rFonts w:ascii="Courier" w:eastAsia="Courier" w:hAnsi="Courier" w:cs="Courier"/>
                <w:color w:val="000000"/>
                <w:position w:val="-2"/>
                <w:sz w:val="18"/>
                <w:szCs w:val="18"/>
              </w:rPr>
              <w:t>smok1</w:t>
            </w:r>
          </w:p>
        </w:tc>
        <w:tc>
          <w:tcPr>
            <w:tcW w:w="0" w:type="auto"/>
            <w:gridSpan w:val="2"/>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47275C45" w14:textId="77777777" w:rsidR="004338B8" w:rsidRDefault="00533454">
            <w:pPr>
              <w:spacing w:after="0" w:line="240" w:lineRule="auto"/>
              <w:jc w:val="center"/>
            </w:pPr>
            <w:r>
              <w:rPr>
                <w:rFonts w:ascii="Courier" w:eastAsia="Courier" w:hAnsi="Courier" w:cs="Courier"/>
                <w:color w:val="000000"/>
                <w:position w:val="-2"/>
                <w:sz w:val="18"/>
                <w:szCs w:val="18"/>
              </w:rPr>
              <w:t>smok2</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4C0B9483" w14:textId="77777777" w:rsidR="004338B8" w:rsidRDefault="00533454">
            <w:pPr>
              <w:spacing w:after="0" w:line="240" w:lineRule="auto"/>
              <w:jc w:val="center"/>
            </w:pPr>
            <w:r>
              <w:rPr>
                <w:rFonts w:ascii="Courier" w:eastAsia="Courier" w:hAnsi="Courier" w:cs="Courier"/>
                <w:color w:val="000000"/>
                <w:position w:val="-2"/>
                <w:sz w:val="18"/>
                <w:szCs w:val="18"/>
              </w:rPr>
              <w:t> </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34D506F" w14:textId="77777777" w:rsidR="004338B8" w:rsidRDefault="00533454">
            <w:pPr>
              <w:spacing w:after="0" w:line="240" w:lineRule="auto"/>
              <w:jc w:val="center"/>
            </w:pPr>
            <w:r>
              <w:rPr>
                <w:rFonts w:ascii="Courier" w:eastAsia="Courier" w:hAnsi="Courier" w:cs="Courier"/>
                <w:color w:val="000000"/>
                <w:position w:val="-2"/>
                <w:sz w:val="18"/>
                <w:szCs w:val="18"/>
              </w:rPr>
              <w:t> </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813B346" w14:textId="77777777" w:rsidR="004338B8" w:rsidRDefault="00533454">
            <w:pPr>
              <w:spacing w:after="0" w:line="240" w:lineRule="auto"/>
              <w:jc w:val="center"/>
            </w:pPr>
            <w:r>
              <w:rPr>
                <w:rFonts w:ascii="Courier" w:eastAsia="Courier" w:hAnsi="Courier" w:cs="Courier"/>
                <w:color w:val="000000"/>
                <w:position w:val="-2"/>
                <w:sz w:val="18"/>
                <w:szCs w:val="18"/>
              </w:rPr>
              <w:t> </w:t>
            </w:r>
          </w:p>
        </w:tc>
      </w:tr>
      <w:tr w:rsidR="004338B8" w14:paraId="5A12A1F5"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4C9566B9" w14:textId="77777777" w:rsidR="004338B8" w:rsidRDefault="00533454">
            <w:pPr>
              <w:spacing w:after="0" w:line="240" w:lineRule="auto"/>
              <w:jc w:val="center"/>
            </w:pPr>
            <w:r>
              <w:rPr>
                <w:rFonts w:ascii="Courier" w:eastAsia="Courier" w:hAnsi="Courier" w:cs="Courier"/>
                <w:color w:val="000000"/>
                <w:position w:val="-2"/>
                <w:sz w:val="18"/>
                <w:szCs w:val="18"/>
              </w:rPr>
              <w:t>M</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1A929C07" w14:textId="77777777" w:rsidR="004338B8" w:rsidRDefault="00533454">
            <w:pPr>
              <w:spacing w:after="0" w:line="240" w:lineRule="auto"/>
              <w:jc w:val="center"/>
            </w:pPr>
            <w:r>
              <w:rPr>
                <w:rFonts w:ascii="Courier" w:eastAsia="Courier" w:hAnsi="Courier" w:cs="Courier"/>
                <w:color w:val="000000"/>
                <w:position w:val="-2"/>
                <w:sz w:val="18"/>
                <w:szCs w:val="18"/>
              </w:rPr>
              <w:t>SD</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057883B3" w14:textId="77777777" w:rsidR="004338B8" w:rsidRDefault="00533454">
            <w:pPr>
              <w:spacing w:after="0" w:line="240" w:lineRule="auto"/>
              <w:jc w:val="center"/>
            </w:pPr>
            <w:r>
              <w:rPr>
                <w:rFonts w:ascii="Courier" w:eastAsia="Courier" w:hAnsi="Courier" w:cs="Courier"/>
                <w:color w:val="000000"/>
                <w:position w:val="-2"/>
                <w:sz w:val="18"/>
                <w:szCs w:val="18"/>
              </w:rPr>
              <w:t>M</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B61249E" w14:textId="77777777" w:rsidR="004338B8" w:rsidRDefault="00533454">
            <w:pPr>
              <w:spacing w:after="0" w:line="240" w:lineRule="auto"/>
              <w:jc w:val="center"/>
            </w:pPr>
            <w:r>
              <w:rPr>
                <w:rFonts w:ascii="Courier" w:eastAsia="Courier" w:hAnsi="Courier" w:cs="Courier"/>
                <w:color w:val="000000"/>
                <w:position w:val="-2"/>
                <w:sz w:val="18"/>
                <w:szCs w:val="18"/>
              </w:rPr>
              <w:t>SD</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58C6C33F" w14:textId="77777777" w:rsidR="004338B8" w:rsidRDefault="00533454">
            <w:pPr>
              <w:spacing w:after="0" w:line="240" w:lineRule="auto"/>
              <w:jc w:val="center"/>
            </w:pPr>
            <w:r>
              <w:rPr>
                <w:rFonts w:ascii="Courier" w:eastAsia="Courier" w:hAnsi="Courier" w:cs="Courier"/>
                <w:color w:val="000000"/>
                <w:position w:val="-2"/>
                <w:sz w:val="18"/>
                <w:szCs w:val="18"/>
              </w:rPr>
              <w:t>t</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5C3D3FD8" w14:textId="77777777" w:rsidR="004338B8" w:rsidRDefault="00533454">
            <w:pPr>
              <w:spacing w:after="0" w:line="240" w:lineRule="auto"/>
              <w:jc w:val="center"/>
            </w:pPr>
            <w:r>
              <w:rPr>
                <w:rFonts w:ascii="Courier" w:eastAsia="Courier" w:hAnsi="Courier" w:cs="Courier"/>
                <w:color w:val="000000"/>
                <w:position w:val="-2"/>
                <w:sz w:val="18"/>
                <w:szCs w:val="18"/>
              </w:rPr>
              <w:t>p</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34C73A41" w14:textId="77777777" w:rsidR="004338B8" w:rsidRDefault="00533454">
            <w:pPr>
              <w:spacing w:after="0" w:line="240" w:lineRule="auto"/>
              <w:jc w:val="center"/>
            </w:pPr>
            <w:r>
              <w:rPr>
                <w:rFonts w:ascii="Courier" w:eastAsia="Courier" w:hAnsi="Courier" w:cs="Courier"/>
                <w:color w:val="000000"/>
                <w:position w:val="-2"/>
                <w:sz w:val="18"/>
                <w:szCs w:val="18"/>
              </w:rPr>
              <w:t>d</w:t>
            </w:r>
          </w:p>
        </w:tc>
      </w:tr>
      <w:tr w:rsidR="004338B8" w14:paraId="4717C2CC"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17DC25BF" w14:textId="77777777" w:rsidR="004338B8" w:rsidRDefault="00533454">
            <w:pPr>
              <w:spacing w:after="0" w:line="240" w:lineRule="auto"/>
              <w:jc w:val="center"/>
            </w:pPr>
            <w:r>
              <w:rPr>
                <w:rFonts w:ascii="Courier" w:eastAsia="Courier" w:hAnsi="Courier" w:cs="Courier"/>
                <w:color w:val="000000"/>
                <w:position w:val="-2"/>
                <w:sz w:val="18"/>
                <w:szCs w:val="18"/>
              </w:rPr>
              <w:t>19.614</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3A0DFE2" w14:textId="77777777" w:rsidR="004338B8" w:rsidRDefault="00533454">
            <w:pPr>
              <w:spacing w:after="0" w:line="240" w:lineRule="auto"/>
              <w:jc w:val="center"/>
            </w:pPr>
            <w:r>
              <w:rPr>
                <w:rFonts w:ascii="Courier" w:eastAsia="Courier" w:hAnsi="Courier" w:cs="Courier"/>
                <w:color w:val="000000"/>
                <w:position w:val="-2"/>
                <w:sz w:val="18"/>
                <w:szCs w:val="18"/>
              </w:rPr>
              <w:t>5.388</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DB9D696" w14:textId="77777777" w:rsidR="004338B8" w:rsidRDefault="00533454">
            <w:pPr>
              <w:spacing w:after="0" w:line="240" w:lineRule="auto"/>
              <w:jc w:val="center"/>
            </w:pPr>
            <w:r>
              <w:rPr>
                <w:rFonts w:ascii="Courier" w:eastAsia="Courier" w:hAnsi="Courier" w:cs="Courier"/>
                <w:color w:val="000000"/>
                <w:position w:val="-2"/>
                <w:sz w:val="18"/>
                <w:szCs w:val="18"/>
              </w:rPr>
              <w:t>14.250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5D6A3180" w14:textId="77777777" w:rsidR="004338B8" w:rsidRDefault="00533454">
            <w:pPr>
              <w:spacing w:after="0" w:line="240" w:lineRule="auto"/>
              <w:jc w:val="center"/>
            </w:pPr>
            <w:r>
              <w:rPr>
                <w:rFonts w:ascii="Courier" w:eastAsia="Courier" w:hAnsi="Courier" w:cs="Courier"/>
                <w:color w:val="000000"/>
                <w:position w:val="-2"/>
                <w:sz w:val="18"/>
                <w:szCs w:val="18"/>
              </w:rPr>
              <w:t>5.168</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4DF9E2D3" w14:textId="77777777" w:rsidR="004338B8" w:rsidRDefault="00533454">
            <w:pPr>
              <w:spacing w:after="0" w:line="240" w:lineRule="auto"/>
              <w:jc w:val="center"/>
            </w:pPr>
            <w:r>
              <w:rPr>
                <w:rFonts w:ascii="Courier" w:eastAsia="Courier" w:hAnsi="Courier" w:cs="Courier"/>
                <w:color w:val="000000"/>
                <w:position w:val="-2"/>
                <w:sz w:val="18"/>
                <w:szCs w:val="18"/>
              </w:rPr>
              <w:t>6.526</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067FA501" w14:textId="77777777" w:rsidR="004338B8" w:rsidRDefault="00533454">
            <w:pPr>
              <w:spacing w:after="0" w:line="240" w:lineRule="auto"/>
              <w:jc w:val="center"/>
            </w:pPr>
            <w:r>
              <w:rPr>
                <w:rFonts w:ascii="Courier" w:eastAsia="Courier" w:hAnsi="Courier" w:cs="Courier"/>
                <w:color w:val="000000"/>
                <w:position w:val="-2"/>
                <w:sz w:val="18"/>
                <w:szCs w:val="18"/>
              </w:rPr>
              <w:t>3.141e-08</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69E9BD80" w14:textId="77777777" w:rsidR="004338B8" w:rsidRDefault="00533454">
            <w:pPr>
              <w:spacing w:after="0" w:line="240" w:lineRule="auto"/>
              <w:jc w:val="center"/>
            </w:pPr>
            <w:r>
              <w:rPr>
                <w:rFonts w:ascii="Courier" w:eastAsia="Courier" w:hAnsi="Courier" w:cs="Courier"/>
                <w:color w:val="000000"/>
                <w:position w:val="-2"/>
                <w:sz w:val="18"/>
                <w:szCs w:val="18"/>
              </w:rPr>
              <w:t>0.984</w:t>
            </w:r>
          </w:p>
        </w:tc>
      </w:tr>
    </w:tbl>
    <w:p w14:paraId="7598EA24" w14:textId="77777777" w:rsidR="004338B8" w:rsidRDefault="00533454">
      <w:pPr>
        <w:spacing w:after="180" w:line="267" w:lineRule="auto"/>
      </w:pPr>
      <w:r>
        <w:rPr>
          <w:rFonts w:ascii="Courier" w:eastAsia="Courier" w:hAnsi="Courier" w:cs="Courier"/>
          <w:color w:val="000000"/>
          <w:sz w:val="18"/>
          <w:szCs w:val="18"/>
        </w:rPr>
        <w:t>Note. n = 44, df = 43.</w:t>
      </w:r>
    </w:p>
    <w:p w14:paraId="065B65B6" w14:textId="77777777" w:rsidR="004338B8" w:rsidRDefault="00533454">
      <w:pPr>
        <w:spacing w:before="180" w:after="180" w:line="240" w:lineRule="auto"/>
      </w:pPr>
      <w:r>
        <w:rPr>
          <w:rFonts w:ascii="Courier" w:eastAsia="Courier" w:hAnsi="Courier" w:cs="Courier"/>
          <w:color w:val="000000"/>
          <w:sz w:val="18"/>
          <w:szCs w:val="18"/>
        </w:rPr>
        <w:t>Confidence Interval Based on α = 0.05:</w:t>
      </w:r>
      <w:r>
        <w:rPr>
          <w:rFonts w:ascii="Courier" w:eastAsia="Courier" w:hAnsi="Courier" w:cs="Courier"/>
          <w:color w:val="000000"/>
          <w:sz w:val="18"/>
          <w:szCs w:val="18"/>
        </w:rPr>
        <w:br/>
        <w:t>Lower Limit = 3.982, Mean Difference = 5.364, Upper Limit = Inf</w:t>
      </w:r>
    </w:p>
    <w:p w14:paraId="7B59A9B1" w14:textId="77777777" w:rsidR="004338B8" w:rsidRDefault="00533454">
      <w:pPr>
        <w:spacing w:before="240" w:after="240" w:line="240" w:lineRule="auto"/>
      </w:pPr>
      <w:r>
        <w:rPr>
          <w:b/>
          <w:bCs/>
          <w:color w:val="000000"/>
          <w:sz w:val="24"/>
          <w:szCs w:val="24"/>
        </w:rPr>
        <w:t>Analysis of Variance Table for smok2 by dep1_lev3</w:t>
      </w:r>
    </w:p>
    <w:p w14:paraId="39CFDC71" w14:textId="77777777" w:rsidR="004338B8" w:rsidRDefault="00533454">
      <w:pPr>
        <w:spacing w:before="180" w:after="180" w:line="240" w:lineRule="auto"/>
      </w:pPr>
      <w:r>
        <w:rPr>
          <w:rFonts w:ascii="Courier" w:eastAsia="Courier" w:hAnsi="Courier" w:cs="Courier"/>
          <w:color w:val="000000"/>
          <w:sz w:val="18"/>
          <w:szCs w:val="18"/>
        </w:rPr>
        <w:t>Included Variables:</w:t>
      </w:r>
      <w:r>
        <w:rPr>
          <w:rFonts w:ascii="Courier" w:eastAsia="Courier" w:hAnsi="Courier" w:cs="Courier"/>
          <w:color w:val="000000"/>
          <w:sz w:val="18"/>
          <w:szCs w:val="18"/>
        </w:rPr>
        <w:br/>
        <w:t>smok2 and dep1_lev3</w:t>
      </w:r>
    </w:p>
    <w:p w14:paraId="7648BFAD" w14:textId="77777777" w:rsidR="004338B8" w:rsidRDefault="00533454">
      <w:pPr>
        <w:spacing w:before="180" w:after="180" w:line="240" w:lineRule="auto"/>
      </w:pPr>
      <w:r>
        <w:rPr>
          <w:rFonts w:ascii="Courier" w:eastAsia="Courier" w:hAnsi="Courier" w:cs="Courier"/>
          <w:color w:val="000000"/>
          <w:sz w:val="18"/>
          <w:szCs w:val="18"/>
        </w:rPr>
        <w:t>Sample Size (Complete Cases):</w:t>
      </w:r>
      <w:r>
        <w:rPr>
          <w:rFonts w:ascii="Courier" w:eastAsia="Courier" w:hAnsi="Courier" w:cs="Courier"/>
          <w:color w:val="000000"/>
          <w:sz w:val="18"/>
          <w:szCs w:val="18"/>
        </w:rPr>
        <w:br/>
        <w:t>N = 44</w:t>
      </w:r>
    </w:p>
    <w:p w14:paraId="5FEE4DE0" w14:textId="77777777" w:rsidR="004338B8" w:rsidRDefault="00533454">
      <w:pPr>
        <w:spacing w:before="180" w:after="180" w:line="240" w:lineRule="auto"/>
      </w:pPr>
      <w:r>
        <w:rPr>
          <w:rFonts w:ascii="Courier" w:eastAsia="Courier" w:hAnsi="Courier" w:cs="Courier"/>
          <w:color w:val="000000"/>
          <w:sz w:val="18"/>
          <w:szCs w:val="18"/>
        </w:rPr>
        <w:t>ANOVA Results:</w:t>
      </w:r>
    </w:p>
    <w:tbl>
      <w:tblPr>
        <w:tblStyle w:val="NormalTablePHPDOCX"/>
        <w:tblW w:w="5000" w:type="pct"/>
        <w:tblInd w:w="108" w:type="dxa"/>
        <w:tblLook w:val="04A0" w:firstRow="1" w:lastRow="0" w:firstColumn="1" w:lastColumn="0" w:noHBand="0" w:noVBand="1"/>
      </w:tblPr>
      <w:tblGrid>
        <w:gridCol w:w="2234"/>
        <w:gridCol w:w="1828"/>
        <w:gridCol w:w="814"/>
        <w:gridCol w:w="1423"/>
        <w:gridCol w:w="1626"/>
        <w:gridCol w:w="1423"/>
      </w:tblGrid>
      <w:tr w:rsidR="004338B8" w14:paraId="5413AB03"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542E784B" w14:textId="77777777" w:rsidR="004338B8" w:rsidRDefault="00533454">
            <w:pPr>
              <w:spacing w:after="0" w:line="240" w:lineRule="auto"/>
            </w:pPr>
            <w:r>
              <w:rPr>
                <w:rFonts w:ascii="Courier" w:eastAsia="Courier" w:hAnsi="Courier" w:cs="Courier"/>
                <w:color w:val="000000"/>
                <w:position w:val="-2"/>
                <w:sz w:val="18"/>
                <w:szCs w:val="18"/>
              </w:rPr>
              <w:t>Term</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15C9C0FF" w14:textId="77777777" w:rsidR="004338B8" w:rsidRDefault="00533454">
            <w:pPr>
              <w:spacing w:after="0" w:line="240" w:lineRule="auto"/>
              <w:jc w:val="right"/>
            </w:pPr>
            <w:r>
              <w:rPr>
                <w:rFonts w:ascii="Courier" w:eastAsia="Courier" w:hAnsi="Courier" w:cs="Courier"/>
                <w:color w:val="000000"/>
                <w:position w:val="-2"/>
                <w:sz w:val="18"/>
                <w:szCs w:val="18"/>
              </w:rPr>
              <w:t>SS</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7FDB1C1" w14:textId="77777777" w:rsidR="004338B8" w:rsidRDefault="00533454">
            <w:pPr>
              <w:spacing w:after="0" w:line="240" w:lineRule="auto"/>
              <w:jc w:val="right"/>
            </w:pPr>
            <w:r>
              <w:rPr>
                <w:rFonts w:ascii="Courier" w:eastAsia="Courier" w:hAnsi="Courier" w:cs="Courier"/>
                <w:color w:val="000000"/>
                <w:position w:val="-2"/>
                <w:sz w:val="18"/>
                <w:szCs w:val="18"/>
              </w:rPr>
              <w:t>df</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5A991F04" w14:textId="77777777" w:rsidR="004338B8" w:rsidRDefault="00533454">
            <w:pPr>
              <w:spacing w:after="0" w:line="240" w:lineRule="auto"/>
              <w:jc w:val="right"/>
            </w:pPr>
            <w:r>
              <w:rPr>
                <w:rFonts w:ascii="Courier" w:eastAsia="Courier" w:hAnsi="Courier" w:cs="Courier"/>
                <w:color w:val="000000"/>
                <w:position w:val="-2"/>
                <w:sz w:val="18"/>
                <w:szCs w:val="18"/>
              </w:rPr>
              <w:t>F</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3F47B77E" w14:textId="77777777" w:rsidR="004338B8" w:rsidRDefault="00533454">
            <w:pPr>
              <w:spacing w:after="0" w:line="240" w:lineRule="auto"/>
              <w:jc w:val="right"/>
            </w:pPr>
            <w:r>
              <w:rPr>
                <w:rFonts w:ascii="Courier" w:eastAsia="Courier" w:hAnsi="Courier" w:cs="Courier"/>
                <w:color w:val="000000"/>
                <w:position w:val="-2"/>
                <w:sz w:val="18"/>
                <w:szCs w:val="18"/>
              </w:rPr>
              <w:t>p</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3D572AD9" w14:textId="77777777" w:rsidR="004338B8" w:rsidRDefault="00533454">
            <w:pPr>
              <w:spacing w:after="0" w:line="240" w:lineRule="auto"/>
              <w:jc w:val="right"/>
            </w:pPr>
            <w:r>
              <w:rPr>
                <w:rFonts w:ascii="Courier" w:eastAsia="Courier" w:hAnsi="Courier" w:cs="Courier"/>
                <w:color w:val="000000"/>
                <w:position w:val="-2"/>
                <w:sz w:val="18"/>
                <w:szCs w:val="18"/>
              </w:rPr>
              <w:t>η</w:t>
            </w:r>
            <w:r>
              <w:rPr>
                <w:rFonts w:ascii="Courier" w:eastAsia="Courier" w:hAnsi="Courier" w:cs="Courier"/>
                <w:color w:val="000000"/>
                <w:position w:val="-3"/>
                <w:sz w:val="16"/>
                <w:szCs w:val="16"/>
                <w:vertAlign w:val="subscript"/>
              </w:rPr>
              <w:t>p</w:t>
            </w:r>
            <w:r>
              <w:rPr>
                <w:rFonts w:ascii="Courier" w:eastAsia="Courier" w:hAnsi="Courier" w:cs="Courier"/>
                <w:color w:val="000000"/>
                <w:position w:val="3"/>
                <w:sz w:val="16"/>
                <w:szCs w:val="16"/>
              </w:rPr>
              <w:t>2</w:t>
            </w:r>
          </w:p>
        </w:tc>
      </w:tr>
      <w:tr w:rsidR="004338B8" w14:paraId="2694A6E8"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11946650" w14:textId="77777777" w:rsidR="004338B8" w:rsidRDefault="00533454">
            <w:pPr>
              <w:spacing w:after="0" w:line="240" w:lineRule="auto"/>
            </w:pPr>
            <w:r>
              <w:rPr>
                <w:rFonts w:ascii="Courier" w:eastAsia="Courier" w:hAnsi="Courier" w:cs="Courier"/>
                <w:color w:val="000000"/>
                <w:position w:val="-2"/>
                <w:sz w:val="18"/>
                <w:szCs w:val="18"/>
              </w:rPr>
              <w:t>dep1_lev3</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0525C4D6" w14:textId="77777777" w:rsidR="004338B8" w:rsidRDefault="00533454">
            <w:pPr>
              <w:spacing w:after="0" w:line="240" w:lineRule="auto"/>
              <w:jc w:val="right"/>
            </w:pPr>
            <w:r>
              <w:rPr>
                <w:rFonts w:ascii="Courier" w:eastAsia="Courier" w:hAnsi="Courier" w:cs="Courier"/>
                <w:color w:val="000000"/>
                <w:position w:val="-2"/>
                <w:sz w:val="18"/>
                <w:szCs w:val="18"/>
              </w:rPr>
              <w:t>257.365</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14FCFAF2" w14:textId="77777777" w:rsidR="004338B8" w:rsidRDefault="00533454">
            <w:pPr>
              <w:spacing w:after="0" w:line="240" w:lineRule="auto"/>
              <w:jc w:val="right"/>
            </w:pPr>
            <w:r>
              <w:rPr>
                <w:rFonts w:ascii="Courier" w:eastAsia="Courier" w:hAnsi="Courier" w:cs="Courier"/>
                <w:color w:val="000000"/>
                <w:position w:val="-2"/>
                <w:sz w:val="18"/>
                <w:szCs w:val="18"/>
              </w:rPr>
              <w:t>2</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4833C80A" w14:textId="77777777" w:rsidR="004338B8" w:rsidRDefault="00533454">
            <w:pPr>
              <w:spacing w:after="0" w:line="240" w:lineRule="auto"/>
              <w:jc w:val="right"/>
            </w:pPr>
            <w:r>
              <w:rPr>
                <w:rFonts w:ascii="Courier" w:eastAsia="Courier" w:hAnsi="Courier" w:cs="Courier"/>
                <w:color w:val="000000"/>
                <w:position w:val="-2"/>
                <w:sz w:val="18"/>
                <w:szCs w:val="18"/>
              </w:rPr>
              <w:t>5.922</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058E1555" w14:textId="77777777" w:rsidR="004338B8" w:rsidRDefault="00533454">
            <w:pPr>
              <w:spacing w:after="0" w:line="240" w:lineRule="auto"/>
              <w:jc w:val="right"/>
            </w:pPr>
            <w:r>
              <w:rPr>
                <w:rFonts w:ascii="Courier" w:eastAsia="Courier" w:hAnsi="Courier" w:cs="Courier"/>
                <w:color w:val="000000"/>
                <w:position w:val="-2"/>
                <w:sz w:val="18"/>
                <w:szCs w:val="18"/>
              </w:rPr>
              <w:t>0.0055</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36D50E5C" w14:textId="77777777" w:rsidR="004338B8" w:rsidRDefault="00533454">
            <w:pPr>
              <w:spacing w:after="0" w:line="240" w:lineRule="auto"/>
              <w:jc w:val="right"/>
            </w:pPr>
            <w:r>
              <w:rPr>
                <w:rFonts w:ascii="Courier" w:eastAsia="Courier" w:hAnsi="Courier" w:cs="Courier"/>
                <w:color w:val="000000"/>
                <w:position w:val="-2"/>
                <w:sz w:val="18"/>
                <w:szCs w:val="18"/>
              </w:rPr>
              <w:t>0.224</w:t>
            </w:r>
          </w:p>
        </w:tc>
      </w:tr>
      <w:tr w:rsidR="004338B8" w14:paraId="616148FC"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2FD3D0B3" w14:textId="77777777" w:rsidR="004338B8" w:rsidRDefault="00533454">
            <w:pPr>
              <w:spacing w:after="0" w:line="240" w:lineRule="auto"/>
            </w:pPr>
            <w:r>
              <w:rPr>
                <w:rFonts w:ascii="Courier" w:eastAsia="Courier" w:hAnsi="Courier" w:cs="Courier"/>
                <w:color w:val="000000"/>
                <w:position w:val="-2"/>
                <w:sz w:val="18"/>
                <w:szCs w:val="18"/>
              </w:rPr>
              <w:t>Residuals</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6BFA2244" w14:textId="77777777" w:rsidR="004338B8" w:rsidRDefault="00533454">
            <w:pPr>
              <w:spacing w:after="0" w:line="240" w:lineRule="auto"/>
              <w:jc w:val="right"/>
            </w:pPr>
            <w:r>
              <w:rPr>
                <w:rFonts w:ascii="Courier" w:eastAsia="Courier" w:hAnsi="Courier" w:cs="Courier"/>
                <w:color w:val="000000"/>
                <w:position w:val="-2"/>
                <w:sz w:val="18"/>
                <w:szCs w:val="18"/>
              </w:rPr>
              <w:t>890.885</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601703A" w14:textId="77777777" w:rsidR="004338B8" w:rsidRDefault="00533454">
            <w:pPr>
              <w:spacing w:after="0" w:line="240" w:lineRule="auto"/>
              <w:jc w:val="right"/>
            </w:pPr>
            <w:r>
              <w:rPr>
                <w:rFonts w:ascii="Courier" w:eastAsia="Courier" w:hAnsi="Courier" w:cs="Courier"/>
                <w:color w:val="000000"/>
                <w:position w:val="-2"/>
                <w:sz w:val="18"/>
                <w:szCs w:val="18"/>
              </w:rPr>
              <w:t>41</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303B6612" w14:textId="77777777" w:rsidR="004338B8" w:rsidRDefault="00533454">
            <w:pPr>
              <w:spacing w:after="0" w:line="240" w:lineRule="auto"/>
              <w:jc w:val="right"/>
            </w:pPr>
            <w:r>
              <w:rPr>
                <w:rFonts w:ascii="Courier" w:eastAsia="Courier" w:hAnsi="Courier" w:cs="Courier"/>
                <w:color w:val="000000"/>
                <w:position w:val="-2"/>
                <w:sz w:val="18"/>
                <w:szCs w:val="18"/>
              </w:rPr>
              <w:t> </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1C783E6" w14:textId="77777777" w:rsidR="004338B8" w:rsidRDefault="00533454">
            <w:pPr>
              <w:spacing w:after="0" w:line="240" w:lineRule="auto"/>
              <w:jc w:val="right"/>
            </w:pPr>
            <w:r>
              <w:rPr>
                <w:rFonts w:ascii="Courier" w:eastAsia="Courier" w:hAnsi="Courier" w:cs="Courier"/>
                <w:color w:val="000000"/>
                <w:position w:val="-2"/>
                <w:sz w:val="18"/>
                <w:szCs w:val="18"/>
              </w:rPr>
              <w:t> </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0E1BF3B6" w14:textId="77777777" w:rsidR="004338B8" w:rsidRDefault="00533454">
            <w:pPr>
              <w:spacing w:after="0" w:line="240" w:lineRule="auto"/>
              <w:jc w:val="right"/>
            </w:pPr>
            <w:r>
              <w:rPr>
                <w:rFonts w:ascii="Courier" w:eastAsia="Courier" w:hAnsi="Courier" w:cs="Courier"/>
                <w:color w:val="000000"/>
                <w:position w:val="-2"/>
                <w:sz w:val="18"/>
                <w:szCs w:val="18"/>
              </w:rPr>
              <w:t> </w:t>
            </w:r>
          </w:p>
        </w:tc>
      </w:tr>
    </w:tbl>
    <w:p w14:paraId="6C39CA67" w14:textId="77777777" w:rsidR="004338B8" w:rsidRDefault="00533454">
      <w:pPr>
        <w:spacing w:after="180" w:line="267" w:lineRule="auto"/>
      </w:pPr>
      <w:r>
        <w:rPr>
          <w:rFonts w:ascii="Courier" w:eastAsia="Courier" w:hAnsi="Courier" w:cs="Courier"/>
          <w:color w:val="000000"/>
          <w:sz w:val="18"/>
          <w:szCs w:val="18"/>
        </w:rPr>
        <w:t> </w:t>
      </w:r>
    </w:p>
    <w:p w14:paraId="0016CFFA" w14:textId="77777777" w:rsidR="004338B8" w:rsidRDefault="00533454">
      <w:pPr>
        <w:spacing w:before="180" w:after="180" w:line="240" w:lineRule="auto"/>
      </w:pPr>
      <w:r>
        <w:rPr>
          <w:rFonts w:ascii="Courier" w:eastAsia="Courier" w:hAnsi="Courier" w:cs="Courier"/>
          <w:color w:val="000000"/>
          <w:sz w:val="18"/>
          <w:szCs w:val="18"/>
        </w:rPr>
        <w:t>Means Table:</w:t>
      </w:r>
    </w:p>
    <w:tbl>
      <w:tblPr>
        <w:tblStyle w:val="NormalTablePHPDOCX"/>
        <w:tblW w:w="5000" w:type="pct"/>
        <w:tblInd w:w="108" w:type="dxa"/>
        <w:tblLook w:val="04A0" w:firstRow="1" w:lastRow="0" w:firstColumn="1" w:lastColumn="0" w:noHBand="0" w:noVBand="1"/>
      </w:tblPr>
      <w:tblGrid>
        <w:gridCol w:w="4271"/>
        <w:gridCol w:w="2137"/>
        <w:gridCol w:w="1870"/>
        <w:gridCol w:w="1070"/>
      </w:tblGrid>
      <w:tr w:rsidR="004338B8" w14:paraId="5CF60B3C"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0635555C" w14:textId="77777777" w:rsidR="004338B8" w:rsidRDefault="00533454">
            <w:pPr>
              <w:spacing w:after="0" w:line="240" w:lineRule="auto"/>
            </w:pPr>
            <w:r>
              <w:rPr>
                <w:rFonts w:ascii="Courier" w:eastAsia="Courier" w:hAnsi="Courier" w:cs="Courier"/>
                <w:color w:val="000000"/>
                <w:position w:val="-2"/>
                <w:sz w:val="18"/>
                <w:szCs w:val="18"/>
              </w:rPr>
              <w:t>Combination</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47184BFE" w14:textId="77777777" w:rsidR="004338B8" w:rsidRDefault="00533454">
            <w:pPr>
              <w:spacing w:after="0" w:line="240" w:lineRule="auto"/>
              <w:jc w:val="right"/>
            </w:pPr>
            <w:r>
              <w:rPr>
                <w:rFonts w:ascii="Courier" w:eastAsia="Courier" w:hAnsi="Courier" w:cs="Courier"/>
                <w:color w:val="000000"/>
                <w:position w:val="-2"/>
                <w:sz w:val="18"/>
                <w:szCs w:val="18"/>
              </w:rPr>
              <w:t>M</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0A281ECB" w14:textId="77777777" w:rsidR="004338B8" w:rsidRDefault="00533454">
            <w:pPr>
              <w:spacing w:after="0" w:line="240" w:lineRule="auto"/>
              <w:jc w:val="right"/>
            </w:pPr>
            <w:r>
              <w:rPr>
                <w:rFonts w:ascii="Courier" w:eastAsia="Courier" w:hAnsi="Courier" w:cs="Courier"/>
                <w:color w:val="000000"/>
                <w:position w:val="-2"/>
                <w:sz w:val="18"/>
                <w:szCs w:val="18"/>
              </w:rPr>
              <w:t>SD</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40321901" w14:textId="77777777" w:rsidR="004338B8" w:rsidRDefault="00533454">
            <w:pPr>
              <w:spacing w:after="0" w:line="240" w:lineRule="auto"/>
              <w:jc w:val="right"/>
            </w:pPr>
            <w:r>
              <w:rPr>
                <w:rFonts w:ascii="Courier" w:eastAsia="Courier" w:hAnsi="Courier" w:cs="Courier"/>
                <w:color w:val="000000"/>
                <w:position w:val="-2"/>
                <w:sz w:val="18"/>
                <w:szCs w:val="18"/>
              </w:rPr>
              <w:t>n</w:t>
            </w:r>
          </w:p>
        </w:tc>
      </w:tr>
      <w:tr w:rsidR="004338B8" w14:paraId="24F70397"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6619EEC3" w14:textId="77777777" w:rsidR="004338B8" w:rsidRDefault="00533454">
            <w:pPr>
              <w:spacing w:after="0" w:line="240" w:lineRule="auto"/>
            </w:pPr>
            <w:r>
              <w:rPr>
                <w:rFonts w:ascii="Courier" w:eastAsia="Courier" w:hAnsi="Courier" w:cs="Courier"/>
                <w:color w:val="000000"/>
                <w:position w:val="-2"/>
                <w:sz w:val="18"/>
                <w:szCs w:val="18"/>
              </w:rPr>
              <w:t>0-36 (low)</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0BE9933F" w14:textId="77777777" w:rsidR="004338B8" w:rsidRDefault="00533454">
            <w:pPr>
              <w:spacing w:after="0" w:line="240" w:lineRule="auto"/>
              <w:jc w:val="right"/>
            </w:pPr>
            <w:r>
              <w:rPr>
                <w:rFonts w:ascii="Courier" w:eastAsia="Courier" w:hAnsi="Courier" w:cs="Courier"/>
                <w:color w:val="000000"/>
                <w:position w:val="-2"/>
                <w:sz w:val="18"/>
                <w:szCs w:val="18"/>
              </w:rPr>
              <w:t>17.417</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1AC29AA7" w14:textId="77777777" w:rsidR="004338B8" w:rsidRDefault="00533454">
            <w:pPr>
              <w:spacing w:after="0" w:line="240" w:lineRule="auto"/>
              <w:jc w:val="right"/>
            </w:pPr>
            <w:r>
              <w:rPr>
                <w:rFonts w:ascii="Courier" w:eastAsia="Courier" w:hAnsi="Courier" w:cs="Courier"/>
                <w:color w:val="000000"/>
                <w:position w:val="-2"/>
                <w:sz w:val="18"/>
                <w:szCs w:val="18"/>
              </w:rPr>
              <w:t>3.988</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36B3A613" w14:textId="77777777" w:rsidR="004338B8" w:rsidRDefault="00533454">
            <w:pPr>
              <w:spacing w:after="0" w:line="240" w:lineRule="auto"/>
              <w:jc w:val="right"/>
            </w:pPr>
            <w:r>
              <w:rPr>
                <w:rFonts w:ascii="Courier" w:eastAsia="Courier" w:hAnsi="Courier" w:cs="Courier"/>
                <w:color w:val="000000"/>
                <w:position w:val="-2"/>
                <w:sz w:val="18"/>
                <w:szCs w:val="18"/>
              </w:rPr>
              <w:t>12</w:t>
            </w:r>
          </w:p>
        </w:tc>
      </w:tr>
      <w:tr w:rsidR="004338B8" w14:paraId="78E51B58"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335185C8" w14:textId="77777777" w:rsidR="004338B8" w:rsidRDefault="00533454">
            <w:pPr>
              <w:spacing w:after="0" w:line="240" w:lineRule="auto"/>
            </w:pPr>
            <w:r>
              <w:rPr>
                <w:rFonts w:ascii="Courier" w:eastAsia="Courier" w:hAnsi="Courier" w:cs="Courier"/>
                <w:color w:val="000000"/>
                <w:position w:val="-2"/>
                <w:sz w:val="18"/>
                <w:szCs w:val="18"/>
              </w:rPr>
              <w:t>37-40 (medium)</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59861FE6" w14:textId="77777777" w:rsidR="004338B8" w:rsidRDefault="00533454">
            <w:pPr>
              <w:spacing w:after="0" w:line="240" w:lineRule="auto"/>
              <w:jc w:val="right"/>
            </w:pPr>
            <w:r>
              <w:rPr>
                <w:rFonts w:ascii="Courier" w:eastAsia="Courier" w:hAnsi="Courier" w:cs="Courier"/>
                <w:color w:val="000000"/>
                <w:position w:val="-2"/>
                <w:sz w:val="18"/>
                <w:szCs w:val="18"/>
              </w:rPr>
              <w:t>14.867</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09829705" w14:textId="77777777" w:rsidR="004338B8" w:rsidRDefault="00533454">
            <w:pPr>
              <w:spacing w:after="0" w:line="240" w:lineRule="auto"/>
              <w:jc w:val="right"/>
            </w:pPr>
            <w:r>
              <w:rPr>
                <w:rFonts w:ascii="Courier" w:eastAsia="Courier" w:hAnsi="Courier" w:cs="Courier"/>
                <w:color w:val="000000"/>
                <w:position w:val="-2"/>
                <w:sz w:val="18"/>
                <w:szCs w:val="18"/>
              </w:rPr>
              <w:t>4.998</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1E853D6" w14:textId="77777777" w:rsidR="004338B8" w:rsidRDefault="00533454">
            <w:pPr>
              <w:spacing w:after="0" w:line="240" w:lineRule="auto"/>
              <w:jc w:val="right"/>
            </w:pPr>
            <w:r>
              <w:rPr>
                <w:rFonts w:ascii="Courier" w:eastAsia="Courier" w:hAnsi="Courier" w:cs="Courier"/>
                <w:color w:val="000000"/>
                <w:position w:val="-2"/>
                <w:sz w:val="18"/>
                <w:szCs w:val="18"/>
              </w:rPr>
              <w:t>15</w:t>
            </w:r>
          </w:p>
        </w:tc>
      </w:tr>
      <w:tr w:rsidR="004338B8" w14:paraId="13627948"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085700AC" w14:textId="77777777" w:rsidR="004338B8" w:rsidRDefault="00533454">
            <w:pPr>
              <w:spacing w:after="0" w:line="240" w:lineRule="auto"/>
            </w:pPr>
            <w:r>
              <w:rPr>
                <w:rFonts w:ascii="Courier" w:eastAsia="Courier" w:hAnsi="Courier" w:cs="Courier"/>
                <w:color w:val="000000"/>
                <w:position w:val="-2"/>
                <w:sz w:val="18"/>
                <w:szCs w:val="18"/>
              </w:rPr>
              <w:t>41+ (high)</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0CC18A26" w14:textId="77777777" w:rsidR="004338B8" w:rsidRDefault="00533454">
            <w:pPr>
              <w:spacing w:after="0" w:line="240" w:lineRule="auto"/>
              <w:jc w:val="right"/>
            </w:pPr>
            <w:r>
              <w:rPr>
                <w:rFonts w:ascii="Courier" w:eastAsia="Courier" w:hAnsi="Courier" w:cs="Courier"/>
                <w:color w:val="000000"/>
                <w:position w:val="-2"/>
                <w:sz w:val="18"/>
                <w:szCs w:val="18"/>
              </w:rPr>
              <w:t>11.471</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7DD881A" w14:textId="77777777" w:rsidR="004338B8" w:rsidRDefault="00533454">
            <w:pPr>
              <w:spacing w:after="0" w:line="240" w:lineRule="auto"/>
              <w:jc w:val="right"/>
            </w:pPr>
            <w:r>
              <w:rPr>
                <w:rFonts w:ascii="Courier" w:eastAsia="Courier" w:hAnsi="Courier" w:cs="Courier"/>
                <w:color w:val="000000"/>
                <w:position w:val="-2"/>
                <w:sz w:val="18"/>
                <w:szCs w:val="18"/>
              </w:rPr>
              <w:t>4.784</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08BB4569" w14:textId="77777777" w:rsidR="004338B8" w:rsidRDefault="00533454">
            <w:pPr>
              <w:spacing w:after="0" w:line="240" w:lineRule="auto"/>
              <w:jc w:val="right"/>
            </w:pPr>
            <w:r>
              <w:rPr>
                <w:rFonts w:ascii="Courier" w:eastAsia="Courier" w:hAnsi="Courier" w:cs="Courier"/>
                <w:color w:val="000000"/>
                <w:position w:val="-2"/>
                <w:sz w:val="18"/>
                <w:szCs w:val="18"/>
              </w:rPr>
              <w:t>17</w:t>
            </w:r>
          </w:p>
        </w:tc>
      </w:tr>
    </w:tbl>
    <w:p w14:paraId="43D3721C" w14:textId="77777777" w:rsidR="004338B8" w:rsidRDefault="00533454">
      <w:pPr>
        <w:spacing w:after="180" w:line="267" w:lineRule="auto"/>
      </w:pPr>
      <w:r>
        <w:rPr>
          <w:rFonts w:ascii="Courier" w:eastAsia="Courier" w:hAnsi="Courier" w:cs="Courier"/>
          <w:i/>
          <w:iCs/>
          <w:color w:val="000000"/>
          <w:sz w:val="18"/>
          <w:szCs w:val="18"/>
        </w:rPr>
        <w:t>Note.</w:t>
      </w:r>
      <w:r>
        <w:rPr>
          <w:rFonts w:ascii="Courier" w:eastAsia="Courier" w:hAnsi="Courier" w:cs="Courier"/>
          <w:color w:val="000000"/>
          <w:sz w:val="18"/>
          <w:szCs w:val="18"/>
        </w:rPr>
        <w:t xml:space="preserve"> A '-' indicates the sample size was too small for the statistic to be calculated.</w:t>
      </w:r>
    </w:p>
    <w:p w14:paraId="21CD636E" w14:textId="77777777" w:rsidR="004338B8" w:rsidRDefault="00533454">
      <w:pPr>
        <w:spacing w:before="180" w:after="180" w:line="240" w:lineRule="auto"/>
      </w:pPr>
      <w:r>
        <w:rPr>
          <w:rFonts w:ascii="Courier" w:eastAsia="Courier" w:hAnsi="Courier" w:cs="Courier"/>
          <w:color w:val="000000"/>
          <w:sz w:val="18"/>
          <w:szCs w:val="18"/>
        </w:rPr>
        <w:t>Post-hoc Comparisons with Tukey's Honest Significant Difference Test:</w:t>
      </w:r>
    </w:p>
    <w:tbl>
      <w:tblPr>
        <w:tblStyle w:val="NormalTablePHPDOCX"/>
        <w:tblW w:w="5000" w:type="pct"/>
        <w:tblInd w:w="108" w:type="dxa"/>
        <w:tblLook w:val="04A0" w:firstRow="1" w:lastRow="0" w:firstColumn="1" w:lastColumn="0" w:noHBand="0" w:noVBand="1"/>
      </w:tblPr>
      <w:tblGrid>
        <w:gridCol w:w="3942"/>
        <w:gridCol w:w="1023"/>
        <w:gridCol w:w="1607"/>
        <w:gridCol w:w="1607"/>
        <w:gridCol w:w="1169"/>
      </w:tblGrid>
      <w:tr w:rsidR="004338B8" w14:paraId="603AD83C"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5F6C42D5" w14:textId="77777777" w:rsidR="004338B8" w:rsidRDefault="00533454">
            <w:pPr>
              <w:spacing w:after="0" w:line="240" w:lineRule="auto"/>
            </w:pPr>
            <w:r>
              <w:rPr>
                <w:rFonts w:ascii="Courier" w:eastAsia="Courier" w:hAnsi="Courier" w:cs="Courier"/>
                <w:color w:val="000000"/>
                <w:position w:val="-2"/>
                <w:sz w:val="18"/>
                <w:szCs w:val="18"/>
              </w:rPr>
              <w:t>Comparison</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574CD758" w14:textId="77777777" w:rsidR="004338B8" w:rsidRDefault="00533454">
            <w:pPr>
              <w:spacing w:after="0" w:line="240" w:lineRule="auto"/>
              <w:jc w:val="right"/>
            </w:pPr>
            <w:r>
              <w:rPr>
                <w:rFonts w:ascii="Courier" w:eastAsia="Courier" w:hAnsi="Courier" w:cs="Courier"/>
                <w:color w:val="000000"/>
                <w:position w:val="-2"/>
                <w:sz w:val="18"/>
                <w:szCs w:val="18"/>
              </w:rPr>
              <w:t>M</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39EE2F60" w14:textId="77777777" w:rsidR="004338B8" w:rsidRDefault="00533454">
            <w:pPr>
              <w:spacing w:after="0" w:line="240" w:lineRule="auto"/>
              <w:jc w:val="right"/>
            </w:pPr>
            <w:r>
              <w:rPr>
                <w:rFonts w:ascii="Courier" w:eastAsia="Courier" w:hAnsi="Courier" w:cs="Courier"/>
                <w:color w:val="000000"/>
                <w:position w:val="-2"/>
                <w:sz w:val="18"/>
                <w:szCs w:val="18"/>
              </w:rPr>
              <w:t>Lwr Limit</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019C38A4" w14:textId="77777777" w:rsidR="004338B8" w:rsidRDefault="00533454">
            <w:pPr>
              <w:spacing w:after="0" w:line="240" w:lineRule="auto"/>
              <w:jc w:val="right"/>
            </w:pPr>
            <w:r>
              <w:rPr>
                <w:rFonts w:ascii="Courier" w:eastAsia="Courier" w:hAnsi="Courier" w:cs="Courier"/>
                <w:color w:val="000000"/>
                <w:position w:val="-2"/>
                <w:sz w:val="18"/>
                <w:szCs w:val="18"/>
              </w:rPr>
              <w:t>Upr Limit</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613598FC" w14:textId="77777777" w:rsidR="004338B8" w:rsidRDefault="00533454">
            <w:pPr>
              <w:spacing w:after="0" w:line="240" w:lineRule="auto"/>
              <w:jc w:val="right"/>
            </w:pPr>
            <w:r>
              <w:rPr>
                <w:rFonts w:ascii="Courier" w:eastAsia="Courier" w:hAnsi="Courier" w:cs="Courier"/>
                <w:color w:val="000000"/>
                <w:position w:val="-2"/>
                <w:sz w:val="18"/>
                <w:szCs w:val="18"/>
              </w:rPr>
              <w:t>p</w:t>
            </w:r>
          </w:p>
        </w:tc>
      </w:tr>
      <w:tr w:rsidR="004338B8" w14:paraId="2993D18C"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4C864F30" w14:textId="77777777" w:rsidR="004338B8" w:rsidRDefault="00533454">
            <w:pPr>
              <w:spacing w:after="0" w:line="240" w:lineRule="auto"/>
            </w:pPr>
            <w:r>
              <w:rPr>
                <w:rFonts w:ascii="Courier" w:eastAsia="Courier" w:hAnsi="Courier" w:cs="Courier"/>
                <w:color w:val="000000"/>
                <w:position w:val="-2"/>
                <w:sz w:val="18"/>
                <w:szCs w:val="18"/>
              </w:rPr>
              <w:t>37-40 (medium)-0-36 (low)</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5798B2A9" w14:textId="77777777" w:rsidR="004338B8" w:rsidRDefault="00533454">
            <w:pPr>
              <w:spacing w:after="0" w:line="240" w:lineRule="auto"/>
              <w:jc w:val="right"/>
            </w:pPr>
            <w:r>
              <w:rPr>
                <w:rFonts w:ascii="Courier" w:eastAsia="Courier" w:hAnsi="Courier" w:cs="Courier"/>
                <w:color w:val="000000"/>
                <w:position w:val="-2"/>
                <w:sz w:val="18"/>
                <w:szCs w:val="18"/>
              </w:rPr>
              <w:t>-2.55</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180AEF83" w14:textId="77777777" w:rsidR="004338B8" w:rsidRDefault="00533454">
            <w:pPr>
              <w:spacing w:after="0" w:line="240" w:lineRule="auto"/>
              <w:jc w:val="right"/>
            </w:pPr>
            <w:r>
              <w:rPr>
                <w:rFonts w:ascii="Courier" w:eastAsia="Courier" w:hAnsi="Courier" w:cs="Courier"/>
                <w:color w:val="000000"/>
                <w:position w:val="-2"/>
                <w:sz w:val="18"/>
                <w:szCs w:val="18"/>
              </w:rPr>
              <w:t>-6.94</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6934090" w14:textId="77777777" w:rsidR="004338B8" w:rsidRDefault="00533454">
            <w:pPr>
              <w:spacing w:after="0" w:line="240" w:lineRule="auto"/>
              <w:jc w:val="right"/>
            </w:pPr>
            <w:r>
              <w:rPr>
                <w:rFonts w:ascii="Courier" w:eastAsia="Courier" w:hAnsi="Courier" w:cs="Courier"/>
                <w:color w:val="000000"/>
                <w:position w:val="-2"/>
                <w:sz w:val="18"/>
                <w:szCs w:val="18"/>
              </w:rPr>
              <w:t>1.84</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0A20DB90" w14:textId="77777777" w:rsidR="004338B8" w:rsidRDefault="00533454">
            <w:pPr>
              <w:spacing w:after="0" w:line="240" w:lineRule="auto"/>
              <w:jc w:val="right"/>
            </w:pPr>
            <w:r>
              <w:rPr>
                <w:rFonts w:ascii="Courier" w:eastAsia="Courier" w:hAnsi="Courier" w:cs="Courier"/>
                <w:color w:val="000000"/>
                <w:position w:val="-2"/>
                <w:sz w:val="18"/>
                <w:szCs w:val="18"/>
              </w:rPr>
              <w:t>0.344</w:t>
            </w:r>
          </w:p>
        </w:tc>
      </w:tr>
      <w:tr w:rsidR="004338B8" w14:paraId="410C9729"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26DA9E1C" w14:textId="77777777" w:rsidR="004338B8" w:rsidRDefault="00533454">
            <w:pPr>
              <w:spacing w:after="0" w:line="240" w:lineRule="auto"/>
            </w:pPr>
            <w:r>
              <w:rPr>
                <w:rFonts w:ascii="Courier" w:eastAsia="Courier" w:hAnsi="Courier" w:cs="Courier"/>
                <w:color w:val="000000"/>
                <w:position w:val="-2"/>
                <w:sz w:val="18"/>
                <w:szCs w:val="18"/>
              </w:rPr>
              <w:t>41+ (high)-0-36 (low)</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2BF05F21" w14:textId="77777777" w:rsidR="004338B8" w:rsidRDefault="00533454">
            <w:pPr>
              <w:spacing w:after="0" w:line="240" w:lineRule="auto"/>
              <w:jc w:val="right"/>
            </w:pPr>
            <w:r>
              <w:rPr>
                <w:rFonts w:ascii="Courier" w:eastAsia="Courier" w:hAnsi="Courier" w:cs="Courier"/>
                <w:color w:val="000000"/>
                <w:position w:val="-2"/>
                <w:sz w:val="18"/>
                <w:szCs w:val="18"/>
              </w:rPr>
              <w:t>-5.95</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3F7E4F5A" w14:textId="77777777" w:rsidR="004338B8" w:rsidRDefault="00533454">
            <w:pPr>
              <w:spacing w:after="0" w:line="240" w:lineRule="auto"/>
              <w:jc w:val="right"/>
            </w:pPr>
            <w:r>
              <w:rPr>
                <w:rFonts w:ascii="Courier" w:eastAsia="Courier" w:hAnsi="Courier" w:cs="Courier"/>
                <w:color w:val="000000"/>
                <w:position w:val="-2"/>
                <w:sz w:val="18"/>
                <w:szCs w:val="18"/>
              </w:rPr>
              <w:t>-10.22</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6BB70BC8" w14:textId="77777777" w:rsidR="004338B8" w:rsidRDefault="00533454">
            <w:pPr>
              <w:spacing w:after="0" w:line="240" w:lineRule="auto"/>
              <w:jc w:val="right"/>
            </w:pPr>
            <w:r>
              <w:rPr>
                <w:rFonts w:ascii="Courier" w:eastAsia="Courier" w:hAnsi="Courier" w:cs="Courier"/>
                <w:color w:val="000000"/>
                <w:position w:val="-2"/>
                <w:sz w:val="18"/>
                <w:szCs w:val="18"/>
              </w:rPr>
              <w:t>-1.67</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684BDA8F" w14:textId="77777777" w:rsidR="004338B8" w:rsidRDefault="00533454">
            <w:pPr>
              <w:spacing w:after="0" w:line="240" w:lineRule="auto"/>
              <w:jc w:val="right"/>
            </w:pPr>
            <w:r>
              <w:rPr>
                <w:rFonts w:ascii="Courier" w:eastAsia="Courier" w:hAnsi="Courier" w:cs="Courier"/>
                <w:color w:val="000000"/>
                <w:position w:val="-2"/>
                <w:sz w:val="18"/>
                <w:szCs w:val="18"/>
              </w:rPr>
              <w:t>0.0044</w:t>
            </w:r>
          </w:p>
        </w:tc>
      </w:tr>
      <w:tr w:rsidR="004338B8" w14:paraId="5EB749AB" w14:textId="77777777">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1B0FD95D" w14:textId="77777777" w:rsidR="004338B8" w:rsidRDefault="00533454">
            <w:pPr>
              <w:spacing w:after="0" w:line="240" w:lineRule="auto"/>
            </w:pPr>
            <w:r>
              <w:rPr>
                <w:rFonts w:ascii="Courier" w:eastAsia="Courier" w:hAnsi="Courier" w:cs="Courier"/>
                <w:color w:val="000000"/>
                <w:position w:val="-2"/>
                <w:sz w:val="18"/>
                <w:szCs w:val="18"/>
              </w:rPr>
              <w:t>41+ (high)-37-40 (medium)</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4A12739D" w14:textId="77777777" w:rsidR="004338B8" w:rsidRDefault="00533454">
            <w:pPr>
              <w:spacing w:after="0" w:line="240" w:lineRule="auto"/>
              <w:jc w:val="right"/>
            </w:pPr>
            <w:r>
              <w:rPr>
                <w:rFonts w:ascii="Courier" w:eastAsia="Courier" w:hAnsi="Courier" w:cs="Courier"/>
                <w:color w:val="000000"/>
                <w:position w:val="-2"/>
                <w:sz w:val="18"/>
                <w:szCs w:val="18"/>
              </w:rPr>
              <w:t>-3.40</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40EA3C08" w14:textId="77777777" w:rsidR="004338B8" w:rsidRDefault="00533454">
            <w:pPr>
              <w:spacing w:after="0" w:line="240" w:lineRule="auto"/>
              <w:jc w:val="right"/>
            </w:pPr>
            <w:r>
              <w:rPr>
                <w:rFonts w:ascii="Courier" w:eastAsia="Courier" w:hAnsi="Courier" w:cs="Courier"/>
                <w:color w:val="000000"/>
                <w:position w:val="-2"/>
                <w:sz w:val="18"/>
                <w:szCs w:val="18"/>
              </w:rPr>
              <w:t>-7.41</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750DCB41" w14:textId="77777777" w:rsidR="004338B8" w:rsidRDefault="00533454">
            <w:pPr>
              <w:spacing w:after="0" w:line="240" w:lineRule="auto"/>
              <w:jc w:val="right"/>
            </w:pPr>
            <w:r>
              <w:rPr>
                <w:rFonts w:ascii="Courier" w:eastAsia="Courier" w:hAnsi="Courier" w:cs="Courier"/>
                <w:color w:val="000000"/>
                <w:position w:val="-2"/>
                <w:sz w:val="18"/>
                <w:szCs w:val="18"/>
              </w:rPr>
              <w:t>0.62</w:t>
            </w:r>
          </w:p>
        </w:tc>
        <w:tc>
          <w:tcPr>
            <w:tcW w:w="0" w:type="auto"/>
            <w:tcBorders>
              <w:top w:val="single" w:sz="5" w:space="0" w:color="DDDDDD"/>
              <w:left w:val="single" w:sz="5" w:space="0" w:color="DDDDDD"/>
              <w:bottom w:val="single" w:sz="5" w:space="0" w:color="DDDDDD"/>
              <w:right w:val="single" w:sz="5" w:space="0" w:color="DDDDDD"/>
            </w:tcBorders>
            <w:tcMar>
              <w:top w:w="30" w:type="dxa"/>
              <w:bottom w:w="30" w:type="dxa"/>
            </w:tcMar>
            <w:vAlign w:val="center"/>
          </w:tcPr>
          <w:p w14:paraId="2D3B8057" w14:textId="77777777" w:rsidR="004338B8" w:rsidRDefault="00533454">
            <w:pPr>
              <w:spacing w:after="0" w:line="240" w:lineRule="auto"/>
              <w:jc w:val="right"/>
            </w:pPr>
            <w:r>
              <w:rPr>
                <w:rFonts w:ascii="Courier" w:eastAsia="Courier" w:hAnsi="Courier" w:cs="Courier"/>
                <w:color w:val="000000"/>
                <w:position w:val="-2"/>
                <w:sz w:val="18"/>
                <w:szCs w:val="18"/>
              </w:rPr>
              <w:t>0.1117</w:t>
            </w:r>
          </w:p>
        </w:tc>
      </w:tr>
    </w:tbl>
    <w:p w14:paraId="38920A93" w14:textId="77777777" w:rsidR="004338B8" w:rsidRDefault="00533454">
      <w:pPr>
        <w:spacing w:after="180" w:line="267" w:lineRule="auto"/>
      </w:pPr>
      <w:r>
        <w:rPr>
          <w:rFonts w:ascii="Courier" w:eastAsia="Courier" w:hAnsi="Courier" w:cs="Courier"/>
          <w:color w:val="000000"/>
          <w:sz w:val="18"/>
          <w:szCs w:val="18"/>
        </w:rPr>
        <w:lastRenderedPageBreak/>
        <w:t>Note. M is calculated on the differences between the groups in each comparison.</w:t>
      </w:r>
      <w:r>
        <w:rPr>
          <w:rFonts w:ascii="Courier" w:eastAsia="Courier" w:hAnsi="Courier" w:cs="Courier"/>
          <w:color w:val="000000"/>
          <w:sz w:val="18"/>
          <w:szCs w:val="18"/>
        </w:rPr>
        <w:br/>
        <w:t>Upper and lower limits for the means are calculated using a 95% confidence interval.</w:t>
      </w:r>
    </w:p>
    <w:sectPr w:rsidR="004338B8" w:rsidSect="000F6147">
      <w:pgSz w:w="12240" w:h="15840" w:code="1"/>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3C061" w14:textId="77777777" w:rsidR="00F33A5E" w:rsidRDefault="00F33A5E" w:rsidP="006E0FDA">
      <w:pPr>
        <w:spacing w:after="0" w:line="240" w:lineRule="auto"/>
      </w:pPr>
      <w:r>
        <w:separator/>
      </w:r>
    </w:p>
  </w:endnote>
  <w:endnote w:type="continuationSeparator" w:id="0">
    <w:p w14:paraId="2AF14ABA" w14:textId="77777777" w:rsidR="00F33A5E" w:rsidRDefault="00F33A5E" w:rsidP="006E0F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7C44FB" w14:textId="77777777" w:rsidR="00F33A5E" w:rsidRDefault="00F33A5E" w:rsidP="006E0FDA">
      <w:pPr>
        <w:spacing w:after="0" w:line="240" w:lineRule="auto"/>
      </w:pPr>
      <w:r>
        <w:separator/>
      </w:r>
    </w:p>
  </w:footnote>
  <w:footnote w:type="continuationSeparator" w:id="0">
    <w:p w14:paraId="161F4553" w14:textId="77777777" w:rsidR="00F33A5E" w:rsidRDefault="00F33A5E" w:rsidP="006E0F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55183"/>
    <w:multiLevelType w:val="hybridMultilevel"/>
    <w:tmpl w:val="8FEA6CB4"/>
    <w:lvl w:ilvl="0" w:tplc="7112223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15:restartNumberingAfterBreak="0">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61ED1264"/>
    <w:multiLevelType w:val="hybridMultilevel"/>
    <w:tmpl w:val="972CEF80"/>
    <w:lvl w:ilvl="0" w:tplc="23601760">
      <w:start w:val="1"/>
      <w:numFmt w:val="decimal"/>
      <w:lvlText w:val="%1."/>
      <w:lvlJc w:val="left"/>
      <w:pPr>
        <w:ind w:left="720" w:hanging="360"/>
      </w:pPr>
    </w:lvl>
    <w:lvl w:ilvl="1" w:tplc="23601760" w:tentative="1">
      <w:start w:val="1"/>
      <w:numFmt w:val="lowerLetter"/>
      <w:lvlText w:val="%2."/>
      <w:lvlJc w:val="left"/>
      <w:pPr>
        <w:ind w:left="1440" w:hanging="360"/>
      </w:pPr>
    </w:lvl>
    <w:lvl w:ilvl="2" w:tplc="23601760" w:tentative="1">
      <w:start w:val="1"/>
      <w:numFmt w:val="lowerRoman"/>
      <w:lvlText w:val="%3."/>
      <w:lvlJc w:val="right"/>
      <w:pPr>
        <w:ind w:left="2160" w:hanging="180"/>
      </w:pPr>
    </w:lvl>
    <w:lvl w:ilvl="3" w:tplc="23601760" w:tentative="1">
      <w:start w:val="1"/>
      <w:numFmt w:val="decimal"/>
      <w:lvlText w:val="%4."/>
      <w:lvlJc w:val="left"/>
      <w:pPr>
        <w:ind w:left="2880" w:hanging="360"/>
      </w:pPr>
    </w:lvl>
    <w:lvl w:ilvl="4" w:tplc="23601760" w:tentative="1">
      <w:start w:val="1"/>
      <w:numFmt w:val="lowerLetter"/>
      <w:lvlText w:val="%5."/>
      <w:lvlJc w:val="left"/>
      <w:pPr>
        <w:ind w:left="3600" w:hanging="360"/>
      </w:pPr>
    </w:lvl>
    <w:lvl w:ilvl="5" w:tplc="23601760" w:tentative="1">
      <w:start w:val="1"/>
      <w:numFmt w:val="lowerRoman"/>
      <w:lvlText w:val="%6."/>
      <w:lvlJc w:val="right"/>
      <w:pPr>
        <w:ind w:left="4320" w:hanging="180"/>
      </w:pPr>
    </w:lvl>
    <w:lvl w:ilvl="6" w:tplc="23601760" w:tentative="1">
      <w:start w:val="1"/>
      <w:numFmt w:val="decimal"/>
      <w:lvlText w:val="%7."/>
      <w:lvlJc w:val="left"/>
      <w:pPr>
        <w:ind w:left="5040" w:hanging="360"/>
      </w:pPr>
    </w:lvl>
    <w:lvl w:ilvl="7" w:tplc="23601760" w:tentative="1">
      <w:start w:val="1"/>
      <w:numFmt w:val="lowerLetter"/>
      <w:lvlText w:val="%8."/>
      <w:lvlJc w:val="left"/>
      <w:pPr>
        <w:ind w:left="5760" w:hanging="360"/>
      </w:pPr>
    </w:lvl>
    <w:lvl w:ilvl="8" w:tplc="23601760" w:tentative="1">
      <w:start w:val="1"/>
      <w:numFmt w:val="lowerRoman"/>
      <w:lvlText w:val="%9."/>
      <w:lvlJc w:val="right"/>
      <w:pPr>
        <w:ind w:left="6480" w:hanging="180"/>
      </w:pPr>
    </w:lvl>
  </w:abstractNum>
  <w:num w:numId="1">
    <w:abstractNumId w:val="4"/>
  </w:num>
  <w:num w:numId="2">
    <w:abstractNumId w:val="6"/>
  </w:num>
  <w:num w:numId="3">
    <w:abstractNumId w:val="7"/>
  </w:num>
  <w:num w:numId="4">
    <w:abstractNumId w:val="5"/>
  </w:num>
  <w:num w:numId="5">
    <w:abstractNumId w:val="2"/>
  </w:num>
  <w:num w:numId="6">
    <w:abstractNumId w:val="1"/>
  </w:num>
  <w:num w:numId="7">
    <w:abstractNumId w:val="3"/>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64E"/>
    <w:rsid w:val="00065F9C"/>
    <w:rsid w:val="000F6147"/>
    <w:rsid w:val="00112029"/>
    <w:rsid w:val="0011230F"/>
    <w:rsid w:val="00135412"/>
    <w:rsid w:val="00361FF4"/>
    <w:rsid w:val="003B5299"/>
    <w:rsid w:val="004338B8"/>
    <w:rsid w:val="00493A0C"/>
    <w:rsid w:val="004D6B48"/>
    <w:rsid w:val="00531A4E"/>
    <w:rsid w:val="00533454"/>
    <w:rsid w:val="00535F5A"/>
    <w:rsid w:val="00555F58"/>
    <w:rsid w:val="00626B73"/>
    <w:rsid w:val="006E6663"/>
    <w:rsid w:val="007A7AD9"/>
    <w:rsid w:val="008B3AC2"/>
    <w:rsid w:val="008F680D"/>
    <w:rsid w:val="00AC197E"/>
    <w:rsid w:val="00B21D59"/>
    <w:rsid w:val="00BD419F"/>
    <w:rsid w:val="00DF064E"/>
    <w:rsid w:val="00EA0E27"/>
    <w:rsid w:val="00F33A5E"/>
    <w:rsid w:val="00FB45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B8921"/>
  <w15:docId w15:val="{70C85B38-0B11-4888-90BC-F19EE2889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semiHidden="1" w:unhideWhenUsed="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614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PHPDOCX">
    <w:name w:val="Heading 1 PHPDOCX"/>
    <w:basedOn w:val="Normal"/>
    <w:next w:val="Normal"/>
    <w:link w:val="Heading1CarPHPDOCX"/>
    <w:uiPriority w:val="9"/>
    <w:qFormat/>
    <w:rsid w:val="00DF06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customStyle="1" w:styleId="Heading2PHPDOCX">
    <w:name w:val="Heading 2 PHPDOCX"/>
    <w:basedOn w:val="Normal"/>
    <w:next w:val="Normal"/>
    <w:link w:val="Heading2CarPHPDOCX"/>
    <w:uiPriority w:val="9"/>
    <w:unhideWhenUsed/>
    <w:qFormat/>
    <w:rsid w:val="00DF06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customStyle="1" w:styleId="Heading3PHPDOCX">
    <w:name w:val="Heading 3 PHPDOCX"/>
    <w:basedOn w:val="Normal"/>
    <w:next w:val="Normal"/>
    <w:link w:val="Heading3CarPHPDOCX"/>
    <w:uiPriority w:val="9"/>
    <w:unhideWhenUsed/>
    <w:qFormat/>
    <w:rsid w:val="00DF064E"/>
    <w:pPr>
      <w:keepNext/>
      <w:keepLines/>
      <w:spacing w:before="200" w:after="0"/>
      <w:outlineLvl w:val="2"/>
    </w:pPr>
    <w:rPr>
      <w:rFonts w:asciiTheme="majorHAnsi" w:eastAsiaTheme="majorEastAsia" w:hAnsiTheme="majorHAnsi" w:cstheme="majorBidi"/>
      <w:b/>
      <w:bCs/>
      <w:color w:val="4F81BD" w:themeColor="accent1"/>
    </w:rPr>
  </w:style>
  <w:style w:type="paragraph" w:customStyle="1" w:styleId="Heading4PHPDOCX">
    <w:name w:val="Heading 4 PHPDOCX"/>
    <w:basedOn w:val="Normal"/>
    <w:next w:val="Normal"/>
    <w:link w:val="Heading4CarPHPDOCX"/>
    <w:uiPriority w:val="9"/>
    <w:unhideWhenUsed/>
    <w:qFormat/>
    <w:rsid w:val="00DF064E"/>
    <w:pPr>
      <w:keepNext/>
      <w:keepLines/>
      <w:spacing w:before="200" w:after="0"/>
      <w:outlineLvl w:val="3"/>
    </w:pPr>
    <w:rPr>
      <w:rFonts w:asciiTheme="majorHAnsi" w:eastAsiaTheme="majorEastAsia" w:hAnsiTheme="majorHAnsi" w:cstheme="majorBidi"/>
      <w:b/>
      <w:bCs/>
      <w:i/>
      <w:iCs/>
      <w:color w:val="4F81BD" w:themeColor="accent1"/>
    </w:rPr>
  </w:style>
  <w:style w:type="paragraph" w:customStyle="1" w:styleId="Heading5PHPDOCX">
    <w:name w:val="Heading 5 PHPDOCX"/>
    <w:basedOn w:val="Normal"/>
    <w:next w:val="Normal"/>
    <w:link w:val="Heading5CarPHPDOCX"/>
    <w:uiPriority w:val="9"/>
    <w:unhideWhenUsed/>
    <w:qFormat/>
    <w:rsid w:val="00DF064E"/>
    <w:pPr>
      <w:keepNext/>
      <w:keepLines/>
      <w:spacing w:before="200" w:after="0"/>
      <w:outlineLvl w:val="4"/>
    </w:pPr>
    <w:rPr>
      <w:rFonts w:asciiTheme="majorHAnsi" w:eastAsiaTheme="majorEastAsia" w:hAnsiTheme="majorHAnsi" w:cstheme="majorBidi"/>
      <w:color w:val="243F60" w:themeColor="accent1" w:themeShade="7F"/>
    </w:rPr>
  </w:style>
  <w:style w:type="paragraph" w:customStyle="1" w:styleId="Heading6PHPDOCX">
    <w:name w:val="Heading 6 PHPDOCX"/>
    <w:basedOn w:val="Normal"/>
    <w:next w:val="Normal"/>
    <w:link w:val="Heading6CarPHPDOCX"/>
    <w:uiPriority w:val="9"/>
    <w:unhideWhenUsed/>
    <w:qFormat/>
    <w:rsid w:val="00DF064E"/>
    <w:pPr>
      <w:keepNext/>
      <w:keepLines/>
      <w:spacing w:before="200" w:after="0"/>
      <w:outlineLvl w:val="5"/>
    </w:pPr>
    <w:rPr>
      <w:rFonts w:asciiTheme="majorHAnsi" w:eastAsiaTheme="majorEastAsia" w:hAnsiTheme="majorHAnsi" w:cstheme="majorBidi"/>
      <w:i/>
      <w:iCs/>
      <w:color w:val="243F60" w:themeColor="accent1" w:themeShade="7F"/>
    </w:rPr>
  </w:style>
  <w:style w:type="paragraph" w:customStyle="1" w:styleId="Heading7PHPDOCX">
    <w:name w:val="Heading 7 PHPDOCX"/>
    <w:basedOn w:val="Normal"/>
    <w:next w:val="Normal"/>
    <w:link w:val="Heading7CarPHPDOCX"/>
    <w:uiPriority w:val="9"/>
    <w:unhideWhenUsed/>
    <w:qFormat/>
    <w:rsid w:val="00DF064E"/>
    <w:pPr>
      <w:keepNext/>
      <w:keepLines/>
      <w:spacing w:before="200" w:after="0"/>
      <w:outlineLvl w:val="6"/>
    </w:pPr>
    <w:rPr>
      <w:rFonts w:asciiTheme="majorHAnsi" w:eastAsiaTheme="majorEastAsia" w:hAnsiTheme="majorHAnsi" w:cstheme="majorBidi"/>
      <w:i/>
      <w:iCs/>
      <w:color w:val="404040" w:themeColor="text1" w:themeTint="BF"/>
    </w:rPr>
  </w:style>
  <w:style w:type="paragraph" w:customStyle="1" w:styleId="Heading8PHPDOCX">
    <w:name w:val="Heading 8 PHPDOCX"/>
    <w:basedOn w:val="Normal"/>
    <w:next w:val="Normal"/>
    <w:link w:val="Heading8CarPHPDOCX"/>
    <w:uiPriority w:val="9"/>
    <w:semiHidden/>
    <w:unhideWhenUsed/>
    <w:qFormat/>
    <w:rsid w:val="00DF064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customStyle="1" w:styleId="Heading9PHPDOCX">
    <w:name w:val="Heading 9 PHPDOCX"/>
    <w:basedOn w:val="Normal"/>
    <w:next w:val="Normal"/>
    <w:link w:val="Heading9CarPHPDOCX"/>
    <w:uiPriority w:val="9"/>
    <w:semiHidden/>
    <w:unhideWhenUsed/>
    <w:qFormat/>
    <w:rsid w:val="00DF064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basedOn w:val="Normal"/>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basedOn w:val="Normal"/>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 w:type="character" w:customStyle="1" w:styleId="DefaultParagraphFontPHPDOCX">
    <w:name w:val="Default Paragraph Font PHPDOCX"/>
    <w:uiPriority w:val="1"/>
    <w:semiHidden/>
    <w:unhideWhenUsed/>
  </w:style>
  <w:style w:type="numbering" w:customStyle="1" w:styleId="NoListPHPDOCX">
    <w:name w:val="No List PHPDOCX"/>
    <w:uiPriority w:val="99"/>
    <w:semiHidden/>
    <w:unhideWhenUsed/>
  </w:style>
  <w:style w:type="character" w:customStyle="1" w:styleId="Heading1CarPHPDOCX">
    <w:name w:val="Heading 1 Car PHPDOCX"/>
    <w:basedOn w:val="DefaultParagraphFontPHPDOCX"/>
    <w:link w:val="Heading1PHPDOCX"/>
    <w:uiPriority w:val="9"/>
    <w:rsid w:val="00DF064E"/>
    <w:rPr>
      <w:rFonts w:asciiTheme="majorHAnsi" w:eastAsiaTheme="majorEastAsia" w:hAnsiTheme="majorHAnsi" w:cstheme="majorBidi"/>
      <w:b/>
      <w:bCs/>
      <w:color w:val="365F91" w:themeColor="accent1" w:themeShade="BF"/>
      <w:sz w:val="28"/>
      <w:szCs w:val="28"/>
    </w:rPr>
  </w:style>
  <w:style w:type="character" w:customStyle="1" w:styleId="Heading2CarPHPDOCX">
    <w:name w:val="Heading 2 Car PHPDOCX"/>
    <w:basedOn w:val="DefaultParagraphFontPHPDOCX"/>
    <w:link w:val="Heading2PHPDOCX"/>
    <w:uiPriority w:val="9"/>
    <w:rsid w:val="00DF064E"/>
    <w:rPr>
      <w:rFonts w:asciiTheme="majorHAnsi" w:eastAsiaTheme="majorEastAsia" w:hAnsiTheme="majorHAnsi" w:cstheme="majorBidi"/>
      <w:b/>
      <w:bCs/>
      <w:color w:val="4F81BD" w:themeColor="accent1"/>
      <w:sz w:val="26"/>
      <w:szCs w:val="26"/>
    </w:rPr>
  </w:style>
  <w:style w:type="character" w:customStyle="1" w:styleId="Heading3CarPHPDOCX">
    <w:name w:val="Heading 3 Car PHPDOCX"/>
    <w:basedOn w:val="DefaultParagraphFontPHPDOCX"/>
    <w:link w:val="Heading3PHPDOCX"/>
    <w:uiPriority w:val="9"/>
    <w:rsid w:val="00DF064E"/>
    <w:rPr>
      <w:rFonts w:asciiTheme="majorHAnsi" w:eastAsiaTheme="majorEastAsia" w:hAnsiTheme="majorHAnsi" w:cstheme="majorBidi"/>
      <w:b/>
      <w:bCs/>
      <w:color w:val="4F81BD" w:themeColor="accent1"/>
    </w:rPr>
  </w:style>
  <w:style w:type="character" w:customStyle="1" w:styleId="Heading4CarPHPDOCX">
    <w:name w:val="Heading 4 Car PHPDOCX"/>
    <w:basedOn w:val="DefaultParagraphFontPHPDOCX"/>
    <w:link w:val="Heading4PHPDOCX"/>
    <w:uiPriority w:val="9"/>
    <w:rsid w:val="00DF064E"/>
    <w:rPr>
      <w:rFonts w:asciiTheme="majorHAnsi" w:eastAsiaTheme="majorEastAsia" w:hAnsiTheme="majorHAnsi" w:cstheme="majorBidi"/>
      <w:b/>
      <w:bCs/>
      <w:i/>
      <w:iCs/>
      <w:color w:val="4F81BD" w:themeColor="accent1"/>
    </w:rPr>
  </w:style>
  <w:style w:type="character" w:customStyle="1" w:styleId="Heading5CarPHPDOCX">
    <w:name w:val="Heading 5 Car PHPDOCX"/>
    <w:basedOn w:val="DefaultParagraphFontPHPDOCX"/>
    <w:link w:val="Heading5PHPDOCX"/>
    <w:uiPriority w:val="9"/>
    <w:rsid w:val="00DF064E"/>
    <w:rPr>
      <w:rFonts w:asciiTheme="majorHAnsi" w:eastAsiaTheme="majorEastAsia" w:hAnsiTheme="majorHAnsi" w:cstheme="majorBidi"/>
      <w:color w:val="243F60" w:themeColor="accent1" w:themeShade="7F"/>
    </w:rPr>
  </w:style>
  <w:style w:type="character" w:customStyle="1" w:styleId="Heading6CarPHPDOCX">
    <w:name w:val="Heading 6 Car PHPDOCX"/>
    <w:basedOn w:val="DefaultParagraphFontPHPDOCX"/>
    <w:link w:val="Heading6PHPDOCX"/>
    <w:uiPriority w:val="9"/>
    <w:rsid w:val="00DF064E"/>
    <w:rPr>
      <w:rFonts w:asciiTheme="majorHAnsi" w:eastAsiaTheme="majorEastAsia" w:hAnsiTheme="majorHAnsi" w:cstheme="majorBidi"/>
      <w:i/>
      <w:iCs/>
      <w:color w:val="243F60" w:themeColor="accent1" w:themeShade="7F"/>
    </w:rPr>
  </w:style>
  <w:style w:type="character" w:customStyle="1" w:styleId="Heading7CarPHPDOCX">
    <w:name w:val="Heading 7 Car PHPDOCX"/>
    <w:basedOn w:val="DefaultParagraphFontPHPDOCX"/>
    <w:link w:val="Heading7PHPDOCX"/>
    <w:uiPriority w:val="9"/>
    <w:rsid w:val="00DF064E"/>
    <w:rPr>
      <w:rFonts w:asciiTheme="majorHAnsi" w:eastAsiaTheme="majorEastAsia" w:hAnsiTheme="majorHAnsi" w:cstheme="majorBidi"/>
      <w:i/>
      <w:iCs/>
      <w:color w:val="404040" w:themeColor="text1" w:themeTint="BF"/>
    </w:rPr>
  </w:style>
  <w:style w:type="paragraph" w:customStyle="1"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character" w:customStyle="1" w:styleId="SubtleEmphasisPHPDOCX">
    <w:name w:val="Subtle Emphasis PHPDOCX"/>
    <w:basedOn w:val="DefaultParagraphFontPHPDOCX"/>
    <w:uiPriority w:val="19"/>
    <w:qFormat/>
    <w:rsid w:val="00DF064E"/>
    <w:rPr>
      <w:i/>
      <w:iCs/>
      <w:color w:val="808080" w:themeColor="text1" w:themeTint="7F"/>
    </w:rPr>
  </w:style>
  <w:style w:type="character" w:customStyle="1" w:styleId="EmphasisPHPDOCX">
    <w:name w:val="Emphasis PHPDOCX"/>
    <w:basedOn w:val="DefaultParagraphFontPHPDOCX"/>
    <w:uiPriority w:val="20"/>
    <w:qFormat/>
    <w:rsid w:val="00DF064E"/>
    <w:rPr>
      <w:i/>
      <w:iCs/>
    </w:rPr>
  </w:style>
  <w:style w:type="character" w:customStyle="1" w:styleId="IntenseEmphasisPHPDOCX">
    <w:name w:val="Intense Emphasis PHPDOCX"/>
    <w:basedOn w:val="DefaultParagraphFontPHPDOCX"/>
    <w:uiPriority w:val="21"/>
    <w:qFormat/>
    <w:rsid w:val="00DF064E"/>
    <w:rPr>
      <w:b/>
      <w:bCs/>
      <w:i/>
      <w:iCs/>
      <w:color w:val="4F81BD" w:themeColor="accent1"/>
    </w:rPr>
  </w:style>
  <w:style w:type="character" w:customStyle="1" w:styleId="StrongPHPDOCX">
    <w:name w:val="Strong PHPDOCX"/>
    <w:basedOn w:val="DefaultParagraphFontPHPDOCX"/>
    <w:uiPriority w:val="22"/>
    <w:qFormat/>
    <w:rsid w:val="00DF064E"/>
    <w:rPr>
      <w:b/>
      <w:bCs/>
    </w:rPr>
  </w:style>
  <w:style w:type="paragraph" w:customStyle="1" w:styleId="QuotePHPDOCX">
    <w:name w:val="Quote PHPDOCX"/>
    <w:basedOn w:val="Normal"/>
    <w:next w:val="Normal"/>
    <w:link w:val="QuoteCarPHPDOCX"/>
    <w:uiPriority w:val="29"/>
    <w:qFormat/>
    <w:rsid w:val="00DF064E"/>
    <w:rPr>
      <w:i/>
      <w:iCs/>
      <w:color w:val="000000" w:themeColor="text1"/>
    </w:rPr>
  </w:style>
  <w:style w:type="character" w:customStyle="1" w:styleId="QuoteCarPHPDOCX">
    <w:name w:val="Quote Car PHPDOCX"/>
    <w:basedOn w:val="DefaultParagraphFontPHPDOCX"/>
    <w:link w:val="QuotePHPDOCX"/>
    <w:uiPriority w:val="29"/>
    <w:rsid w:val="00DF064E"/>
    <w:rPr>
      <w:i/>
      <w:iCs/>
      <w:color w:val="000000" w:themeColor="text1"/>
    </w:rPr>
  </w:style>
  <w:style w:type="paragraph" w:customStyle="1" w:styleId="IntenseQuotePHPDOCX">
    <w:name w:val="Intense Quote PHPDOCX"/>
    <w:basedOn w:val="Normal"/>
    <w:next w:val="Normal"/>
    <w:link w:val="IntenseQuoteCarPHPDOCX"/>
    <w:uiPriority w:val="30"/>
    <w:qFormat/>
    <w:rsid w:val="00DF064E"/>
    <w:pPr>
      <w:pBdr>
        <w:bottom w:val="single" w:sz="4" w:space="4" w:color="4F81BD" w:themeColor="accent1"/>
      </w:pBdr>
      <w:spacing w:before="200" w:after="280"/>
      <w:ind w:left="936" w:right="936"/>
    </w:pPr>
    <w:rPr>
      <w:b/>
      <w:bCs/>
      <w:i/>
      <w:iCs/>
      <w:color w:val="4F81BD" w:themeColor="accent1"/>
    </w:rPr>
  </w:style>
  <w:style w:type="character" w:customStyle="1" w:styleId="IntenseQuoteCarPHPDOCX">
    <w:name w:val="Intense Quote Car PHPDOCX"/>
    <w:basedOn w:val="DefaultParagraphFontPHPDOCX"/>
    <w:link w:val="IntenseQuotePHPDOCX"/>
    <w:uiPriority w:val="30"/>
    <w:rsid w:val="00DF064E"/>
    <w:rPr>
      <w:b/>
      <w:bCs/>
      <w:i/>
      <w:iCs/>
      <w:color w:val="4F81BD" w:themeColor="accent1"/>
    </w:rPr>
  </w:style>
  <w:style w:type="character" w:customStyle="1" w:styleId="SubtleReferencePHPDOCX">
    <w:name w:val="Subtle Reference PHPDOCX"/>
    <w:basedOn w:val="DefaultParagraphFontPHPDOCX"/>
    <w:uiPriority w:val="31"/>
    <w:qFormat/>
    <w:rsid w:val="00DF064E"/>
    <w:rPr>
      <w:smallCaps/>
      <w:color w:val="C0504D" w:themeColor="accent2"/>
      <w:u w:val="single"/>
    </w:rPr>
  </w:style>
  <w:style w:type="character" w:customStyle="1" w:styleId="IntenseReferencePHPDOCX">
    <w:name w:val="Intense Reference PHPDOCX"/>
    <w:basedOn w:val="DefaultParagraphFontPHPDOCX"/>
    <w:uiPriority w:val="32"/>
    <w:qFormat/>
    <w:rsid w:val="00DF064E"/>
    <w:rPr>
      <w:b/>
      <w:bCs/>
      <w:smallCaps/>
      <w:color w:val="C0504D" w:themeColor="accent2"/>
      <w:spacing w:val="5"/>
      <w:u w:val="single"/>
    </w:rPr>
  </w:style>
  <w:style w:type="character" w:customStyle="1" w:styleId="BookTitlePHPDOCX">
    <w:name w:val="Book Title PHPDOCX"/>
    <w:basedOn w:val="DefaultParagraphFontPHPDOCX"/>
    <w:uiPriority w:val="33"/>
    <w:qFormat/>
    <w:rsid w:val="00DF064E"/>
    <w:rPr>
      <w:b/>
      <w:bCs/>
      <w:smallCaps/>
      <w:spacing w:val="5"/>
    </w:rPr>
  </w:style>
  <w:style w:type="paragraph" w:customStyle="1" w:styleId="ListParagraphPHPDOCX">
    <w:name w:val="List Paragraph PHPDOCX"/>
    <w:basedOn w:val="Normal"/>
    <w:uiPriority w:val="34"/>
    <w:qFormat/>
    <w:rsid w:val="00DF064E"/>
    <w:pPr>
      <w:ind w:left="720"/>
      <w:contextualSpacing/>
    </w:pPr>
  </w:style>
  <w:style w:type="paragraph" w:customStyle="1" w:styleId="NoSpacingPHPDOCX">
    <w:name w:val="No Spacing PHPDOCX"/>
    <w:uiPriority w:val="1"/>
    <w:qFormat/>
    <w:rsid w:val="00DF064E"/>
    <w:pPr>
      <w:spacing w:after="0" w:line="240" w:lineRule="auto"/>
    </w:pPr>
  </w:style>
  <w:style w:type="character" w:customStyle="1" w:styleId="Heading8CarPHPDOCX">
    <w:name w:val="Heading 8 Car PHPDOCX"/>
    <w:basedOn w:val="DefaultParagraphFontPHPDOCX"/>
    <w:link w:val="Heading8PHPDOCX"/>
    <w:uiPriority w:val="9"/>
    <w:semiHidden/>
    <w:rsid w:val="00DF064E"/>
    <w:rPr>
      <w:rFonts w:asciiTheme="majorHAnsi" w:eastAsiaTheme="majorEastAsia" w:hAnsiTheme="majorHAnsi" w:cstheme="majorBidi"/>
      <w:color w:val="404040" w:themeColor="text1" w:themeTint="BF"/>
      <w:sz w:val="20"/>
      <w:szCs w:val="20"/>
    </w:rPr>
  </w:style>
  <w:style w:type="character" w:customStyle="1" w:styleId="Heading9CarPHPDOCX">
    <w:name w:val="Heading 9 Car PHPDOCX"/>
    <w:basedOn w:val="DefaultParagraphFontPHPDOCX"/>
    <w:link w:val="Heading9PHPDOCX"/>
    <w:uiPriority w:val="9"/>
    <w:semiHidden/>
    <w:rsid w:val="00DF064E"/>
    <w:rPr>
      <w:rFonts w:asciiTheme="majorHAnsi" w:eastAsiaTheme="majorEastAsia" w:hAnsiTheme="majorHAnsi" w:cstheme="majorBidi"/>
      <w:i/>
      <w:iCs/>
      <w:color w:val="404040" w:themeColor="text1" w:themeTint="BF"/>
      <w:sz w:val="20"/>
      <w:szCs w:val="20"/>
    </w:rPr>
  </w:style>
  <w:style w:type="table" w:customStyle="1" w:styleId="NormalTablePHPDOCX">
    <w:name w:val="Normal Table PHPDOCX"/>
    <w:uiPriority w:val="99"/>
    <w:semiHidden/>
    <w:unhideWhenUsed/>
    <w:qFormat/>
    <w:tblPr>
      <w:tblInd w:w="0" w:type="dxa"/>
      <w:tblCellMar>
        <w:top w:w="0" w:type="dxa"/>
        <w:left w:w="108" w:type="dxa"/>
        <w:bottom w:w="0" w:type="dxa"/>
        <w:right w:w="108" w:type="dxa"/>
      </w:tblCellMar>
    </w:tblPr>
  </w:style>
  <w:style w:type="table" w:customStyle="1" w:styleId="PlainTablePHPDOCX">
    <w:name w:val="Plain Table PHPDOCX"/>
    <w:uiPriority w:val="58"/>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PHPDOCX">
    <w:name w:val="Light Shading PHPDOCX"/>
    <w:uiPriority w:val="60"/>
    <w:rsid w:val="00493A0C"/>
    <w:pPr>
      <w:spacing w:after="0" w:line="240" w:lineRule="auto"/>
    </w:pPr>
    <w:rPr>
      <w:color w:val="000000" w:themeColor="text1" w:themeShade="BF"/>
      <w:sz w:val="20"/>
      <w:szCs w:val="20"/>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PHPDOCX">
    <w:name w:val="Light Shading Accent 1 PHPDOCX"/>
    <w:uiPriority w:val="60"/>
    <w:rsid w:val="00493A0C"/>
    <w:pPr>
      <w:spacing w:after="0" w:line="240" w:lineRule="auto"/>
    </w:pPr>
    <w:rPr>
      <w:color w:val="365F91" w:themeColor="accent1" w:themeShade="BF"/>
      <w:sz w:val="20"/>
      <w:szCs w:val="20"/>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LightShadingAccent2PHPDOCX">
    <w:name w:val="Light Shading Accent 2 PHPDOCX"/>
    <w:uiPriority w:val="60"/>
    <w:rsid w:val="00493A0C"/>
    <w:pPr>
      <w:spacing w:after="0" w:line="240" w:lineRule="auto"/>
    </w:pPr>
    <w:rPr>
      <w:color w:val="943634" w:themeColor="accent2" w:themeShade="BF"/>
      <w:sz w:val="20"/>
      <w:szCs w:val="20"/>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LightShadingAccent3PHPDOCX">
    <w:name w:val="Light Shading Accent 3 PHPDOCX"/>
    <w:uiPriority w:val="60"/>
    <w:rsid w:val="00493A0C"/>
    <w:pPr>
      <w:spacing w:after="0" w:line="240" w:lineRule="auto"/>
    </w:pPr>
    <w:rPr>
      <w:color w:val="76923C" w:themeColor="accent3" w:themeShade="BF"/>
      <w:sz w:val="20"/>
      <w:szCs w:val="20"/>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LightShadingAccent4PHPDOCX">
    <w:name w:val="Light Shading Accent 4 PHPDOCX"/>
    <w:uiPriority w:val="60"/>
    <w:rsid w:val="00493A0C"/>
    <w:pPr>
      <w:spacing w:after="0" w:line="240" w:lineRule="auto"/>
    </w:pPr>
    <w:rPr>
      <w:color w:val="5F497A" w:themeColor="accent4" w:themeShade="BF"/>
      <w:sz w:val="20"/>
      <w:szCs w:val="20"/>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customStyle="1" w:styleId="LightShadingAccent5PHPDOCX">
    <w:name w:val="Light Shading Accent 5 PHPDOCX"/>
    <w:uiPriority w:val="60"/>
    <w:rsid w:val="00493A0C"/>
    <w:pPr>
      <w:spacing w:after="0" w:line="240" w:lineRule="auto"/>
    </w:pPr>
    <w:rPr>
      <w:color w:val="31849B" w:themeColor="accent5" w:themeShade="BF"/>
      <w:sz w:val="20"/>
      <w:szCs w:val="20"/>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customStyle="1" w:styleId="LightListPHPDOCX">
    <w:name w:val="Light List PHPDOCX"/>
    <w:uiPriority w:val="61"/>
    <w:rsid w:val="00493A0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1PHPDOCX">
    <w:name w:val="Light List Accent 1 PHPDOCX"/>
    <w:uiPriority w:val="61"/>
    <w:rsid w:val="00493A0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ghtListAccent2PHPDOCX">
    <w:name w:val="Light List Accent 2 PHPDOCX"/>
    <w:uiPriority w:val="61"/>
    <w:rsid w:val="00493A0C"/>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LightListAccent3PHPDOCX">
    <w:name w:val="Light List Accent 3 PHPDOCX"/>
    <w:uiPriority w:val="61"/>
    <w:rsid w:val="00493A0C"/>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LightListAccent4PHPDOCX">
    <w:name w:val="Light List Accent 4 PHPDOCX"/>
    <w:uiPriority w:val="61"/>
    <w:rsid w:val="00493A0C"/>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customStyle="1" w:styleId="LightListAccent5PHPDOCX">
    <w:name w:val="Light List Accent 5 PHPDOCX"/>
    <w:uiPriority w:val="61"/>
    <w:rsid w:val="00493A0C"/>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customStyle="1" w:styleId="LightListAccent6PHPDOCX">
    <w:name w:val="Light List Accent 6 PHPDOCX"/>
    <w:uiPriority w:val="61"/>
    <w:rsid w:val="00493A0C"/>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customStyle="1" w:styleId="LightGridPHPDOCX">
    <w:name w:val="Light Grid PHPDOCX"/>
    <w:uiPriority w:val="62"/>
    <w:rsid w:val="00493A0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LightGrid1PHPDOCX">
    <w:name w:val="Light Grid 1 PHPDOCX"/>
    <w:uiPriority w:val="62"/>
    <w:rsid w:val="00493A0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2PHPDOCX">
    <w:name w:val="Light Grid 2 PHPDOCX"/>
    <w:uiPriority w:val="62"/>
    <w:rsid w:val="00112029"/>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customStyle="1" w:styleId="LightGrid3PHPDOCX">
    <w:name w:val="Light Grid 3 PHPDOCX"/>
    <w:uiPriority w:val="62"/>
    <w:rsid w:val="00112029"/>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customStyle="1" w:styleId="LightGrid4PHPDOCX">
    <w:name w:val="Light Grid 4 PHPDOCX"/>
    <w:uiPriority w:val="62"/>
    <w:rsid w:val="00112029"/>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customStyle="1" w:styleId="LightGrid5PHPDOCX">
    <w:name w:val="Light Grid 5 PHPDOCX"/>
    <w:uiPriority w:val="62"/>
    <w:rsid w:val="00112029"/>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customStyle="1" w:styleId="LightGrid6PHPDOCX">
    <w:name w:val="Light Grid 6 PHPDOCX"/>
    <w:uiPriority w:val="62"/>
    <w:rsid w:val="00112029"/>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customStyle="1" w:styleId="MediumShading1PHPDOCX">
    <w:name w:val="Medium Shading 1 PHPDOCX"/>
    <w:uiPriority w:val="63"/>
    <w:rsid w:val="00535F5A"/>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MediumShading1Accent1PHPDOCX">
    <w:name w:val="Medium Shading 1 Accent 1 PHPDOCX"/>
    <w:uiPriority w:val="63"/>
    <w:rsid w:val="00535F5A"/>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MediumShading1Accent2PHPDOCX">
    <w:name w:val="Medium Shading 1 Accent 2 PHPDOCX"/>
    <w:uiPriority w:val="63"/>
    <w:rsid w:val="00535F5A"/>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customStyle="1" w:styleId="MediumShading1Accent3PHPDOCX">
    <w:name w:val="Medium Shading 1 Accent 3 PHPDOCX"/>
    <w:uiPriority w:val="63"/>
    <w:rsid w:val="00535F5A"/>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customStyle="1" w:styleId="MediumShading1Accent4PHPDOCX">
    <w:name w:val="Medium Shading 1 Accent 4 PHPDOCX"/>
    <w:uiPriority w:val="63"/>
    <w:rsid w:val="00535F5A"/>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customStyle="1" w:styleId="MediumShading1Accent5PHPDOCX">
    <w:name w:val="Medium Shading 1 Accent 5 PHPDOCX"/>
    <w:uiPriority w:val="63"/>
    <w:rsid w:val="00535F5A"/>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customStyle="1" w:styleId="MediumShading1Accent6PHPDOCX">
    <w:name w:val="Medium Shading 1 Accent 6 PHPDOCX"/>
    <w:uiPriority w:val="63"/>
    <w:rsid w:val="00535F5A"/>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customStyle="1" w:styleId="MediumShading2PHPDOCX">
    <w:name w:val="Medium Shading 2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1PHPDOCX">
    <w:name w:val="Medium Shading 2 Accent 1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2PHPDOCX">
    <w:name w:val="Medium Shading 2 Accent 2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3PHPDOCX">
    <w:name w:val="Medium Shading 2 Accent 3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4PHPDOCX">
    <w:name w:val="Medium Shading 2 Accent 4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5PHPDOCX">
    <w:name w:val="Medium Shading 2 Accent 5 PHPDOCX"/>
    <w:uiPriority w:val="64"/>
    <w:rsid w:val="00361FF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6PHPDOCX">
    <w:name w:val="Medium Shading 2 Accent 6 PHPDOCX"/>
    <w:uiPriority w:val="64"/>
    <w:rsid w:val="00361FF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1PHPDOCX">
    <w:name w:val="Medium List 1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MediumList1Accent1PHPDOCX">
    <w:name w:val="Medium List 1 Accent 1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MediumList1Accent2PHPDOCX">
    <w:name w:val="Medium List 1 Accent 2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customStyle="1" w:styleId="MediumList1Accent3PHPDOCX">
    <w:name w:val="Medium List 1 Accent 3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customStyle="1" w:styleId="MediumList1Accent4PHPDOCX">
    <w:name w:val="Medium List 1 Accent 4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customStyle="1" w:styleId="MediumList1Accent5PHPDOCX">
    <w:name w:val="Medium List 1 Accent 5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customStyle="1" w:styleId="MediumList1Accent6PHPDOCX">
    <w:name w:val="Medium List 1 Accent 6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customStyle="1" w:styleId="MediumList2PHPDOCX">
    <w:name w:val="Medium List 2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1PHPDOCX">
    <w:name w:val="Medium List 2 Accent 1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2PHPDOCX">
    <w:name w:val="Medium List 2 Accent 2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3PHPDOCX">
    <w:name w:val="Medium List 2 Accent 3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4PHPDOCX">
    <w:name w:val="Medium List 2 Accent 4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5PHPDOCX">
    <w:name w:val="Medium List 2 Accent 5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6PHPDOCX">
    <w:name w:val="Medium List 2 Accent 6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Grid1PHPDOCX">
    <w:name w:val="Medium Grid 1 PHPDOCX"/>
    <w:uiPriority w:val="67"/>
    <w:rsid w:val="00361FF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Grid1Accent1PHPDOCX">
    <w:name w:val="Medium Grid 1 Accent 1 PHPDOCX"/>
    <w:uiPriority w:val="67"/>
    <w:rsid w:val="00361FF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MediumGrid1Accent2PHPDOCX">
    <w:name w:val="Medium Grid 1 Accent 2 PHPDOCX"/>
    <w:uiPriority w:val="67"/>
    <w:rsid w:val="00361FF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customStyle="1" w:styleId="MediumGrid1Accent3PHPDOCX">
    <w:name w:val="Medium Grid 1 Accent 3 PHPDOCX"/>
    <w:uiPriority w:val="67"/>
    <w:rsid w:val="00361FF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customStyle="1" w:styleId="MediumGrid1Accent4PHPDOCX">
    <w:name w:val="Medium Grid 1 Accent 4 PHPDOCX"/>
    <w:uiPriority w:val="67"/>
    <w:rsid w:val="00361FF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customStyle="1" w:styleId="MediumGrid1Accent5PHPDOCX">
    <w:name w:val="Medium Grid 1 Accent 5 PHPDOCX"/>
    <w:uiPriority w:val="67"/>
    <w:rsid w:val="00361FF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customStyle="1" w:styleId="MediumGrid1Accent6PHPDOCX">
    <w:name w:val="Medium Grid 1 Accent 6 PHPDOCX"/>
    <w:uiPriority w:val="67"/>
    <w:rsid w:val="00361FF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MediumGrid2PHPDOCX">
    <w:name w:val="Medium Grid 2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MediumGrid2Accent1PHPDOCX">
    <w:name w:val="Medium Grid 2 Accent 1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customStyle="1" w:styleId="MediumGrid2Accent2PHPDOCX">
    <w:name w:val="Medium Grid 2 Accent 2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customStyle="1" w:styleId="MediumGrid2Accent3PHPDOCX">
    <w:name w:val="Medium Grid 2 Accent 3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customStyle="1" w:styleId="MediumGrid2Accent4PHPDOCX">
    <w:name w:val="Medium Grid 2 Accent 4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customStyle="1" w:styleId="MediumGrid2Accent5PHPDOCX">
    <w:name w:val="Medium Grid 2 Accent 5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customStyle="1" w:styleId="MediumGrid2Accent6PHPDOCX">
    <w:name w:val="Medium Grid 2 Accent 6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customStyle="1" w:styleId="MediumGrid3PHPDOCX">
    <w:name w:val="Medium Grid 3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MediumGrid3Accent1PHPDOCX">
    <w:name w:val="Medium Grid 3 Accent 1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MediumGrid3Accent2PHPDOCX">
    <w:name w:val="Medium Grid 3 Accent 2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customStyle="1" w:styleId="MediumGrid3Accent3PHPDOCX">
    <w:name w:val="Medium Grid 3 Accent 3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customStyle="1" w:styleId="MediumGrid3Accent5PHPDOCX">
    <w:name w:val="Medium Grid 3 Accent 5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customStyle="1" w:styleId="MediumGrid3Accent4PHPDOCX">
    <w:name w:val="Medium Grid 3 Accent 4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customStyle="1" w:styleId="MediumGrid3Accent6PHPDOCX">
    <w:name w:val="Medium Grid 3 Accent 6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customStyle="1" w:styleId="DarkListPHPDOCX">
    <w:name w:val="Dark List PHPDOCX"/>
    <w:uiPriority w:val="70"/>
    <w:rsid w:val="00361FF4"/>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DarkListAccent1PHPDOCX">
    <w:name w:val="Dark List Accent 1 PHPDOCX"/>
    <w:uiPriority w:val="70"/>
    <w:rsid w:val="00361FF4"/>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customStyle="1" w:styleId="DarkListAccent2PHPDOCX">
    <w:name w:val="Dark List Accent 2 PHPDOCX"/>
    <w:uiPriority w:val="70"/>
    <w:rsid w:val="00361FF4"/>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customStyle="1" w:styleId="DarkListAccent3PHPDOCX">
    <w:name w:val="Dark List Accent 3 PHPDOCX"/>
    <w:uiPriority w:val="70"/>
    <w:rsid w:val="00361FF4"/>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customStyle="1" w:styleId="DarkListAccent4PHPDOCX">
    <w:name w:val="Dark List Accent 4 PHPDOCX"/>
    <w:uiPriority w:val="70"/>
    <w:rsid w:val="00361FF4"/>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customStyle="1" w:styleId="DarkListAccent5PHPDOCX">
    <w:name w:val="Dark List Accent 5 PHPDOCX"/>
    <w:uiPriority w:val="70"/>
    <w:rsid w:val="00361FF4"/>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customStyle="1" w:styleId="DarkListAccent6PHPDOCX">
    <w:name w:val="Dark List Accent 6 PHPDOCX"/>
    <w:uiPriority w:val="70"/>
    <w:rsid w:val="00AC197E"/>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customStyle="1" w:styleId="ColorfulShadingPHPDOCX">
    <w:name w:val="Colorful Shading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ColorfulShadingAccent1PHPDOCX">
    <w:name w:val="Colorful Shading Accent 1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customStyle="1" w:styleId="ColorfulShadingAccent2PHPDOCX">
    <w:name w:val="Colorful Shading Accent 2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customStyle="1" w:styleId="ColorfulShadingAccent3PHPDOCX">
    <w:name w:val="Colorful Shading Accent 3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customStyle="1" w:styleId="ColorfulShadingAccent4PHPDOCX">
    <w:name w:val="Colorful Shading Accent 4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customStyle="1" w:styleId="ColorfulShadingAccent5PHPDOCX">
    <w:name w:val="Colorful Shading Accent 5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customStyle="1" w:styleId="ColorfulShadingAccent6PHPDOCX">
    <w:name w:val="Colorful Shading Accent 6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customStyle="1" w:styleId="ColorfulListPHPDOCX">
    <w:name w:val="Colorful List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ColorfulListAccent1PHPDOCX">
    <w:name w:val="Colorful List Accent 1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customStyle="1" w:styleId="ColorfulListAccent2PHPDOCX">
    <w:name w:val="Colorful List Accent 2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customStyle="1" w:styleId="ColorfulListAccent3PHPDOCX">
    <w:name w:val="Colorful List Accent 3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ColorfulListAccent4PHPDOCX">
    <w:name w:val="Colorful List Accent 4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customStyle="1" w:styleId="ColorfulListAccent5PHPDOCX">
    <w:name w:val="Colorful List Accent 5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customStyle="1" w:styleId="ColorfulListAccent6PHPDOCX">
    <w:name w:val="Colorful List Accent 6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customStyle="1" w:styleId="ColorfulGridPHPDOCX">
    <w:name w:val="Colorful Grid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ColorfulGridAccent1PHPDOCX">
    <w:name w:val="Colorful Grid Accent 1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ColorfulGridAccent2PHPDOCX">
    <w:name w:val="Colorful Grid Accent 2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customStyle="1" w:styleId="ColorfulGridAccent3PHPDOCX">
    <w:name w:val="Colorful Grid Accent 3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customStyle="1" w:styleId="ColorfulGridAccent4PHPDOCX">
    <w:name w:val="Colorful Grid Accent 4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customStyle="1" w:styleId="ColorfulGridAccent5PHPDOCX">
    <w:name w:val="Colorful Grid Accent 5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customStyle="1" w:styleId="ColorfulGridAccent6PHPDOCX">
    <w:name w:val="Colorful Grid Accent 6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NormalWeb">
    <w:name w:val="Normal (Web)"/>
    <w:basedOn w:val="Normal"/>
    <w:rsid w:val="0011230F"/>
    <w:pPr>
      <w:spacing w:before="100" w:beforeAutospacing="1" w:after="100" w:afterAutospacing="1" w:line="240" w:lineRule="auto"/>
    </w:pPr>
    <w:rPr>
      <w:rFonts w:ascii="Times New Roman" w:eastAsia="Times New Roman" w:hAnsi="Times New Roman" w:cs="Times New Roman"/>
      <w:color w:val="000000"/>
      <w:sz w:val="17"/>
      <w:szCs w:val="17"/>
    </w:rPr>
  </w:style>
  <w:style w:type="table" w:styleId="TableGrid">
    <w:name w:val="Table Grid"/>
    <w:basedOn w:val="TableNormal"/>
    <w:uiPriority w:val="59"/>
    <w:rsid w:val="0011230F"/>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24958-CBFB-4DB0-B37D-BF649D31B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3653</Words>
  <Characters>20823</Characters>
  <Application>Microsoft Office Word</Application>
  <DocSecurity>0</DocSecurity>
  <Lines>173</Lines>
  <Paragraphs>48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24428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PHPDocX</dc:creator>
  <cp:keywords/>
  <dc:description/>
  <cp:lastModifiedBy>Charlie Mason</cp:lastModifiedBy>
  <cp:revision>2</cp:revision>
  <dcterms:created xsi:type="dcterms:W3CDTF">2021-10-05T04:36:00Z</dcterms:created>
  <dcterms:modified xsi:type="dcterms:W3CDTF">2021-10-05T04:36:00Z</dcterms:modified>
</cp:coreProperties>
</file>