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A5E4" w14:textId="2F557779" w:rsidR="00F21B81" w:rsidRPr="00D05816" w:rsidRDefault="00F21B81" w:rsidP="00F21B81">
      <w:pPr>
        <w:spacing w:line="360" w:lineRule="auto"/>
        <w:rPr>
          <w:rFonts w:ascii="Arial" w:hAnsi="Arial"/>
          <w:b/>
          <w:spacing w:val="40"/>
          <w:sz w:val="24"/>
          <w:szCs w:val="24"/>
        </w:rPr>
      </w:pPr>
    </w:p>
    <w:p w14:paraId="027EA5E5" w14:textId="77777777" w:rsidR="00D05816" w:rsidRPr="00A8533A" w:rsidRDefault="00D05816" w:rsidP="00F21B81">
      <w:pPr>
        <w:spacing w:line="360" w:lineRule="auto"/>
        <w:rPr>
          <w:rFonts w:ascii="Arial" w:hAnsi="Arial"/>
          <w:b/>
          <w:spacing w:val="40"/>
          <w:sz w:val="14"/>
          <w:szCs w:val="24"/>
        </w:rPr>
      </w:pPr>
    </w:p>
    <w:p w14:paraId="027EA5E6" w14:textId="1A544E88" w:rsidR="00250E70" w:rsidRPr="00A25B92" w:rsidRDefault="00250E70" w:rsidP="00A12851">
      <w:pPr>
        <w:spacing w:line="360" w:lineRule="auto"/>
        <w:outlineLvl w:val="0"/>
        <w:rPr>
          <w:rFonts w:ascii="Arial" w:hAnsi="Arial"/>
          <w:b/>
          <w:spacing w:val="40"/>
          <w:sz w:val="32"/>
          <w:szCs w:val="36"/>
        </w:rPr>
      </w:pPr>
    </w:p>
    <w:p w14:paraId="027EA5E7" w14:textId="071BD50C" w:rsidR="00DB41A6" w:rsidRPr="00DB41A6" w:rsidRDefault="00DB41A6" w:rsidP="00A12851">
      <w:pPr>
        <w:spacing w:line="360" w:lineRule="auto"/>
        <w:outlineLvl w:val="0"/>
        <w:rPr>
          <w:rFonts w:ascii="Arial" w:hAnsi="Arial"/>
          <w:b/>
          <w:spacing w:val="40"/>
          <w:sz w:val="32"/>
          <w:szCs w:val="32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410"/>
        <w:gridCol w:w="2693"/>
      </w:tblGrid>
      <w:tr w:rsidR="001955F0" w14:paraId="027EA5E9" w14:textId="77777777" w:rsidTr="00DB41A6">
        <w:trPr>
          <w:trHeight w:val="332"/>
        </w:trPr>
        <w:tc>
          <w:tcPr>
            <w:tcW w:w="9889" w:type="dxa"/>
            <w:gridSpan w:val="3"/>
          </w:tcPr>
          <w:p w14:paraId="027EA5E8" w14:textId="77777777" w:rsidR="001955F0" w:rsidRPr="003F5CCD" w:rsidRDefault="004F064D">
            <w:pPr>
              <w:spacing w:before="60"/>
              <w:jc w:val="center"/>
              <w:rPr>
                <w:rFonts w:ascii="Arial" w:hAnsi="Arial"/>
                <w:b/>
                <w:spacing w:val="40"/>
                <w:sz w:val="22"/>
                <w:szCs w:val="22"/>
              </w:rPr>
            </w:pPr>
            <w:r>
              <w:rPr>
                <w:rFonts w:ascii="Arial" w:hAnsi="Arial"/>
                <w:b/>
                <w:spacing w:val="40"/>
                <w:sz w:val="22"/>
                <w:szCs w:val="22"/>
              </w:rPr>
              <w:t>Time Constrained Paper - Brief</w:t>
            </w:r>
          </w:p>
        </w:tc>
      </w:tr>
      <w:tr w:rsidR="00D05816" w14:paraId="027EA5EE" w14:textId="77777777" w:rsidTr="00FC2149">
        <w:trPr>
          <w:cantSplit/>
          <w:trHeight w:val="350"/>
        </w:trPr>
        <w:tc>
          <w:tcPr>
            <w:tcW w:w="4786" w:type="dxa"/>
          </w:tcPr>
          <w:p w14:paraId="027EA5EA" w14:textId="3A4FDD33" w:rsidR="00D05816" w:rsidRDefault="002E0EE0" w:rsidP="006E389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Programme</w:t>
            </w:r>
            <w:r w:rsidR="00EF1BA6">
              <w:rPr>
                <w:rFonts w:ascii="Arial" w:hAnsi="Arial"/>
                <w:sz w:val="22"/>
              </w:rPr>
              <w:t>s</w:t>
            </w:r>
            <w:r w:rsidR="00B7756D">
              <w:rPr>
                <w:rFonts w:ascii="Arial" w:hAnsi="Arial"/>
                <w:sz w:val="22"/>
              </w:rPr>
              <w:t>:</w:t>
            </w:r>
            <w:r w:rsidR="00C9497D">
              <w:rPr>
                <w:rFonts w:ascii="Arial" w:hAnsi="Arial"/>
                <w:sz w:val="22"/>
              </w:rPr>
              <w:t xml:space="preserve"> </w:t>
            </w:r>
            <w:r w:rsidR="006E3892" w:rsidRPr="005B11CC">
              <w:rPr>
                <w:rFonts w:ascii="Arial" w:hAnsi="Arial" w:cs="Arial"/>
                <w:bCs/>
                <w:sz w:val="24"/>
                <w:szCs w:val="24"/>
              </w:rPr>
              <w:t>MSc International Accounting, and Finance, MSc International Finance and Economics, MSc Sustainable Economic Development and Emerging Markets, MSc Management with Business Analytics</w:t>
            </w:r>
          </w:p>
          <w:p w14:paraId="027EA5EB" w14:textId="77777777" w:rsidR="00403DF9" w:rsidRDefault="00403DF9" w:rsidP="00403DF9">
            <w:pPr>
              <w:spacing w:before="60"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5103" w:type="dxa"/>
            <w:gridSpan w:val="2"/>
          </w:tcPr>
          <w:p w14:paraId="027EA5EC" w14:textId="16EDCDCC" w:rsidR="00D05816" w:rsidRDefault="00D05816" w:rsidP="00D05816">
            <w:pPr>
              <w:spacing w:before="6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Unit Name</w:t>
            </w:r>
            <w:r w:rsidR="00FC2149">
              <w:rPr>
                <w:rFonts w:ascii="Arial" w:hAnsi="Arial"/>
                <w:sz w:val="22"/>
              </w:rPr>
              <w:t>:</w:t>
            </w:r>
            <w:r w:rsidR="00E82069">
              <w:rPr>
                <w:rFonts w:ascii="Arial" w:hAnsi="Arial"/>
                <w:sz w:val="22"/>
              </w:rPr>
              <w:t xml:space="preserve"> </w:t>
            </w:r>
            <w:r w:rsidR="004E6F1D">
              <w:rPr>
                <w:rFonts w:ascii="Arial" w:hAnsi="Arial"/>
                <w:sz w:val="24"/>
                <w:szCs w:val="24"/>
              </w:rPr>
              <w:t>Statistics and Data Modelling</w:t>
            </w:r>
          </w:p>
          <w:p w14:paraId="027EA5ED" w14:textId="77777777" w:rsidR="00D05816" w:rsidRDefault="00D05816" w:rsidP="003F5CCD">
            <w:pPr>
              <w:spacing w:before="60" w:line="360" w:lineRule="auto"/>
              <w:rPr>
                <w:rFonts w:ascii="Arial" w:hAnsi="Arial"/>
                <w:sz w:val="22"/>
              </w:rPr>
            </w:pPr>
          </w:p>
        </w:tc>
      </w:tr>
      <w:tr w:rsidR="004F064D" w14:paraId="027EA5F5" w14:textId="77777777" w:rsidTr="004F064D">
        <w:trPr>
          <w:cantSplit/>
          <w:trHeight w:val="341"/>
        </w:trPr>
        <w:tc>
          <w:tcPr>
            <w:tcW w:w="4786" w:type="dxa"/>
          </w:tcPr>
          <w:p w14:paraId="027EA5EF" w14:textId="590ABA77" w:rsidR="004F064D" w:rsidRDefault="004F064D" w:rsidP="004E29F7">
            <w:pPr>
              <w:spacing w:before="60" w:line="360" w:lineRule="auto"/>
              <w:rPr>
                <w:rFonts w:ascii="Arial" w:hAnsi="Arial"/>
                <w:sz w:val="22"/>
              </w:rPr>
            </w:pPr>
          </w:p>
          <w:p w14:paraId="027EA5F0" w14:textId="77777777" w:rsidR="004F064D" w:rsidRDefault="004F064D" w:rsidP="004E29F7">
            <w:pPr>
              <w:spacing w:before="60"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410" w:type="dxa"/>
          </w:tcPr>
          <w:p w14:paraId="027EA5F1" w14:textId="75412ED7" w:rsidR="004F064D" w:rsidRDefault="004F064D" w:rsidP="004E29F7">
            <w:pPr>
              <w:spacing w:before="60"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Level:  </w:t>
            </w:r>
            <w:r w:rsidR="00E31C20">
              <w:rPr>
                <w:rFonts w:ascii="Arial" w:hAnsi="Arial"/>
                <w:sz w:val="22"/>
              </w:rPr>
              <w:t>7</w:t>
            </w:r>
          </w:p>
          <w:p w14:paraId="027EA5F2" w14:textId="77777777" w:rsidR="00EB1EDD" w:rsidRDefault="00EB1EDD" w:rsidP="004E29F7">
            <w:pPr>
              <w:spacing w:before="60" w:line="360" w:lineRule="auto"/>
              <w:rPr>
                <w:rFonts w:ascii="Arial" w:hAnsi="Arial"/>
                <w:sz w:val="22"/>
              </w:rPr>
            </w:pPr>
          </w:p>
        </w:tc>
        <w:tc>
          <w:tcPr>
            <w:tcW w:w="2693" w:type="dxa"/>
          </w:tcPr>
          <w:p w14:paraId="027EA5F3" w14:textId="77777777" w:rsidR="004F064D" w:rsidRPr="00EB1EDD" w:rsidRDefault="004F064D" w:rsidP="004F064D">
            <w:pPr>
              <w:spacing w:before="60" w:line="360" w:lineRule="auto"/>
              <w:rPr>
                <w:rFonts w:ascii="Arial" w:hAnsi="Arial"/>
                <w:sz w:val="22"/>
              </w:rPr>
            </w:pPr>
            <w:r w:rsidRPr="00EB1EDD">
              <w:rPr>
                <w:rFonts w:ascii="Arial" w:hAnsi="Arial"/>
                <w:sz w:val="22"/>
              </w:rPr>
              <w:t>Unit Weighting:</w:t>
            </w:r>
          </w:p>
          <w:p w14:paraId="027EA5F4" w14:textId="4D4CE94D" w:rsidR="004F064D" w:rsidRDefault="007C4547" w:rsidP="004E29F7">
            <w:pPr>
              <w:spacing w:before="60" w:line="36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25</w:t>
            </w:r>
            <w:r w:rsidR="00E31C20">
              <w:rPr>
                <w:rFonts w:ascii="Arial" w:hAnsi="Arial"/>
                <w:sz w:val="22"/>
              </w:rPr>
              <w:t>%</w:t>
            </w:r>
          </w:p>
        </w:tc>
      </w:tr>
      <w:tr w:rsidR="0069027C" w14:paraId="027EA60C" w14:textId="77777777" w:rsidTr="0069027C">
        <w:trPr>
          <w:cantSplit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5FD" w14:textId="5D08E1ED" w:rsidR="0069184E" w:rsidRPr="007C4547" w:rsidRDefault="00BD1338" w:rsidP="007C4547">
            <w:pPr>
              <w:keepNext/>
              <w:spacing w:before="240"/>
              <w:rPr>
                <w:rFonts w:ascii="Arial" w:hAnsi="Arial" w:cs="Arial"/>
                <w:color w:val="212121"/>
                <w:sz w:val="22"/>
              </w:rPr>
            </w:pPr>
            <w:r>
              <w:rPr>
                <w:rFonts w:ascii="Arial" w:hAnsi="Arial" w:cs="Arial"/>
                <w:b/>
                <w:bCs/>
                <w:color w:val="212121"/>
                <w:sz w:val="22"/>
                <w:u w:val="single"/>
              </w:rPr>
              <w:t xml:space="preserve">GENERAL </w:t>
            </w:r>
            <w:r w:rsidR="004F064D" w:rsidRPr="004F064D">
              <w:rPr>
                <w:rFonts w:ascii="Arial" w:hAnsi="Arial" w:cs="Arial"/>
                <w:b/>
                <w:bCs/>
                <w:color w:val="212121"/>
                <w:sz w:val="22"/>
                <w:u w:val="single"/>
              </w:rPr>
              <w:t xml:space="preserve">INSTRUCTIONS TO </w:t>
            </w:r>
            <w:r w:rsidR="007C4547">
              <w:rPr>
                <w:rFonts w:ascii="Arial" w:hAnsi="Arial" w:cs="Arial"/>
                <w:b/>
                <w:bCs/>
                <w:color w:val="212121"/>
                <w:sz w:val="22"/>
                <w:u w:val="single"/>
              </w:rPr>
              <w:t>CANDIDATES</w:t>
            </w:r>
          </w:p>
          <w:p w14:paraId="027EA5FE" w14:textId="77777777" w:rsidR="004F064D" w:rsidRPr="0069184E" w:rsidRDefault="004F064D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b/>
                <w:color w:val="212121"/>
                <w:sz w:val="22"/>
                <w:szCs w:val="22"/>
              </w:rPr>
            </w:pPr>
            <w:r w:rsidRPr="0069184E">
              <w:rPr>
                <w:rFonts w:ascii="Arial" w:hAnsi="Arial" w:cs="Arial"/>
                <w:b/>
                <w:color w:val="212121"/>
                <w:sz w:val="22"/>
                <w:szCs w:val="22"/>
              </w:rPr>
              <w:t xml:space="preserve">Please read the instructions carefully and ensure you understand how many questions you need to answer. </w:t>
            </w:r>
          </w:p>
          <w:p w14:paraId="027EA5FF" w14:textId="29F98F51" w:rsidR="008D0AB4" w:rsidRPr="008D0AB4" w:rsidRDefault="0069184E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The usual</w:t>
            </w:r>
            <w:r w:rsidR="00C30D25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 </w:t>
            </w:r>
            <w:r w:rsidRP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academic offences structure remains in place and in force </w:t>
            </w:r>
          </w:p>
          <w:p w14:paraId="027EA600" w14:textId="77777777" w:rsidR="0069184E" w:rsidRPr="008D44F7" w:rsidRDefault="008D0AB4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b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T</w:t>
            </w:r>
            <w:r w:rsidR="0069184E" w:rsidRP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his time constrained paper is now similar in structure to a typical </w:t>
            </w:r>
            <w:r w:rsidR="0069184E" w:rsidRPr="008D0AB4">
              <w:rPr>
                <w:rFonts w:ascii="Arial" w:hAnsi="Arial" w:cs="Arial"/>
                <w:b/>
                <w:color w:val="212121"/>
                <w:spacing w:val="3"/>
                <w:sz w:val="22"/>
                <w:szCs w:val="22"/>
              </w:rPr>
              <w:t>individual</w:t>
            </w:r>
            <w:r w:rsidR="0069184E" w:rsidRP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 assignment</w:t>
            </w:r>
            <w:r w:rsid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  </w:t>
            </w:r>
            <w:r w:rsidRPr="009115D3">
              <w:rPr>
                <w:rFonts w:ascii="Arial" w:hAnsi="Arial" w:cs="Arial"/>
                <w:b/>
                <w:color w:val="212121"/>
                <w:spacing w:val="3"/>
                <w:sz w:val="22"/>
                <w:szCs w:val="22"/>
              </w:rPr>
              <w:t>All work should be your own and not completed in collaboration with others</w:t>
            </w:r>
            <w:r w:rsidR="008D44F7" w:rsidRPr="009115D3">
              <w:rPr>
                <w:rFonts w:ascii="Arial" w:hAnsi="Arial" w:cs="Arial"/>
                <w:b/>
                <w:color w:val="212121"/>
                <w:spacing w:val="3"/>
                <w:sz w:val="22"/>
                <w:szCs w:val="22"/>
              </w:rPr>
              <w:t>.</w:t>
            </w:r>
          </w:p>
          <w:p w14:paraId="027EA601" w14:textId="698157AF" w:rsidR="0069184E" w:rsidRPr="006F1A49" w:rsidRDefault="0069184E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You shoul</w:t>
            </w:r>
            <w:r w:rsidR="00C30D25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d use</w:t>
            </w:r>
            <w:r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 Harvard </w:t>
            </w:r>
            <w:r w:rsidR="003A64BC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referencing</w:t>
            </w:r>
            <w:r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 if </w:t>
            </w:r>
            <w:r w:rsidRPr="0069184E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citing other people’s work</w:t>
            </w:r>
            <w:r w:rsidR="00D87BAC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. This will not form part of your word count.</w:t>
            </w:r>
          </w:p>
          <w:p w14:paraId="027EA602" w14:textId="77777777" w:rsidR="00D87BAC" w:rsidRDefault="00D87BAC" w:rsidP="00AD7D8A">
            <w:pPr>
              <w:spacing w:before="60" w:after="200" w:line="276" w:lineRule="auto"/>
              <w:contextualSpacing/>
              <w:jc w:val="both"/>
              <w:rPr>
                <w:rFonts w:ascii="Arial" w:hAnsi="Arial" w:cs="Arial"/>
                <w:b/>
                <w:sz w:val="22"/>
              </w:rPr>
            </w:pPr>
          </w:p>
          <w:p w14:paraId="027EA603" w14:textId="0D8883B5" w:rsidR="00BD1338" w:rsidRPr="00EB1EDD" w:rsidRDefault="00BD1338" w:rsidP="00AD7D8A">
            <w:pPr>
              <w:spacing w:before="60" w:after="200" w:line="276" w:lineRule="auto"/>
              <w:contextualSpacing/>
              <w:jc w:val="both"/>
              <w:rPr>
                <w:rFonts w:ascii="Arial" w:hAnsi="Arial" w:cs="Arial"/>
                <w:b/>
                <w:i/>
                <w:sz w:val="22"/>
                <w:u w:val="single"/>
              </w:rPr>
            </w:pPr>
            <w:r w:rsidRPr="00BD1338">
              <w:rPr>
                <w:rFonts w:ascii="Arial" w:hAnsi="Arial" w:cs="Arial"/>
                <w:b/>
                <w:sz w:val="22"/>
                <w:u w:val="single"/>
              </w:rPr>
              <w:t>S</w:t>
            </w:r>
            <w:r>
              <w:rPr>
                <w:rFonts w:ascii="Arial" w:hAnsi="Arial" w:cs="Arial"/>
                <w:b/>
                <w:sz w:val="22"/>
                <w:u w:val="single"/>
              </w:rPr>
              <w:t>PECIFIC</w:t>
            </w:r>
            <w:r w:rsidRPr="00BD1338">
              <w:rPr>
                <w:rFonts w:ascii="Arial" w:hAnsi="Arial" w:cs="Arial"/>
                <w:b/>
                <w:sz w:val="22"/>
                <w:u w:val="single"/>
              </w:rPr>
              <w:t xml:space="preserve"> INSTRUCTIONS FOR THIS </w:t>
            </w:r>
            <w:r w:rsidR="00EB1EDD">
              <w:rPr>
                <w:rFonts w:ascii="Arial" w:hAnsi="Arial" w:cs="Arial"/>
                <w:b/>
                <w:sz w:val="22"/>
                <w:u w:val="single"/>
              </w:rPr>
              <w:t xml:space="preserve">ASSESSMENT  </w:t>
            </w:r>
          </w:p>
          <w:p w14:paraId="78DD217D" w14:textId="19A986D4" w:rsidR="003B3CAC" w:rsidRPr="0053366F" w:rsidRDefault="003B3CAC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sz w:val="24"/>
                <w:szCs w:val="24"/>
              </w:rPr>
            </w:pPr>
            <w:r w:rsidRPr="0053366F">
              <w:rPr>
                <w:rFonts w:ascii="Arial" w:hAnsi="Arial" w:cs="Arial"/>
                <w:sz w:val="24"/>
                <w:szCs w:val="24"/>
              </w:rPr>
              <w:t>Answer</w:t>
            </w:r>
            <w:r w:rsidR="00FA13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3366F">
              <w:rPr>
                <w:rFonts w:ascii="Arial" w:hAnsi="Arial" w:cs="Arial"/>
                <w:sz w:val="24"/>
                <w:szCs w:val="24"/>
              </w:rPr>
              <w:t xml:space="preserve">all questions. </w:t>
            </w:r>
          </w:p>
          <w:p w14:paraId="565AAB6D" w14:textId="77777777" w:rsidR="003B3CAC" w:rsidRPr="0053366F" w:rsidRDefault="003B3CAC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sz w:val="24"/>
                <w:szCs w:val="24"/>
              </w:rPr>
            </w:pPr>
            <w:r w:rsidRPr="0053366F">
              <w:rPr>
                <w:rFonts w:ascii="Arial" w:hAnsi="Arial" w:cs="Arial"/>
                <w:sz w:val="24"/>
                <w:szCs w:val="24"/>
              </w:rPr>
              <w:t xml:space="preserve">Show all workings to receive full marks. </w:t>
            </w:r>
          </w:p>
          <w:p w14:paraId="027EA607" w14:textId="2FA3FA4B" w:rsidR="00BD1338" w:rsidRPr="007E65ED" w:rsidRDefault="00BD1338" w:rsidP="003B3CAC">
            <w:pPr>
              <w:pStyle w:val="ListParagraph"/>
              <w:numPr>
                <w:ilvl w:val="0"/>
                <w:numId w:val="6"/>
              </w:numPr>
              <w:spacing w:after="240"/>
              <w:ind w:right="170"/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</w:pPr>
            <w:r w:rsidRPr="007E65ED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 xml:space="preserve">Where a question has several parts, the weighting of marks is shown </w:t>
            </w:r>
            <w:r w:rsidR="00AE3403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next to the question</w:t>
            </w:r>
            <w:r w:rsidR="00B32AC8">
              <w:rPr>
                <w:rFonts w:ascii="Arial" w:hAnsi="Arial" w:cs="Arial"/>
                <w:color w:val="212121"/>
                <w:spacing w:val="3"/>
                <w:sz w:val="22"/>
                <w:szCs w:val="22"/>
              </w:rPr>
              <w:t>.</w:t>
            </w:r>
          </w:p>
          <w:p w14:paraId="027EA609" w14:textId="77777777" w:rsidR="00BD1338" w:rsidRDefault="00BD1338" w:rsidP="00AD7D8A">
            <w:pPr>
              <w:spacing w:before="60" w:after="200" w:line="276" w:lineRule="auto"/>
              <w:contextualSpacing/>
              <w:jc w:val="both"/>
              <w:rPr>
                <w:rFonts w:ascii="Arial" w:hAnsi="Arial" w:cs="Arial"/>
                <w:b/>
                <w:sz w:val="22"/>
              </w:rPr>
            </w:pPr>
          </w:p>
          <w:p w14:paraId="027EA60A" w14:textId="1662D828" w:rsidR="00AD7D8A" w:rsidRPr="00DC234F" w:rsidRDefault="00AD7D8A" w:rsidP="00AD7D8A">
            <w:pPr>
              <w:spacing w:before="60" w:after="200" w:line="276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D7D8A">
              <w:rPr>
                <w:rFonts w:ascii="Arial" w:hAnsi="Arial" w:cs="Arial"/>
                <w:b/>
                <w:sz w:val="22"/>
              </w:rPr>
              <w:t xml:space="preserve">The paper is to be electronically submitted via </w:t>
            </w:r>
            <w:r w:rsidR="0069184E">
              <w:rPr>
                <w:rFonts w:ascii="Arial" w:hAnsi="Arial" w:cs="Arial"/>
                <w:b/>
                <w:sz w:val="22"/>
              </w:rPr>
              <w:t xml:space="preserve">the Assignment Submission area in </w:t>
            </w:r>
            <w:proofErr w:type="spellStart"/>
            <w:r w:rsidR="0069184E" w:rsidRPr="00CB2D2B">
              <w:rPr>
                <w:rFonts w:ascii="Arial" w:hAnsi="Arial" w:cs="Arial"/>
                <w:b/>
                <w:sz w:val="22"/>
              </w:rPr>
              <w:t>Brightspace</w:t>
            </w:r>
            <w:proofErr w:type="spellEnd"/>
            <w:r w:rsidRPr="00CB2D2B">
              <w:rPr>
                <w:rFonts w:ascii="Arial" w:hAnsi="Arial" w:cs="Arial"/>
                <w:b/>
                <w:sz w:val="22"/>
              </w:rPr>
              <w:t xml:space="preserve"> by</w:t>
            </w:r>
            <w:r w:rsidR="0069184E" w:rsidRPr="00CB2D2B">
              <w:rPr>
                <w:rFonts w:ascii="Arial" w:hAnsi="Arial" w:cs="Arial"/>
                <w:b/>
                <w:sz w:val="22"/>
              </w:rPr>
              <w:t xml:space="preserve"> </w:t>
            </w:r>
            <w:r w:rsidR="00ED0BF9">
              <w:rPr>
                <w:rFonts w:ascii="Arial" w:hAnsi="Arial" w:cs="Arial"/>
                <w:b/>
                <w:sz w:val="22"/>
              </w:rPr>
              <w:t>12am</w:t>
            </w:r>
            <w:r w:rsidRPr="00E703C3">
              <w:rPr>
                <w:rFonts w:ascii="Arial" w:hAnsi="Arial" w:cs="Arial"/>
                <w:b/>
                <w:sz w:val="22"/>
              </w:rPr>
              <w:t xml:space="preserve"> on the </w:t>
            </w:r>
            <w:r w:rsidRPr="00E703C3">
              <w:rPr>
                <w:rFonts w:ascii="Arial" w:hAnsi="Arial" w:cs="Arial"/>
                <w:i/>
                <w:sz w:val="22"/>
              </w:rPr>
              <w:t>(</w:t>
            </w:r>
            <w:r w:rsidR="00DC234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Tuesday </w:t>
            </w:r>
            <w:r w:rsidR="002E54C1">
              <w:rPr>
                <w:rFonts w:ascii="Arial" w:hAnsi="Arial" w:cs="Arial"/>
                <w:b/>
                <w:sz w:val="24"/>
                <w:szCs w:val="24"/>
                <w:lang w:val="en-US"/>
              </w:rPr>
              <w:t>2</w:t>
            </w:r>
            <w:r w:rsidR="00DC234F">
              <w:rPr>
                <w:rFonts w:ascii="Arial" w:hAnsi="Arial" w:cs="Arial"/>
                <w:b/>
                <w:sz w:val="24"/>
                <w:szCs w:val="24"/>
                <w:lang w:val="en-US"/>
              </w:rPr>
              <w:t>8</w:t>
            </w:r>
            <w:r w:rsidR="002E54C1" w:rsidRPr="002E54C1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  <w:r w:rsidR="00BE2B6C" w:rsidRPr="00E703C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March, 202</w:t>
            </w:r>
            <w:r w:rsidR="002E54C1">
              <w:rPr>
                <w:rFonts w:ascii="Arial" w:hAnsi="Arial" w:cs="Arial"/>
                <w:b/>
                <w:sz w:val="24"/>
                <w:szCs w:val="24"/>
                <w:lang w:val="en-US"/>
              </w:rPr>
              <w:t>3</w:t>
            </w:r>
            <w:r w:rsidRPr="00E703C3">
              <w:rPr>
                <w:rFonts w:ascii="Arial" w:hAnsi="Arial" w:cs="Arial"/>
                <w:i/>
                <w:sz w:val="22"/>
              </w:rPr>
              <w:t>).</w:t>
            </w:r>
            <w:r w:rsidRPr="00E703C3">
              <w:rPr>
                <w:rFonts w:ascii="Arial" w:hAnsi="Arial" w:cs="Arial"/>
                <w:b/>
                <w:sz w:val="22"/>
              </w:rPr>
              <w:t xml:space="preserve"> Please allow sufficient time to upload files </w:t>
            </w:r>
            <w:r w:rsidRPr="00E703C3">
              <w:rPr>
                <w:rFonts w:ascii="Arial" w:hAnsi="Arial" w:cs="Arial"/>
                <w:b/>
                <w:sz w:val="22"/>
                <w:u w:val="single"/>
              </w:rPr>
              <w:t>before</w:t>
            </w:r>
            <w:r w:rsidRPr="00E703C3">
              <w:rPr>
                <w:rFonts w:ascii="Arial" w:hAnsi="Arial" w:cs="Arial"/>
                <w:b/>
                <w:sz w:val="22"/>
              </w:rPr>
              <w:t xml:space="preserve"> the deadline</w:t>
            </w:r>
            <w:r w:rsidRPr="00E703C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E703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and in a Word document format</w:t>
            </w:r>
            <w:r w:rsidRPr="00E703C3">
              <w:rPr>
                <w:rFonts w:ascii="Arial" w:hAnsi="Arial" w:cs="Arial"/>
                <w:b/>
                <w:sz w:val="22"/>
              </w:rPr>
              <w:t>.</w:t>
            </w:r>
            <w:r w:rsidRPr="00AD7D8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027EA60B" w14:textId="77777777" w:rsidR="00D87BAC" w:rsidRPr="00B42C49" w:rsidRDefault="00D87BAC" w:rsidP="00343876">
            <w:pPr>
              <w:spacing w:before="60"/>
              <w:rPr>
                <w:rFonts w:ascii="Arial" w:hAnsi="Arial"/>
                <w:sz w:val="22"/>
              </w:rPr>
            </w:pPr>
          </w:p>
        </w:tc>
      </w:tr>
    </w:tbl>
    <w:p w14:paraId="027EA60D" w14:textId="77777777" w:rsidR="00D87BAC" w:rsidRDefault="00D87BAC"/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1955F0" w14:paraId="027EA61E" w14:textId="77777777" w:rsidTr="00BB7D25">
        <w:trPr>
          <w:trHeight w:val="502"/>
        </w:trPr>
        <w:tc>
          <w:tcPr>
            <w:tcW w:w="9889" w:type="dxa"/>
          </w:tcPr>
          <w:p w14:paraId="027EA60E" w14:textId="77777777" w:rsidR="00D87BAC" w:rsidRDefault="00D87BAC" w:rsidP="00D87BAC">
            <w:pPr>
              <w:keepNext/>
              <w:spacing w:before="240"/>
              <w:rPr>
                <w:rFonts w:ascii="Arial" w:hAnsi="Arial" w:cs="Arial"/>
                <w:b/>
                <w:bCs/>
                <w:color w:val="212121"/>
                <w:sz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212121"/>
                <w:sz w:val="22"/>
                <w:u w:val="single"/>
              </w:rPr>
              <w:t>ASSESSMENT TASK</w:t>
            </w:r>
          </w:p>
          <w:p w14:paraId="7A2C3716" w14:textId="77777777" w:rsidR="00FA2C6A" w:rsidRDefault="00FA2C6A" w:rsidP="00FA2C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D4A2ED9" w14:textId="46779BD3" w:rsidR="00FA2C6A" w:rsidRDefault="00FA2C6A" w:rsidP="00FA2C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  <w:r w:rsidR="009B719E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 (Total </w:t>
            </w:r>
            <w:r w:rsidR="009B719E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 marks)</w:t>
            </w:r>
          </w:p>
          <w:p w14:paraId="7D5168E5" w14:textId="796BF2D5" w:rsidR="009B719E" w:rsidRDefault="00096C48" w:rsidP="00FA2C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data set </w:t>
            </w:r>
            <w:r w:rsidR="008024DF">
              <w:rPr>
                <w:rFonts w:ascii="Arial" w:hAnsi="Arial" w:cs="Arial"/>
                <w:bCs/>
                <w:sz w:val="24"/>
                <w:szCs w:val="24"/>
              </w:rPr>
              <w:t xml:space="preserve">consists of 1,230 individuals, including information on education, wages, parents’ education, and other variables. </w:t>
            </w:r>
            <w:r w:rsidR="000566AA">
              <w:rPr>
                <w:rFonts w:ascii="Arial" w:hAnsi="Arial" w:cs="Arial"/>
                <w:bCs/>
                <w:sz w:val="24"/>
                <w:szCs w:val="24"/>
              </w:rPr>
              <w:t xml:space="preserve">You are interested in the intergenerational </w:t>
            </w:r>
            <w:r w:rsidR="00277FDD">
              <w:rPr>
                <w:rFonts w:ascii="Arial" w:hAnsi="Arial" w:cs="Arial"/>
                <w:bCs/>
                <w:sz w:val="24"/>
                <w:szCs w:val="24"/>
              </w:rPr>
              <w:t xml:space="preserve">education </w:t>
            </w:r>
            <w:r w:rsidR="000566AA">
              <w:rPr>
                <w:rFonts w:ascii="Arial" w:hAnsi="Arial" w:cs="Arial"/>
                <w:bCs/>
                <w:sz w:val="24"/>
                <w:szCs w:val="24"/>
              </w:rPr>
              <w:t xml:space="preserve">mobility. </w:t>
            </w:r>
            <w:r w:rsidR="00AE755A">
              <w:rPr>
                <w:rFonts w:ascii="Arial" w:hAnsi="Arial" w:cs="Arial"/>
                <w:bCs/>
                <w:sz w:val="24"/>
                <w:szCs w:val="24"/>
              </w:rPr>
              <w:t xml:space="preserve">The dependent variable </w:t>
            </w:r>
            <w:r w:rsidR="00E57BEB">
              <w:rPr>
                <w:rFonts w:ascii="Arial" w:hAnsi="Arial" w:cs="Arial"/>
                <w:bCs/>
                <w:sz w:val="24"/>
                <w:szCs w:val="24"/>
              </w:rPr>
              <w:t xml:space="preserve">is individual’s years of </w:t>
            </w:r>
            <w:r w:rsidR="002E5FE9">
              <w:rPr>
                <w:rFonts w:ascii="Arial" w:hAnsi="Arial" w:cs="Arial"/>
                <w:bCs/>
                <w:sz w:val="24"/>
                <w:szCs w:val="24"/>
              </w:rPr>
              <w:t>schooling</w:t>
            </w:r>
            <w:r w:rsidR="00E57BE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441A7A">
              <w:rPr>
                <w:rFonts w:ascii="Arial" w:hAnsi="Arial" w:cs="Arial"/>
                <w:bCs/>
                <w:sz w:val="24"/>
                <w:szCs w:val="24"/>
              </w:rPr>
              <w:t>‘</w:t>
            </w:r>
            <w:proofErr w:type="spellStart"/>
            <w:r w:rsidR="00441A7A">
              <w:rPr>
                <w:rFonts w:ascii="Arial" w:hAnsi="Arial" w:cs="Arial"/>
                <w:bCs/>
                <w:sz w:val="24"/>
                <w:szCs w:val="24"/>
              </w:rPr>
              <w:t>motheduc</w:t>
            </w:r>
            <w:proofErr w:type="spellEnd"/>
            <w:r w:rsidR="00441A7A">
              <w:rPr>
                <w:rFonts w:ascii="Arial" w:hAnsi="Arial" w:cs="Arial"/>
                <w:bCs/>
                <w:sz w:val="24"/>
                <w:szCs w:val="24"/>
              </w:rPr>
              <w:t xml:space="preserve">’ </w:t>
            </w:r>
            <w:r w:rsidR="009121E5">
              <w:rPr>
                <w:rFonts w:ascii="Arial" w:hAnsi="Arial" w:cs="Arial"/>
                <w:bCs/>
                <w:sz w:val="24"/>
                <w:szCs w:val="24"/>
              </w:rPr>
              <w:t xml:space="preserve">is mother’s years of schooling </w:t>
            </w:r>
            <w:r w:rsidR="00441A7A">
              <w:rPr>
                <w:rFonts w:ascii="Arial" w:hAnsi="Arial" w:cs="Arial"/>
                <w:bCs/>
                <w:sz w:val="24"/>
                <w:szCs w:val="24"/>
              </w:rPr>
              <w:t>and ‘</w:t>
            </w:r>
            <w:proofErr w:type="spellStart"/>
            <w:r w:rsidR="00441A7A">
              <w:rPr>
                <w:rFonts w:ascii="Arial" w:hAnsi="Arial" w:cs="Arial"/>
                <w:bCs/>
                <w:sz w:val="24"/>
                <w:szCs w:val="24"/>
              </w:rPr>
              <w:t>fatheduc</w:t>
            </w:r>
            <w:proofErr w:type="spellEnd"/>
            <w:r w:rsidR="00441A7A">
              <w:rPr>
                <w:rFonts w:ascii="Arial" w:hAnsi="Arial" w:cs="Arial"/>
                <w:bCs/>
                <w:sz w:val="24"/>
                <w:szCs w:val="24"/>
              </w:rPr>
              <w:t xml:space="preserve">’ </w:t>
            </w:r>
            <w:r w:rsidR="009121E5">
              <w:rPr>
                <w:rFonts w:ascii="Arial" w:hAnsi="Arial" w:cs="Arial"/>
                <w:bCs/>
                <w:sz w:val="24"/>
                <w:szCs w:val="24"/>
              </w:rPr>
              <w:t xml:space="preserve">is father’s years of schooling. </w:t>
            </w:r>
            <w:r w:rsidR="00277FDD">
              <w:rPr>
                <w:rFonts w:ascii="Arial" w:hAnsi="Arial" w:cs="Arial"/>
                <w:bCs/>
                <w:sz w:val="24"/>
                <w:szCs w:val="24"/>
              </w:rPr>
              <w:t>You have the following results in Table 1.</w:t>
            </w:r>
          </w:p>
          <w:p w14:paraId="62F20117" w14:textId="77777777" w:rsidR="00277FDD" w:rsidRDefault="00277FDD" w:rsidP="00FA2C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0CEA331" w14:textId="5B0A5614" w:rsidR="00982EC7" w:rsidRPr="00277FDD" w:rsidRDefault="00277FDD" w:rsidP="00277FDD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277FDD">
              <w:rPr>
                <w:rFonts w:ascii="Arial" w:hAnsi="Arial" w:cs="Arial"/>
                <w:bCs/>
                <w:sz w:val="24"/>
                <w:szCs w:val="24"/>
              </w:rPr>
              <w:t>Table 1</w:t>
            </w:r>
          </w:p>
          <w:p w14:paraId="1C06AEDC" w14:textId="79AB74EF" w:rsidR="005571CA" w:rsidRPr="00CC6DA6" w:rsidRDefault="005571CA" w:rsidP="00FA2C6A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571CA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7DAAFBE6" wp14:editId="2ACF9C49">
                  <wp:extent cx="6141720" cy="18713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1720" cy="187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408B42" w14:textId="77777777" w:rsidR="005571CA" w:rsidRDefault="005571CA" w:rsidP="00A22BE2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A9BDC10" w14:textId="24E5C5CB" w:rsidR="00D86D09" w:rsidRPr="009F583D" w:rsidRDefault="00A22BE2" w:rsidP="009F583D">
            <w:pPr>
              <w:pStyle w:val="ListParagraph"/>
              <w:numPr>
                <w:ilvl w:val="0"/>
                <w:numId w:val="11"/>
              </w:numPr>
              <w:tabs>
                <w:tab w:val="left" w:pos="8392"/>
              </w:tabs>
              <w:ind w:left="45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583D">
              <w:rPr>
                <w:rFonts w:ascii="Arial" w:hAnsi="Arial" w:cs="Arial"/>
                <w:sz w:val="24"/>
                <w:szCs w:val="24"/>
              </w:rPr>
              <w:t>Write the estimated regression model as an equation</w:t>
            </w:r>
            <w:r w:rsidR="00D86D09" w:rsidRPr="009F58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6D09">
              <w:tab/>
            </w:r>
            <w:r w:rsidR="00D86D09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92069E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92069E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D86D09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>marks)</w:t>
            </w:r>
          </w:p>
          <w:p w14:paraId="5AD41C66" w14:textId="560142A9" w:rsidR="00A22BE2" w:rsidRPr="00CE773D" w:rsidRDefault="00A22BE2" w:rsidP="00CE773D">
            <w:pPr>
              <w:tabs>
                <w:tab w:val="left" w:pos="8392"/>
              </w:tabs>
              <w:spacing w:before="60"/>
              <w:rPr>
                <w:rFonts w:ascii="Arial" w:hAnsi="Arial" w:cs="Arial"/>
                <w:sz w:val="24"/>
                <w:szCs w:val="24"/>
              </w:rPr>
            </w:pPr>
          </w:p>
          <w:p w14:paraId="022957D1" w14:textId="58CBDFEB" w:rsidR="00D86D09" w:rsidRPr="009F583D" w:rsidRDefault="00564AF4" w:rsidP="009F583D">
            <w:pPr>
              <w:pStyle w:val="ListParagraph"/>
              <w:numPr>
                <w:ilvl w:val="0"/>
                <w:numId w:val="11"/>
              </w:numPr>
              <w:tabs>
                <w:tab w:val="left" w:pos="8392"/>
              </w:tabs>
              <w:autoSpaceDE w:val="0"/>
              <w:autoSpaceDN w:val="0"/>
              <w:adjustRightInd w:val="0"/>
              <w:ind w:left="454"/>
              <w:rPr>
                <w:rFonts w:ascii="Arial" w:hAnsi="Arial" w:cs="Arial"/>
                <w:sz w:val="24"/>
                <w:szCs w:val="24"/>
              </w:rPr>
            </w:pPr>
            <w:r w:rsidRPr="009F583D">
              <w:rPr>
                <w:rFonts w:ascii="Arial" w:hAnsi="Arial" w:cs="Arial"/>
                <w:sz w:val="24"/>
                <w:szCs w:val="24"/>
              </w:rPr>
              <w:t>Using the results in the table</w:t>
            </w:r>
            <w:r w:rsidR="000F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00C2">
              <w:rPr>
                <w:rFonts w:ascii="Arial" w:hAnsi="Arial" w:cs="Arial"/>
                <w:sz w:val="24"/>
                <w:szCs w:val="24"/>
              </w:rPr>
              <w:t>above</w:t>
            </w:r>
            <w:r w:rsidRPr="009F583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775AB0" w:rsidRPr="009F583D">
              <w:rPr>
                <w:rFonts w:ascii="Arial" w:hAnsi="Arial" w:cs="Arial"/>
                <w:sz w:val="24"/>
                <w:szCs w:val="24"/>
              </w:rPr>
              <w:t xml:space="preserve">interpret </w:t>
            </w:r>
            <w:r w:rsidR="00474484" w:rsidRPr="009F583D">
              <w:rPr>
                <w:rFonts w:ascii="Arial" w:hAnsi="Arial" w:cs="Arial"/>
                <w:sz w:val="24"/>
                <w:szCs w:val="24"/>
              </w:rPr>
              <w:t xml:space="preserve">the coefficient on </w:t>
            </w:r>
            <w:r w:rsidR="00C1579E" w:rsidRPr="009F583D">
              <w:rPr>
                <w:rFonts w:ascii="Arial" w:hAnsi="Arial" w:cs="Arial"/>
                <w:sz w:val="24"/>
                <w:szCs w:val="24"/>
              </w:rPr>
              <w:t xml:space="preserve">parental </w:t>
            </w:r>
            <w:r w:rsidR="006100C2">
              <w:rPr>
                <w:rFonts w:ascii="Arial" w:hAnsi="Arial" w:cs="Arial"/>
                <w:sz w:val="24"/>
                <w:szCs w:val="24"/>
              </w:rPr>
              <w:t xml:space="preserve">education </w:t>
            </w:r>
            <w:r w:rsidR="00D86D09">
              <w:rPr>
                <w:rFonts w:ascii="Arial" w:hAnsi="Arial" w:cs="Arial"/>
                <w:sz w:val="24"/>
                <w:szCs w:val="24"/>
              </w:rPr>
              <w:br/>
            </w:r>
            <w:r w:rsidR="00D86D09">
              <w:tab/>
            </w:r>
            <w:r w:rsidR="00D86D09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2E6274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D86D09" w:rsidRPr="009F58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marks)</w:t>
            </w:r>
          </w:p>
          <w:p w14:paraId="060D3032" w14:textId="77777777" w:rsidR="00D86D09" w:rsidRDefault="00D86D09" w:rsidP="009F583D">
            <w:pPr>
              <w:pStyle w:val="ListParagraph"/>
              <w:autoSpaceDE w:val="0"/>
              <w:autoSpaceDN w:val="0"/>
              <w:adjustRightInd w:val="0"/>
              <w:ind w:left="454"/>
              <w:rPr>
                <w:rFonts w:ascii="Arial" w:hAnsi="Arial" w:cs="Arial"/>
                <w:sz w:val="24"/>
                <w:szCs w:val="24"/>
              </w:rPr>
            </w:pPr>
          </w:p>
          <w:p w14:paraId="6A5BB7F6" w14:textId="77777777" w:rsidR="00AC7974" w:rsidRDefault="00D86D09" w:rsidP="00AC7974">
            <w:pPr>
              <w:pStyle w:val="ListParagraph"/>
              <w:numPr>
                <w:ilvl w:val="0"/>
                <w:numId w:val="11"/>
              </w:numPr>
              <w:tabs>
                <w:tab w:val="left" w:pos="8392"/>
              </w:tabs>
              <w:autoSpaceDE w:val="0"/>
              <w:autoSpaceDN w:val="0"/>
              <w:adjustRightInd w:val="0"/>
              <w:ind w:left="4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564AF4" w:rsidRPr="009F583D">
              <w:rPr>
                <w:rFonts w:ascii="Arial" w:hAnsi="Arial" w:cs="Arial"/>
                <w:sz w:val="24"/>
                <w:szCs w:val="24"/>
              </w:rPr>
              <w:t>xplain the overall goodness of fit of the model</w:t>
            </w:r>
            <w:r w:rsidR="003B504A">
              <w:rPr>
                <w:rFonts w:ascii="Arial" w:hAnsi="Arial" w:cs="Arial"/>
                <w:sz w:val="24"/>
                <w:szCs w:val="24"/>
              </w:rPr>
              <w:t>.</w:t>
            </w:r>
            <w:r w:rsidR="00564AF4" w:rsidRPr="009F583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1282323" w14:textId="28B607F3" w:rsidR="00AC7974" w:rsidRPr="00AC7974" w:rsidRDefault="00AC7974" w:rsidP="00AC7974">
            <w:pPr>
              <w:tabs>
                <w:tab w:val="left" w:pos="8392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C7974">
              <w:rPr>
                <w:rFonts w:ascii="Arial" w:hAnsi="Arial" w:cs="Arial"/>
                <w:b/>
                <w:bCs/>
                <w:sz w:val="24"/>
                <w:szCs w:val="24"/>
              </w:rPr>
              <w:t>(5 marks)</w:t>
            </w:r>
          </w:p>
          <w:p w14:paraId="10F4061D" w14:textId="15FC5EDA" w:rsidR="00B87D59" w:rsidRPr="00B87D59" w:rsidRDefault="00AC7974" w:rsidP="00C6767A">
            <w:pPr>
              <w:pStyle w:val="ListParagraph"/>
              <w:numPr>
                <w:ilvl w:val="0"/>
                <w:numId w:val="11"/>
              </w:numPr>
              <w:tabs>
                <w:tab w:val="left" w:pos="8392"/>
              </w:tabs>
              <w:autoSpaceDE w:val="0"/>
              <w:autoSpaceDN w:val="0"/>
              <w:adjustRightInd w:val="0"/>
              <w:ind w:left="454"/>
              <w:rPr>
                <w:rFonts w:ascii="Arial" w:hAnsi="Arial" w:cs="Arial"/>
                <w:sz w:val="24"/>
                <w:szCs w:val="24"/>
              </w:rPr>
            </w:pPr>
            <w:r w:rsidRPr="00C6767A">
              <w:rPr>
                <w:rFonts w:ascii="Arial" w:hAnsi="Arial" w:cs="Arial"/>
                <w:bCs/>
                <w:sz w:val="24"/>
                <w:szCs w:val="24"/>
              </w:rPr>
              <w:t>A second regression</w:t>
            </w:r>
            <w:r w:rsidRPr="00C6767A">
              <w:rPr>
                <w:rFonts w:ascii="Arial" w:hAnsi="Arial" w:cs="Arial"/>
                <w:sz w:val="24"/>
                <w:szCs w:val="24"/>
              </w:rPr>
              <w:t xml:space="preserve"> includes the ability score (‘</w:t>
            </w:r>
            <w:proofErr w:type="spellStart"/>
            <w:r w:rsidRPr="00C6767A">
              <w:rPr>
                <w:rFonts w:ascii="Arial" w:hAnsi="Arial" w:cs="Arial"/>
                <w:sz w:val="24"/>
                <w:szCs w:val="24"/>
              </w:rPr>
              <w:t>abil</w:t>
            </w:r>
            <w:proofErr w:type="spellEnd"/>
            <w:r w:rsidRPr="00C6767A">
              <w:rPr>
                <w:rFonts w:ascii="Arial" w:hAnsi="Arial" w:cs="Arial"/>
                <w:sz w:val="24"/>
                <w:szCs w:val="24"/>
              </w:rPr>
              <w:t>’) in the regression. The ability score measures cognitive skills. Why do the coefficients of parental education change in Table 2 compared to Table 1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="00D86D09">
              <w:tab/>
            </w:r>
          </w:p>
          <w:p w14:paraId="1C5BF5A1" w14:textId="77777777" w:rsidR="00AC7974" w:rsidRDefault="00AC7974" w:rsidP="00AC7974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D2309">
              <w:rPr>
                <w:rFonts w:ascii="Arial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  <w:r w:rsidRPr="007D2309">
              <w:rPr>
                <w:rFonts w:ascii="Arial" w:hAnsi="Arial" w:cs="Arial"/>
                <w:b/>
                <w:sz w:val="24"/>
                <w:szCs w:val="24"/>
              </w:rPr>
              <w:t xml:space="preserve"> marks)</w:t>
            </w:r>
          </w:p>
          <w:p w14:paraId="0AE6F9C8" w14:textId="021C94B0" w:rsidR="00AC7974" w:rsidRPr="00AC7974" w:rsidRDefault="00AC7974" w:rsidP="00AC7974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277FDD">
              <w:rPr>
                <w:rFonts w:ascii="Arial" w:hAnsi="Arial" w:cs="Arial"/>
                <w:bCs/>
                <w:sz w:val="24"/>
                <w:szCs w:val="24"/>
              </w:rPr>
              <w:t>Tabl</w:t>
            </w:r>
            <w:r>
              <w:rPr>
                <w:rFonts w:ascii="Arial" w:hAnsi="Arial" w:cs="Arial"/>
                <w:bCs/>
                <w:sz w:val="24"/>
                <w:szCs w:val="24"/>
              </w:rPr>
              <w:t>e 2</w:t>
            </w:r>
          </w:p>
          <w:p w14:paraId="57875D9D" w14:textId="1805A12D" w:rsidR="00AC7974" w:rsidRDefault="00AC7974" w:rsidP="00AC7974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63A35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2B04F92A" wp14:editId="78D79479">
                  <wp:extent cx="6141720" cy="20034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172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5CA590" w14:textId="313FF6D5" w:rsidR="00AC7974" w:rsidRPr="00AC7974" w:rsidRDefault="00AC7974" w:rsidP="00B87D59">
            <w:pPr>
              <w:pStyle w:val="ListParagraph"/>
              <w:numPr>
                <w:ilvl w:val="0"/>
                <w:numId w:val="11"/>
              </w:numPr>
              <w:tabs>
                <w:tab w:val="left" w:pos="8392"/>
              </w:tabs>
              <w:autoSpaceDE w:val="0"/>
              <w:autoSpaceDN w:val="0"/>
              <w:adjustRightInd w:val="0"/>
              <w:ind w:left="4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Is the impact of parental education on their children’s level of education in Table 2 unbiased?</w:t>
            </w:r>
          </w:p>
          <w:p w14:paraId="1160AF5E" w14:textId="3D86E5C4" w:rsidR="00C6767A" w:rsidRPr="00C6767A" w:rsidRDefault="00AC7974" w:rsidP="00AC7974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D2309">
              <w:rPr>
                <w:rFonts w:ascii="Arial" w:hAnsi="Arial" w:cs="Arial"/>
                <w:b/>
                <w:sz w:val="24"/>
                <w:szCs w:val="24"/>
              </w:rPr>
              <w:t>(</w:t>
            </w: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Pr="007D2309">
              <w:rPr>
                <w:rFonts w:ascii="Arial" w:hAnsi="Arial" w:cs="Arial"/>
                <w:b/>
                <w:sz w:val="24"/>
                <w:szCs w:val="24"/>
              </w:rPr>
              <w:t xml:space="preserve"> marks)</w:t>
            </w:r>
          </w:p>
          <w:p w14:paraId="0B97B9F2" w14:textId="77777777" w:rsidR="00C6767A" w:rsidRDefault="00C6767A" w:rsidP="00C96CE2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9DE5FD" w14:textId="77777777" w:rsidR="00C6767A" w:rsidRDefault="00C6767A" w:rsidP="00C96CE2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716A72" w14:textId="77777777" w:rsidR="00335424" w:rsidRDefault="00335424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94ED858" w14:textId="77777777" w:rsidR="00335424" w:rsidRDefault="00335424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CE4968" w14:textId="77777777" w:rsidR="00335424" w:rsidRDefault="00335424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D486A6" w14:textId="77777777" w:rsidR="00335424" w:rsidRDefault="00335424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05D7107" w14:textId="256D62C1" w:rsidR="00FA2C6A" w:rsidRDefault="00FA2C6A" w:rsidP="00FA2C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  <w:r w:rsidR="00A22BE2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 (Total </w:t>
            </w:r>
            <w:r w:rsidR="00A22BE2">
              <w:rPr>
                <w:rFonts w:ascii="Arial" w:hAnsi="Arial" w:cs="Arial"/>
                <w:b/>
                <w:sz w:val="24"/>
                <w:szCs w:val="24"/>
              </w:rPr>
              <w:t>50</w:t>
            </w:r>
            <w:r w:rsidRPr="00CE3841">
              <w:rPr>
                <w:rFonts w:ascii="Arial" w:hAnsi="Arial" w:cs="Arial"/>
                <w:b/>
                <w:sz w:val="24"/>
                <w:szCs w:val="24"/>
              </w:rPr>
              <w:t xml:space="preserve"> marks)</w:t>
            </w:r>
          </w:p>
          <w:p w14:paraId="17FF723C" w14:textId="77777777" w:rsidR="004063ED" w:rsidRDefault="004063ED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C56C4E" w14:textId="6EF61A1E" w:rsidR="00D30420" w:rsidRPr="0058480E" w:rsidRDefault="00D30420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58480E">
              <w:rPr>
                <w:rFonts w:ascii="Arial" w:hAnsi="Arial" w:cs="Arial"/>
                <w:bCs/>
                <w:sz w:val="24"/>
                <w:szCs w:val="24"/>
              </w:rPr>
              <w:t xml:space="preserve">You want to estimate peer effect in classrooms. </w:t>
            </w:r>
            <w:r w:rsidR="00AC443E" w:rsidRPr="0058480E">
              <w:rPr>
                <w:rFonts w:ascii="Arial" w:hAnsi="Arial" w:cs="Arial"/>
                <w:bCs/>
                <w:sz w:val="24"/>
                <w:szCs w:val="24"/>
              </w:rPr>
              <w:t>The data set includes students in classrooms</w:t>
            </w:r>
            <w:r w:rsidR="00A508E4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0E4ACF">
              <w:rPr>
                <w:rFonts w:ascii="Arial" w:hAnsi="Arial" w:cs="Arial"/>
                <w:bCs/>
                <w:sz w:val="24"/>
                <w:szCs w:val="24"/>
              </w:rPr>
              <w:t xml:space="preserve">consisting of </w:t>
            </w:r>
            <w:r w:rsidR="00D27D6F">
              <w:rPr>
                <w:rFonts w:ascii="Arial" w:hAnsi="Arial" w:cs="Arial"/>
                <w:bCs/>
                <w:sz w:val="24"/>
                <w:szCs w:val="24"/>
              </w:rPr>
              <w:t>5856 students in around 120 classes in secondary schools in England</w:t>
            </w:r>
            <w:r w:rsidR="00AC443E" w:rsidRPr="0058480E">
              <w:rPr>
                <w:rFonts w:ascii="Arial" w:hAnsi="Arial" w:cs="Arial"/>
                <w:bCs/>
                <w:sz w:val="24"/>
                <w:szCs w:val="24"/>
              </w:rPr>
              <w:t xml:space="preserve">. You are interested in the peer effect of having </w:t>
            </w:r>
            <w:r w:rsidR="00AA7AFB" w:rsidRPr="0058480E">
              <w:rPr>
                <w:rFonts w:ascii="Arial" w:hAnsi="Arial" w:cs="Arial"/>
                <w:bCs/>
                <w:sz w:val="24"/>
                <w:szCs w:val="24"/>
              </w:rPr>
              <w:t xml:space="preserve">more classmates with </w:t>
            </w:r>
            <w:r w:rsidR="00F66747">
              <w:rPr>
                <w:rFonts w:ascii="Arial" w:hAnsi="Arial" w:cs="Arial"/>
                <w:bCs/>
                <w:sz w:val="24"/>
                <w:szCs w:val="24"/>
              </w:rPr>
              <w:t>higher test scores.</w:t>
            </w:r>
          </w:p>
          <w:p w14:paraId="27D0B467" w14:textId="3F170B2D" w:rsidR="004063ED" w:rsidRPr="0058480E" w:rsidRDefault="00D30420" w:rsidP="00FA2C6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8480E">
              <w:rPr>
                <w:rFonts w:ascii="Arial" w:hAnsi="Arial" w:cs="Arial"/>
                <w:sz w:val="24"/>
                <w:szCs w:val="24"/>
              </w:rPr>
              <w:t>You</w:t>
            </w:r>
            <w:r w:rsidR="00622F63" w:rsidRPr="0058480E">
              <w:rPr>
                <w:rFonts w:ascii="Arial" w:hAnsi="Arial" w:cs="Arial"/>
                <w:sz w:val="24"/>
                <w:szCs w:val="24"/>
              </w:rPr>
              <w:t xml:space="preserve"> estimate the relationship between </w:t>
            </w:r>
            <w:r w:rsidR="0080720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DE18FD">
              <w:rPr>
                <w:rFonts w:ascii="Arial" w:hAnsi="Arial" w:cs="Arial"/>
                <w:i/>
                <w:iCs/>
                <w:sz w:val="24"/>
                <w:szCs w:val="24"/>
              </w:rPr>
              <w:t>average group</w:t>
            </w:r>
            <w:r w:rsidR="00622F63" w:rsidRPr="0058480E">
              <w:rPr>
                <w:rFonts w:ascii="Arial" w:hAnsi="Arial" w:cs="Arial"/>
                <w:sz w:val="24"/>
                <w:szCs w:val="24"/>
              </w:rPr>
              <w:t xml:space="preserve"> mean and </w:t>
            </w:r>
            <w:r w:rsidR="0080720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622F63" w:rsidRPr="0058480E">
              <w:rPr>
                <w:rFonts w:ascii="Arial" w:hAnsi="Arial" w:cs="Arial"/>
                <w:sz w:val="24"/>
                <w:szCs w:val="24"/>
              </w:rPr>
              <w:t>outcome</w:t>
            </w:r>
            <w:r w:rsidRPr="0058480E">
              <w:rPr>
                <w:rFonts w:ascii="Arial" w:hAnsi="Arial" w:cs="Arial"/>
                <w:sz w:val="24"/>
                <w:szCs w:val="24"/>
              </w:rPr>
              <w:t xml:space="preserve"> using the model below,</w:t>
            </w:r>
          </w:p>
          <w:p w14:paraId="64FC253F" w14:textId="2A883CF6" w:rsidR="00622F63" w:rsidRPr="0058480E" w:rsidRDefault="00563A9A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igt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constant</m:t>
                </m:r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βCla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ig</m:t>
                    </m:r>
                  </m:sub>
                </m:sSub>
                <m:r>
                  <w:rPr>
                    <w:rFonts w:ascii="Cambria Math" w:hAnsi="Cambria Math" w:cs="Arial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igt</m:t>
                    </m:r>
                  </m:sub>
                </m:sSub>
              </m:oMath>
            </m:oMathPara>
          </w:p>
          <w:p w14:paraId="62E85315" w14:textId="30EDDB4B" w:rsidR="00AA7AFB" w:rsidRPr="0058480E" w:rsidRDefault="00D30420" w:rsidP="00FA2C6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8480E">
              <w:rPr>
                <w:rFonts w:ascii="Arial" w:hAnsi="Arial" w:cs="Arial"/>
                <w:sz w:val="24"/>
                <w:szCs w:val="24"/>
              </w:rPr>
              <w:t xml:space="preserve">where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igst</m:t>
                  </m:r>
                </m:sub>
              </m:sSub>
            </m:oMath>
            <w:r w:rsidRPr="0058480E">
              <w:rPr>
                <w:rFonts w:ascii="Arial" w:hAnsi="Arial" w:cs="Arial"/>
                <w:sz w:val="24"/>
                <w:szCs w:val="24"/>
              </w:rPr>
              <w:t xml:space="preserve"> represents the exam score for student </w:t>
            </w:r>
            <w:proofErr w:type="spellStart"/>
            <w:r w:rsidRPr="0058480E">
              <w:rPr>
                <w:rFonts w:ascii="Arial" w:hAnsi="Arial" w:cs="Arial"/>
                <w:i/>
                <w:sz w:val="24"/>
                <w:szCs w:val="24"/>
              </w:rPr>
              <w:t>i</w:t>
            </w:r>
            <w:proofErr w:type="spellEnd"/>
            <w:r w:rsidRPr="0058480E">
              <w:rPr>
                <w:rFonts w:ascii="Arial" w:hAnsi="Arial" w:cs="Arial"/>
                <w:sz w:val="24"/>
                <w:szCs w:val="24"/>
              </w:rPr>
              <w:t xml:space="preserve"> in class </w:t>
            </w:r>
            <w:r w:rsidRPr="0058480E">
              <w:rPr>
                <w:rFonts w:ascii="Arial" w:hAnsi="Arial" w:cs="Arial"/>
                <w:i/>
                <w:sz w:val="24"/>
                <w:szCs w:val="24"/>
              </w:rPr>
              <w:t xml:space="preserve">g </w:t>
            </w:r>
            <w:r w:rsidRPr="0058480E">
              <w:rPr>
                <w:rFonts w:ascii="Arial" w:hAnsi="Arial" w:cs="Arial"/>
                <w:iCs/>
                <w:sz w:val="24"/>
                <w:szCs w:val="24"/>
              </w:rPr>
              <w:t xml:space="preserve">at grade </w:t>
            </w:r>
            <w:r w:rsidRPr="0058480E">
              <w:rPr>
                <w:rFonts w:ascii="Arial" w:hAnsi="Arial" w:cs="Arial"/>
                <w:i/>
                <w:sz w:val="24"/>
                <w:szCs w:val="24"/>
              </w:rPr>
              <w:t>t</w:t>
            </w:r>
            <w:r w:rsidRPr="0058480E">
              <w:rPr>
                <w:rFonts w:ascii="Arial" w:hAnsi="Arial" w:cs="Arial"/>
                <w:sz w:val="24"/>
                <w:szCs w:val="24"/>
              </w:rPr>
              <w:t xml:space="preserve">.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Cla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-ig</m:t>
                  </m:r>
                </m:sub>
              </m:sSub>
            </m:oMath>
            <w:r w:rsidRPr="0058480E">
              <w:rPr>
                <w:rFonts w:ascii="Arial" w:hAnsi="Arial" w:cs="Arial"/>
                <w:sz w:val="24"/>
                <w:szCs w:val="24"/>
              </w:rPr>
              <w:t xml:space="preserve"> denotes the </w:t>
            </w:r>
            <w:r w:rsidR="00DE18FD" w:rsidRPr="009F583D">
              <w:rPr>
                <w:rFonts w:ascii="Arial" w:hAnsi="Arial" w:cs="Arial"/>
                <w:sz w:val="24"/>
                <w:szCs w:val="24"/>
              </w:rPr>
              <w:t>average</w:t>
            </w:r>
            <w:r w:rsidR="00DE18F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F83ADF" w:rsidRPr="0058480E">
              <w:rPr>
                <w:rFonts w:ascii="Arial" w:hAnsi="Arial" w:cs="Arial"/>
                <w:sz w:val="24"/>
                <w:szCs w:val="24"/>
              </w:rPr>
              <w:t xml:space="preserve">standardised </w:t>
            </w:r>
            <w:r w:rsidR="00F83ADF" w:rsidRPr="000D2B0B">
              <w:rPr>
                <w:rFonts w:ascii="Arial" w:hAnsi="Arial" w:cs="Arial"/>
                <w:sz w:val="24"/>
                <w:szCs w:val="24"/>
              </w:rPr>
              <w:t xml:space="preserve">cognitive test scores </w:t>
            </w:r>
            <w:r w:rsidR="00F83ADF" w:rsidRPr="009F583D">
              <w:rPr>
                <w:rFonts w:ascii="Arial" w:hAnsi="Arial" w:cs="Arial"/>
                <w:sz w:val="24"/>
                <w:szCs w:val="24"/>
              </w:rPr>
              <w:t xml:space="preserve">in a class. </w:t>
            </w:r>
            <w:r w:rsidR="000D2B0B" w:rsidRPr="009F583D">
              <w:rPr>
                <w:rFonts w:ascii="Arial" w:hAnsi="Arial" w:cs="Arial"/>
                <w:sz w:val="24"/>
                <w:szCs w:val="24"/>
              </w:rPr>
              <w:t xml:space="preserve">Higher cognitive test scores are associated with </w:t>
            </w:r>
            <w:r w:rsidR="001F1632">
              <w:rPr>
                <w:rFonts w:ascii="Arial" w:hAnsi="Arial" w:cs="Arial"/>
                <w:sz w:val="24"/>
                <w:szCs w:val="24"/>
              </w:rPr>
              <w:t>stronger</w:t>
            </w:r>
            <w:r w:rsidR="001F1632" w:rsidRPr="009F58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2B0B" w:rsidRPr="009F583D">
              <w:rPr>
                <w:rFonts w:ascii="Arial" w:hAnsi="Arial" w:cs="Arial"/>
                <w:sz w:val="24"/>
                <w:szCs w:val="24"/>
              </w:rPr>
              <w:t>cognitive skills.</w:t>
            </w:r>
          </w:p>
          <w:p w14:paraId="4E22D942" w14:textId="30028BB6" w:rsidR="00622F63" w:rsidRPr="0058480E" w:rsidRDefault="00D30420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58480E">
              <w:rPr>
                <w:rFonts w:ascii="Arial" w:hAnsi="Arial" w:cs="Arial"/>
                <w:sz w:val="24"/>
                <w:szCs w:val="24"/>
              </w:rPr>
              <w:t xml:space="preserve">The parameter of interest is the coefficient on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Cla</m:t>
                  </m:r>
                </m:e>
                <m:sub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-ig</m:t>
                  </m:r>
                </m:sub>
              </m:sSub>
            </m:oMath>
            <w:r w:rsidRPr="0058480E">
              <w:rPr>
                <w:rFonts w:ascii="Arial" w:hAnsi="Arial" w:cs="Arial"/>
                <w:sz w:val="24"/>
                <w:szCs w:val="24"/>
              </w:rPr>
              <w:t xml:space="preserve">, which denotes the influence of classmates on </w:t>
            </w:r>
            <w:r w:rsidR="001F1632">
              <w:rPr>
                <w:rFonts w:ascii="Arial" w:hAnsi="Arial" w:cs="Arial"/>
                <w:sz w:val="24"/>
                <w:szCs w:val="24"/>
              </w:rPr>
              <w:t>exam</w:t>
            </w:r>
            <w:r w:rsidR="001F1632" w:rsidRPr="005848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480E">
              <w:rPr>
                <w:rFonts w:ascii="Arial" w:hAnsi="Arial" w:cs="Arial"/>
                <w:sz w:val="24"/>
                <w:szCs w:val="24"/>
              </w:rPr>
              <w:t xml:space="preserve">scores. The variable measures the influence of studying in a classroom after being exposed to </w:t>
            </w:r>
            <w:r w:rsidR="000D2B0B">
              <w:rPr>
                <w:rFonts w:ascii="Arial" w:hAnsi="Arial" w:cs="Arial"/>
                <w:sz w:val="24"/>
                <w:szCs w:val="24"/>
              </w:rPr>
              <w:t>classmates with higher cognitive scores</w:t>
            </w:r>
            <w:r w:rsidR="0058480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855107" w14:textId="77777777" w:rsidR="00A0569C" w:rsidRDefault="00A0569C" w:rsidP="00FA2C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38CC8E" w14:textId="38027F64" w:rsidR="00E01D6B" w:rsidRPr="00E01D6B" w:rsidRDefault="00E01D6B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 w:rsidRPr="00E01D6B">
              <w:rPr>
                <w:rFonts w:ascii="Arial" w:hAnsi="Arial" w:cs="Arial"/>
                <w:bCs/>
                <w:sz w:val="24"/>
                <w:szCs w:val="24"/>
              </w:rPr>
              <w:t>The results are shown in Table 3.</w:t>
            </w:r>
          </w:p>
          <w:p w14:paraId="2CD1AA4A" w14:textId="77777777" w:rsidR="00A0569C" w:rsidRDefault="00A0569C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41C1DB3" w14:textId="0F055285" w:rsidR="00A0569C" w:rsidRPr="00A61D44" w:rsidRDefault="00A0569C" w:rsidP="00A61D44">
            <w:pPr>
              <w:jc w:val="center"/>
              <w:rPr>
                <w:b/>
              </w:rPr>
            </w:pPr>
            <w:r w:rsidRPr="00451899">
              <w:rPr>
                <w:b/>
              </w:rPr>
              <w:t xml:space="preserve">Table </w:t>
            </w:r>
            <w:r w:rsidR="00F043A8">
              <w:rPr>
                <w:b/>
              </w:rPr>
              <w:t>3</w:t>
            </w:r>
            <w:r>
              <w:rPr>
                <w:b/>
              </w:rPr>
              <w:t xml:space="preserve">. Peer effects measured by the </w:t>
            </w:r>
            <w:r w:rsidRPr="009D6A4F">
              <w:rPr>
                <w:b/>
                <w:i/>
                <w:iCs/>
              </w:rPr>
              <w:t>leave-own-out</w:t>
            </w:r>
            <w:r>
              <w:rPr>
                <w:b/>
              </w:rPr>
              <w:t xml:space="preserve"> measure </w:t>
            </w:r>
          </w:p>
          <w:tbl>
            <w:tblPr>
              <w:tblStyle w:val="TableGrid"/>
              <w:tblW w:w="0" w:type="auto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1"/>
              <w:gridCol w:w="3221"/>
              <w:gridCol w:w="3221"/>
            </w:tblGrid>
            <w:tr w:rsidR="00A61D44" w14:paraId="325EE673" w14:textId="77777777" w:rsidTr="00A61D44">
              <w:tc>
                <w:tcPr>
                  <w:tcW w:w="3221" w:type="dxa"/>
                  <w:tcBorders>
                    <w:bottom w:val="nil"/>
                  </w:tcBorders>
                </w:tcPr>
                <w:p w14:paraId="7A5C68C5" w14:textId="77777777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21" w:type="dxa"/>
                  <w:tcBorders>
                    <w:bottom w:val="nil"/>
                  </w:tcBorders>
                </w:tcPr>
                <w:p w14:paraId="462C4A52" w14:textId="40EAC549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(1)</w:t>
                  </w:r>
                </w:p>
              </w:tc>
              <w:tc>
                <w:tcPr>
                  <w:tcW w:w="3221" w:type="dxa"/>
                  <w:tcBorders>
                    <w:bottom w:val="nil"/>
                  </w:tcBorders>
                </w:tcPr>
                <w:p w14:paraId="2C2C1644" w14:textId="099F5BA9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(2)</w:t>
                  </w:r>
                </w:p>
              </w:tc>
            </w:tr>
            <w:tr w:rsidR="00A61D44" w14:paraId="4C37C52B" w14:textId="77777777" w:rsidTr="00A61D44">
              <w:tc>
                <w:tcPr>
                  <w:tcW w:w="3221" w:type="dxa"/>
                  <w:tcBorders>
                    <w:top w:val="nil"/>
                    <w:bottom w:val="single" w:sz="4" w:space="0" w:color="auto"/>
                  </w:tcBorders>
                </w:tcPr>
                <w:p w14:paraId="09D37B57" w14:textId="649FE5D9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Dependent variable: Test scores</w:t>
                  </w:r>
                </w:p>
              </w:tc>
              <w:tc>
                <w:tcPr>
                  <w:tcW w:w="6442" w:type="dxa"/>
                  <w:gridSpan w:val="2"/>
                  <w:tcBorders>
                    <w:top w:val="nil"/>
                    <w:bottom w:val="single" w:sz="4" w:space="0" w:color="auto"/>
                  </w:tcBorders>
                </w:tcPr>
                <w:p w14:paraId="6163C98B" w14:textId="361527AD" w:rsidR="00A61D44" w:rsidRPr="00FF1D71" w:rsidRDefault="00A61D44" w:rsidP="00A61D44">
                  <w:pPr>
                    <w:spacing w:before="60"/>
                    <w:jc w:val="center"/>
                    <w:rPr>
                      <w:lang w:val="en-US"/>
                    </w:rPr>
                  </w:pPr>
                </w:p>
              </w:tc>
            </w:tr>
            <w:tr w:rsidR="00A61D44" w14:paraId="13612C08" w14:textId="77777777" w:rsidTr="00A61D44">
              <w:tc>
                <w:tcPr>
                  <w:tcW w:w="3221" w:type="dxa"/>
                  <w:tcBorders>
                    <w:top w:val="single" w:sz="4" w:space="0" w:color="auto"/>
                  </w:tcBorders>
                </w:tcPr>
                <w:p w14:paraId="7DBBA902" w14:textId="0621BDD7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9F583D">
                    <w:t>Average</w:t>
                  </w:r>
                  <w:r w:rsidRPr="009F583D">
                    <w:rPr>
                      <w:i/>
                      <w:iCs/>
                    </w:rPr>
                    <w:t xml:space="preserve"> </w:t>
                  </w:r>
                  <w:r w:rsidRPr="009F583D">
                    <w:t xml:space="preserve">standardised cognitive test scores </w:t>
                  </w:r>
                  <w:r w:rsidRPr="000D2B0B">
                    <w:rPr>
                      <w:iCs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Cla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-ig</m:t>
                        </m:r>
                      </m:sub>
                    </m:sSub>
                  </m:oMath>
                  <w:r w:rsidRPr="000D2B0B">
                    <w:rPr>
                      <w:iCs/>
                    </w:rPr>
                    <w:t>)</w:t>
                  </w:r>
                </w:p>
              </w:tc>
              <w:tc>
                <w:tcPr>
                  <w:tcW w:w="3221" w:type="dxa"/>
                  <w:tcBorders>
                    <w:top w:val="single" w:sz="4" w:space="0" w:color="auto"/>
                  </w:tcBorders>
                </w:tcPr>
                <w:p w14:paraId="234FACC3" w14:textId="577CA284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0.441</w:t>
                  </w:r>
                  <w:r w:rsidRPr="00FF1D71">
                    <w:rPr>
                      <w:vertAlign w:val="superscript"/>
                      <w:lang w:val="en-US"/>
                    </w:rPr>
                    <w:t>**</w:t>
                  </w:r>
                </w:p>
              </w:tc>
              <w:tc>
                <w:tcPr>
                  <w:tcW w:w="3221" w:type="dxa"/>
                  <w:tcBorders>
                    <w:top w:val="single" w:sz="4" w:space="0" w:color="auto"/>
                  </w:tcBorders>
                </w:tcPr>
                <w:p w14:paraId="42A37235" w14:textId="270039B4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0.628</w:t>
                  </w:r>
                  <w:r w:rsidRPr="00FF1D71">
                    <w:rPr>
                      <w:vertAlign w:val="superscript"/>
                      <w:lang w:val="en-US"/>
                    </w:rPr>
                    <w:t>***</w:t>
                  </w:r>
                </w:p>
              </w:tc>
            </w:tr>
            <w:tr w:rsidR="00A61D44" w14:paraId="5C0783A4" w14:textId="77777777" w:rsidTr="00A61D44">
              <w:tc>
                <w:tcPr>
                  <w:tcW w:w="3221" w:type="dxa"/>
                </w:tcPr>
                <w:p w14:paraId="11E2DB0B" w14:textId="77777777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21" w:type="dxa"/>
                </w:tcPr>
                <w:p w14:paraId="46F9E7F2" w14:textId="637391BF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(0.20)</w:t>
                  </w:r>
                </w:p>
              </w:tc>
              <w:tc>
                <w:tcPr>
                  <w:tcW w:w="3221" w:type="dxa"/>
                </w:tcPr>
                <w:p w14:paraId="7C441C88" w14:textId="4EB28708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(0.21)</w:t>
                  </w:r>
                </w:p>
              </w:tc>
            </w:tr>
            <w:tr w:rsidR="00A61D44" w14:paraId="03016B64" w14:textId="77777777" w:rsidTr="00A61D44">
              <w:tc>
                <w:tcPr>
                  <w:tcW w:w="3221" w:type="dxa"/>
                </w:tcPr>
                <w:p w14:paraId="27521CB2" w14:textId="63AB2686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 xml:space="preserve">Constant </w:t>
                  </w:r>
                </w:p>
              </w:tc>
              <w:tc>
                <w:tcPr>
                  <w:tcW w:w="3221" w:type="dxa"/>
                </w:tcPr>
                <w:p w14:paraId="1423A4A5" w14:textId="37F1D03A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-1.158</w:t>
                  </w:r>
                  <w:r w:rsidRPr="00FF1D71">
                    <w:rPr>
                      <w:vertAlign w:val="superscript"/>
                      <w:lang w:val="en-US"/>
                    </w:rPr>
                    <w:t>***</w:t>
                  </w:r>
                </w:p>
              </w:tc>
              <w:tc>
                <w:tcPr>
                  <w:tcW w:w="3221" w:type="dxa"/>
                </w:tcPr>
                <w:p w14:paraId="36700876" w14:textId="31F3132D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-1.659</w:t>
                  </w:r>
                  <w:r w:rsidRPr="00FF1D71">
                    <w:rPr>
                      <w:vertAlign w:val="superscript"/>
                      <w:lang w:val="en-US"/>
                    </w:rPr>
                    <w:t>**</w:t>
                  </w:r>
                </w:p>
              </w:tc>
            </w:tr>
            <w:tr w:rsidR="00A61D44" w14:paraId="3ED0E291" w14:textId="77777777" w:rsidTr="00A61D44">
              <w:tc>
                <w:tcPr>
                  <w:tcW w:w="3221" w:type="dxa"/>
                </w:tcPr>
                <w:p w14:paraId="68818A9B" w14:textId="77777777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21" w:type="dxa"/>
                </w:tcPr>
                <w:p w14:paraId="4CAF4DC0" w14:textId="52CE09FA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(0.31)</w:t>
                  </w:r>
                </w:p>
              </w:tc>
              <w:tc>
                <w:tcPr>
                  <w:tcW w:w="3221" w:type="dxa"/>
                </w:tcPr>
                <w:p w14:paraId="7C46AFBD" w14:textId="553373F2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(0.73)</w:t>
                  </w:r>
                </w:p>
              </w:tc>
            </w:tr>
            <w:tr w:rsidR="00A61D44" w14:paraId="3728EED5" w14:textId="77777777" w:rsidTr="00A61D44">
              <w:tc>
                <w:tcPr>
                  <w:tcW w:w="3221" w:type="dxa"/>
                </w:tcPr>
                <w:p w14:paraId="6E90A6B8" w14:textId="45618B8B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lang w:val="en-US"/>
                    </w:rPr>
                    <w:t>Specification</w:t>
                  </w:r>
                </w:p>
              </w:tc>
              <w:tc>
                <w:tcPr>
                  <w:tcW w:w="3221" w:type="dxa"/>
                </w:tcPr>
                <w:p w14:paraId="3E58DD13" w14:textId="77777777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21" w:type="dxa"/>
                </w:tcPr>
                <w:p w14:paraId="72260208" w14:textId="31F3F982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>
                    <w:rPr>
                      <w:lang w:val="en-US"/>
                    </w:rPr>
                    <w:t>Excluding students with degree-educated parents</w:t>
                  </w:r>
                </w:p>
              </w:tc>
            </w:tr>
            <w:tr w:rsidR="00A61D44" w14:paraId="10B02074" w14:textId="77777777" w:rsidTr="00A61D44">
              <w:tc>
                <w:tcPr>
                  <w:tcW w:w="3221" w:type="dxa"/>
                </w:tcPr>
                <w:p w14:paraId="385F3A05" w14:textId="4A333786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i/>
                      <w:iCs/>
                      <w:lang w:val="en-US"/>
                    </w:rPr>
                    <w:t>N</w:t>
                  </w:r>
                </w:p>
              </w:tc>
              <w:tc>
                <w:tcPr>
                  <w:tcW w:w="3221" w:type="dxa"/>
                </w:tcPr>
                <w:p w14:paraId="3841A716" w14:textId="29E5FC54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47150A">
                    <w:rPr>
                      <w:lang w:val="en-US"/>
                    </w:rPr>
                    <w:t>5856</w:t>
                  </w:r>
                </w:p>
              </w:tc>
              <w:tc>
                <w:tcPr>
                  <w:tcW w:w="3221" w:type="dxa"/>
                </w:tcPr>
                <w:p w14:paraId="49B3C597" w14:textId="77B7CDF5" w:rsidR="00A61D44" w:rsidRDefault="00A61D44" w:rsidP="00A61D44">
                  <w:pPr>
                    <w:spacing w:before="60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FF1D71">
                    <w:rPr>
                      <w:lang w:val="en-US"/>
                    </w:rPr>
                    <w:t>4314</w:t>
                  </w:r>
                </w:p>
              </w:tc>
            </w:tr>
          </w:tbl>
          <w:p w14:paraId="4D3FE70F" w14:textId="77777777" w:rsidR="00A0569C" w:rsidRDefault="00A0569C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18C98B" w14:textId="77777777" w:rsidR="00A0569C" w:rsidRDefault="00A0569C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E18DB03" w14:textId="77777777" w:rsidR="00A0569C" w:rsidRDefault="00A0569C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8824AF8" w14:textId="5D6911A0" w:rsidR="00FA2C6A" w:rsidRDefault="00FF534F" w:rsidP="00FA2C6A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FA2C6A" w:rsidRPr="003B52F8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="001F7106">
              <w:rPr>
                <w:rFonts w:ascii="Arial" w:hAnsi="Arial" w:cs="Arial"/>
                <w:sz w:val="24"/>
                <w:szCs w:val="24"/>
              </w:rPr>
              <w:t xml:space="preserve">Interpret the </w:t>
            </w:r>
            <w:r w:rsidR="00C30D44">
              <w:rPr>
                <w:rFonts w:ascii="Arial" w:hAnsi="Arial" w:cs="Arial"/>
                <w:sz w:val="24"/>
                <w:szCs w:val="24"/>
              </w:rPr>
              <w:t>regression coefficients</w:t>
            </w:r>
            <w:r w:rsidR="001F7106">
              <w:rPr>
                <w:rFonts w:ascii="Arial" w:hAnsi="Arial" w:cs="Arial"/>
                <w:sz w:val="24"/>
                <w:szCs w:val="24"/>
              </w:rPr>
              <w:t xml:space="preserve"> in the Table</w:t>
            </w:r>
            <w:r w:rsidR="00D04C71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="00244DC3">
              <w:rPr>
                <w:rFonts w:ascii="Arial" w:hAnsi="Arial" w:cs="Arial"/>
                <w:sz w:val="24"/>
                <w:szCs w:val="24"/>
              </w:rPr>
              <w:t xml:space="preserve"> under both specifications</w:t>
            </w:r>
            <w:r w:rsidR="00FA2C6A" w:rsidRPr="003B52F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CA9395" w14:textId="55154CB3" w:rsidR="00F357FE" w:rsidRPr="004063ED" w:rsidRDefault="00FA2C6A" w:rsidP="004063ED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D2309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8E550A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8E550A" w:rsidRPr="007D23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D2309">
              <w:rPr>
                <w:rFonts w:ascii="Arial" w:hAnsi="Arial" w:cs="Arial"/>
                <w:b/>
                <w:sz w:val="24"/>
                <w:szCs w:val="24"/>
              </w:rPr>
              <w:t>marks)</w:t>
            </w:r>
          </w:p>
          <w:p w14:paraId="46C0CA90" w14:textId="6BC3BF78" w:rsidR="00F357FE" w:rsidRDefault="00F357FE" w:rsidP="00FA2C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8DF2B7F" w14:textId="22D5FC2C" w:rsidR="00FA2C6A" w:rsidRDefault="00FF534F" w:rsidP="00FA2C6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</w:t>
            </w:r>
            <w:r w:rsidR="00FA2C6A" w:rsidRPr="003B52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FA2C6A" w:rsidRPr="003B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44EA">
              <w:rPr>
                <w:rFonts w:ascii="Arial" w:hAnsi="Arial" w:cs="Arial"/>
                <w:sz w:val="24"/>
                <w:szCs w:val="24"/>
              </w:rPr>
              <w:t>How</w:t>
            </w:r>
            <w:r w:rsidR="00CD1106">
              <w:rPr>
                <w:rFonts w:ascii="Arial" w:hAnsi="Arial" w:cs="Arial"/>
                <w:sz w:val="24"/>
                <w:szCs w:val="24"/>
              </w:rPr>
              <w:t xml:space="preserve"> would you improve the model</w:t>
            </w:r>
            <w:r w:rsidR="000F44EA">
              <w:rPr>
                <w:rFonts w:ascii="Arial" w:hAnsi="Arial" w:cs="Arial"/>
                <w:sz w:val="24"/>
                <w:szCs w:val="24"/>
              </w:rPr>
              <w:t xml:space="preserve"> to</w:t>
            </w:r>
            <w:r w:rsidR="00D828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4F86">
              <w:rPr>
                <w:rFonts w:ascii="Arial" w:hAnsi="Arial" w:cs="Arial"/>
                <w:sz w:val="24"/>
                <w:szCs w:val="24"/>
              </w:rPr>
              <w:t xml:space="preserve">estimate </w:t>
            </w:r>
            <w:r w:rsidR="00D828C2">
              <w:rPr>
                <w:rFonts w:ascii="Arial" w:hAnsi="Arial" w:cs="Arial"/>
                <w:sz w:val="24"/>
                <w:szCs w:val="24"/>
              </w:rPr>
              <w:t>the impact of peer effect</w:t>
            </w:r>
            <w:r w:rsidR="00FA2C6A" w:rsidRPr="003B52F8">
              <w:rPr>
                <w:rFonts w:ascii="Arial" w:hAnsi="Arial" w:cs="Arial"/>
                <w:sz w:val="24"/>
                <w:szCs w:val="24"/>
              </w:rPr>
              <w:t>?</w:t>
            </w:r>
            <w:r w:rsidR="00A10DE9">
              <w:rPr>
                <w:rFonts w:ascii="Arial" w:hAnsi="Arial" w:cs="Arial"/>
                <w:sz w:val="24"/>
                <w:szCs w:val="24"/>
              </w:rPr>
              <w:t xml:space="preserve"> You may discuss what </w:t>
            </w:r>
            <w:r w:rsidR="00C44E3D">
              <w:rPr>
                <w:rFonts w:ascii="Arial" w:hAnsi="Arial" w:cs="Arial"/>
                <w:sz w:val="24"/>
                <w:szCs w:val="24"/>
              </w:rPr>
              <w:t xml:space="preserve">other </w:t>
            </w:r>
            <w:r w:rsidR="00A10DE9">
              <w:rPr>
                <w:rFonts w:ascii="Arial" w:hAnsi="Arial" w:cs="Arial"/>
                <w:sz w:val="24"/>
                <w:szCs w:val="24"/>
              </w:rPr>
              <w:t xml:space="preserve">variables to include in the model. </w:t>
            </w:r>
          </w:p>
          <w:p w14:paraId="44946DDE" w14:textId="1729C872" w:rsidR="00FA2C6A" w:rsidRDefault="00FA2C6A" w:rsidP="00FA2C6A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D2309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8E550A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8E550A" w:rsidRPr="007D23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D2309">
              <w:rPr>
                <w:rFonts w:ascii="Arial" w:hAnsi="Arial" w:cs="Arial"/>
                <w:b/>
                <w:sz w:val="24"/>
                <w:szCs w:val="24"/>
              </w:rPr>
              <w:t>marks)</w:t>
            </w:r>
          </w:p>
          <w:p w14:paraId="0D47C979" w14:textId="0637DDAF" w:rsidR="00FA2C6A" w:rsidRPr="005569D6" w:rsidRDefault="00FF534F" w:rsidP="00FA2C6A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="00FA2C6A" w:rsidRPr="005569D6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="00EC24E8">
              <w:rPr>
                <w:rFonts w:ascii="Arial" w:hAnsi="Arial" w:cs="Arial"/>
                <w:bCs/>
                <w:sz w:val="24"/>
                <w:szCs w:val="24"/>
              </w:rPr>
              <w:t xml:space="preserve">What you want to do to measure the causal impact of peers? You can discuss data, </w:t>
            </w:r>
            <w:r w:rsidR="00F043A8">
              <w:rPr>
                <w:rFonts w:ascii="Arial" w:hAnsi="Arial" w:cs="Arial"/>
                <w:bCs/>
                <w:sz w:val="24"/>
                <w:szCs w:val="24"/>
              </w:rPr>
              <w:t xml:space="preserve">model, and variables </w:t>
            </w:r>
            <w:r w:rsidR="00882A2E">
              <w:rPr>
                <w:rFonts w:ascii="Arial" w:hAnsi="Arial" w:cs="Arial"/>
                <w:bCs/>
                <w:sz w:val="24"/>
                <w:szCs w:val="24"/>
              </w:rPr>
              <w:t xml:space="preserve">that </w:t>
            </w:r>
            <w:r w:rsidR="00F043A8">
              <w:rPr>
                <w:rFonts w:ascii="Arial" w:hAnsi="Arial" w:cs="Arial"/>
                <w:bCs/>
                <w:sz w:val="24"/>
                <w:szCs w:val="24"/>
              </w:rPr>
              <w:t>you want to use.</w:t>
            </w:r>
          </w:p>
          <w:p w14:paraId="1608E90C" w14:textId="76FE2A2A" w:rsidR="00FA2C6A" w:rsidRDefault="00FA2C6A" w:rsidP="00FA2C6A">
            <w:pPr>
              <w:spacing w:before="6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D2309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="00353E17">
              <w:rPr>
                <w:rFonts w:ascii="Arial" w:hAnsi="Arial" w:cs="Arial"/>
                <w:b/>
                <w:sz w:val="24"/>
                <w:szCs w:val="24"/>
              </w:rPr>
              <w:t>15</w:t>
            </w:r>
            <w:r w:rsidR="00353E17" w:rsidRPr="007D230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D2309">
              <w:rPr>
                <w:rFonts w:ascii="Arial" w:hAnsi="Arial" w:cs="Arial"/>
                <w:b/>
                <w:sz w:val="24"/>
                <w:szCs w:val="24"/>
              </w:rPr>
              <w:t>marks)</w:t>
            </w:r>
          </w:p>
          <w:p w14:paraId="08EA693D" w14:textId="77777777" w:rsidR="002172DF" w:rsidRPr="007D2309" w:rsidRDefault="002172DF" w:rsidP="004063ED">
            <w:pPr>
              <w:spacing w:before="60"/>
              <w:ind w:right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6D9BE7" w14:textId="588C4643" w:rsidR="0007643C" w:rsidRPr="00B85E0C" w:rsidRDefault="0007643C" w:rsidP="00B85E0C">
            <w:pPr>
              <w:spacing w:before="60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27EA61C" w14:textId="77777777" w:rsidR="00BD1338" w:rsidRDefault="00BD1338" w:rsidP="0024154D">
            <w:pPr>
              <w:spacing w:before="60"/>
              <w:rPr>
                <w:rFonts w:ascii="Arial" w:hAnsi="Arial" w:cs="Arial"/>
                <w:sz w:val="22"/>
              </w:rPr>
            </w:pPr>
          </w:p>
          <w:p w14:paraId="027EA61D" w14:textId="77777777" w:rsidR="00BD1338" w:rsidRPr="00BB7D25" w:rsidRDefault="00BD1338" w:rsidP="0024154D">
            <w:pPr>
              <w:spacing w:before="60"/>
              <w:rPr>
                <w:rFonts w:ascii="Arial" w:hAnsi="Arial" w:cs="Arial"/>
                <w:sz w:val="22"/>
              </w:rPr>
            </w:pPr>
          </w:p>
        </w:tc>
      </w:tr>
      <w:tr w:rsidR="00DB41A6" w14:paraId="027EA63A" w14:textId="77777777" w:rsidTr="002E6CC4">
        <w:trPr>
          <w:trHeight w:val="2205"/>
        </w:trPr>
        <w:tc>
          <w:tcPr>
            <w:tcW w:w="9889" w:type="dxa"/>
          </w:tcPr>
          <w:p w14:paraId="027EA624" w14:textId="4F6C38F6" w:rsidR="00BA7050" w:rsidRPr="00EA05A6" w:rsidRDefault="00DB41A6" w:rsidP="002E6CC4">
            <w:pPr>
              <w:spacing w:before="60"/>
              <w:rPr>
                <w:rFonts w:ascii="Arial" w:hAnsi="Arial" w:cs="Arial"/>
                <w:b/>
              </w:rPr>
            </w:pPr>
            <w:r w:rsidRPr="009115D3">
              <w:rPr>
                <w:rFonts w:ascii="Arial" w:hAnsi="Arial" w:cs="Arial"/>
                <w:b/>
              </w:rPr>
              <w:t xml:space="preserve">Please note that as per the Standard Assessment Regulations any </w:t>
            </w:r>
            <w:r w:rsidR="00343876" w:rsidRPr="009115D3">
              <w:rPr>
                <w:rFonts w:ascii="Arial" w:hAnsi="Arial" w:cs="Arial"/>
                <w:b/>
              </w:rPr>
              <w:t xml:space="preserve">work </w:t>
            </w:r>
            <w:r w:rsidRPr="009115D3">
              <w:rPr>
                <w:rFonts w:ascii="Arial" w:hAnsi="Arial" w:cs="Arial"/>
                <w:b/>
              </w:rPr>
              <w:t xml:space="preserve">submitted after the </w:t>
            </w:r>
            <w:r w:rsidR="003A64BC" w:rsidRPr="009115D3">
              <w:rPr>
                <w:rFonts w:ascii="Arial" w:hAnsi="Arial" w:cs="Arial"/>
                <w:b/>
              </w:rPr>
              <w:t>deadline will be capped at 0% as this</w:t>
            </w:r>
            <w:r w:rsidR="00845236" w:rsidRPr="009115D3">
              <w:rPr>
                <w:rFonts w:ascii="Arial" w:hAnsi="Arial" w:cs="Arial"/>
                <w:b/>
              </w:rPr>
              <w:t xml:space="preserve"> time constrained paper</w:t>
            </w:r>
            <w:r w:rsidR="003A64BC" w:rsidRPr="009115D3">
              <w:rPr>
                <w:rFonts w:ascii="Arial" w:hAnsi="Arial" w:cs="Arial"/>
                <w:b/>
              </w:rPr>
              <w:t xml:space="preserve"> is replacing an exam. </w:t>
            </w:r>
          </w:p>
          <w:p w14:paraId="027EA626" w14:textId="732C9902" w:rsidR="00555E1E" w:rsidRPr="009115D3" w:rsidRDefault="00555E1E" w:rsidP="002F257D">
            <w:pPr>
              <w:spacing w:before="60"/>
              <w:rPr>
                <w:rFonts w:ascii="Arial" w:hAnsi="Arial" w:cs="Arial"/>
              </w:rPr>
            </w:pPr>
          </w:p>
          <w:p w14:paraId="027EA627" w14:textId="77777777" w:rsidR="00BA7050" w:rsidRPr="009115D3" w:rsidRDefault="00BA7050" w:rsidP="002F257D">
            <w:pPr>
              <w:spacing w:before="60"/>
              <w:rPr>
                <w:rFonts w:ascii="Arial" w:hAnsi="Arial" w:cs="Arial"/>
                <w:b/>
              </w:rPr>
            </w:pPr>
          </w:p>
          <w:p w14:paraId="027EA628" w14:textId="77777777" w:rsidR="002F257D" w:rsidRPr="009115D3" w:rsidRDefault="00BA7050" w:rsidP="002F257D">
            <w:pPr>
              <w:spacing w:before="60"/>
              <w:rPr>
                <w:rFonts w:ascii="Arial" w:hAnsi="Arial" w:cs="Arial"/>
                <w:b/>
              </w:rPr>
            </w:pPr>
            <w:r w:rsidRPr="009115D3">
              <w:rPr>
                <w:rFonts w:ascii="Arial" w:hAnsi="Arial" w:cs="Arial"/>
                <w:b/>
              </w:rPr>
              <w:t>Pl</w:t>
            </w:r>
            <w:r w:rsidR="002F257D" w:rsidRPr="009115D3">
              <w:rPr>
                <w:rFonts w:ascii="Arial" w:hAnsi="Arial" w:cs="Arial"/>
                <w:b/>
              </w:rPr>
              <w:t>agiarism</w:t>
            </w:r>
          </w:p>
          <w:p w14:paraId="027EA629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</w:rPr>
            </w:pPr>
            <w:r w:rsidRPr="009115D3">
              <w:rPr>
                <w:rFonts w:ascii="Arial" w:hAnsi="Arial" w:cs="Arial"/>
              </w:rPr>
              <w:t>Plagiarism is the act of copying the work or ideas of others without proper acknowledgement of this work.</w:t>
            </w:r>
          </w:p>
          <w:p w14:paraId="027EA62A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</w:rPr>
            </w:pPr>
          </w:p>
          <w:p w14:paraId="027EA62B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</w:rPr>
            </w:pPr>
            <w:r w:rsidRPr="009115D3">
              <w:rPr>
                <w:rFonts w:ascii="Arial" w:hAnsi="Arial" w:cs="Arial"/>
              </w:rPr>
              <w:t>Plagiarism also includes self-plagiarism or duplication: the inclusion in coursework</w:t>
            </w:r>
            <w:r w:rsidR="00343876" w:rsidRPr="009115D3">
              <w:rPr>
                <w:rFonts w:ascii="Arial" w:hAnsi="Arial" w:cs="Arial"/>
              </w:rPr>
              <w:t>/exam</w:t>
            </w:r>
            <w:r w:rsidRPr="009115D3">
              <w:rPr>
                <w:rFonts w:ascii="Arial" w:hAnsi="Arial" w:cs="Arial"/>
              </w:rPr>
              <w:t>, or a dissertation, or project, of any material which is identical or substantially similar to material which has already been submitted for any other individual assessment within the University or elsewhere.</w:t>
            </w:r>
          </w:p>
          <w:p w14:paraId="027EA62C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</w:rPr>
            </w:pPr>
          </w:p>
          <w:p w14:paraId="027EA62D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</w:rPr>
            </w:pPr>
            <w:r w:rsidRPr="009115D3">
              <w:rPr>
                <w:rFonts w:ascii="Arial" w:hAnsi="Arial" w:cs="Arial"/>
              </w:rPr>
              <w:t>Avoiding plagiarism is best achieved through the use of proper academic referencing and minimising direct quotations (i.e. re-write others’ ideas in your own words, but still provide the reference of where these ideas came from).</w:t>
            </w:r>
          </w:p>
          <w:p w14:paraId="027EA62E" w14:textId="77777777" w:rsidR="005D2F4A" w:rsidRPr="009115D3" w:rsidRDefault="005D2F4A" w:rsidP="002F257D">
            <w:pPr>
              <w:spacing w:before="60"/>
              <w:rPr>
                <w:rFonts w:ascii="Arial" w:hAnsi="Arial" w:cs="Arial"/>
              </w:rPr>
            </w:pPr>
          </w:p>
          <w:p w14:paraId="027EA638" w14:textId="57063497" w:rsidR="000361FE" w:rsidRPr="00976686" w:rsidRDefault="000361FE" w:rsidP="002F257D">
            <w:pPr>
              <w:spacing w:before="60"/>
              <w:rPr>
                <w:rStyle w:val="Hyperlink"/>
                <w:rFonts w:ascii="Arial" w:hAnsi="Arial" w:cs="Arial"/>
                <w:b/>
                <w:color w:val="auto"/>
                <w:u w:val="none"/>
              </w:rPr>
            </w:pPr>
          </w:p>
          <w:p w14:paraId="027EA639" w14:textId="77777777" w:rsidR="002F257D" w:rsidRPr="009115D3" w:rsidRDefault="002F257D" w:rsidP="002F257D">
            <w:pPr>
              <w:spacing w:before="60"/>
              <w:rPr>
                <w:rFonts w:ascii="Arial" w:hAnsi="Arial" w:cs="Arial"/>
                <w:b/>
              </w:rPr>
            </w:pPr>
          </w:p>
        </w:tc>
      </w:tr>
    </w:tbl>
    <w:p w14:paraId="027EA63B" w14:textId="15F77020" w:rsidR="001955F0" w:rsidRDefault="001955F0" w:rsidP="00D86D09"/>
    <w:sectPr w:rsidR="001955F0" w:rsidSect="00BF1668">
      <w:pgSz w:w="11906" w:h="16838"/>
      <w:pgMar w:top="426" w:right="1152" w:bottom="284" w:left="1152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E1E68" w14:textId="77777777" w:rsidR="00C70A7C" w:rsidRDefault="00C70A7C" w:rsidP="003A02DA">
      <w:r>
        <w:separator/>
      </w:r>
    </w:p>
  </w:endnote>
  <w:endnote w:type="continuationSeparator" w:id="0">
    <w:p w14:paraId="74DCF656" w14:textId="77777777" w:rsidR="00C70A7C" w:rsidRDefault="00C70A7C" w:rsidP="003A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altName w:val="Arial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8B9B" w14:textId="77777777" w:rsidR="00C70A7C" w:rsidRDefault="00C70A7C" w:rsidP="003A02DA">
      <w:r>
        <w:separator/>
      </w:r>
    </w:p>
  </w:footnote>
  <w:footnote w:type="continuationSeparator" w:id="0">
    <w:p w14:paraId="16B0D810" w14:textId="77777777" w:rsidR="00C70A7C" w:rsidRDefault="00C70A7C" w:rsidP="003A0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21F61"/>
    <w:multiLevelType w:val="hybridMultilevel"/>
    <w:tmpl w:val="187230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1E3A8D"/>
    <w:multiLevelType w:val="hybridMultilevel"/>
    <w:tmpl w:val="8714A9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25872"/>
    <w:multiLevelType w:val="hybridMultilevel"/>
    <w:tmpl w:val="F29AA700"/>
    <w:lvl w:ilvl="0" w:tplc="1B805F1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36637"/>
    <w:multiLevelType w:val="hybridMultilevel"/>
    <w:tmpl w:val="49BC2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E564F"/>
    <w:multiLevelType w:val="hybridMultilevel"/>
    <w:tmpl w:val="A956C21C"/>
    <w:lvl w:ilvl="0" w:tplc="74EE6F20">
      <w:start w:val="1"/>
      <w:numFmt w:val="lowerLetter"/>
      <w:lvlText w:val="%1)"/>
      <w:lvlJc w:val="left"/>
      <w:pPr>
        <w:ind w:left="97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5" w:hanging="360"/>
      </w:pPr>
    </w:lvl>
    <w:lvl w:ilvl="2" w:tplc="0809001B" w:tentative="1">
      <w:start w:val="1"/>
      <w:numFmt w:val="lowerRoman"/>
      <w:lvlText w:val="%3."/>
      <w:lvlJc w:val="right"/>
      <w:pPr>
        <w:ind w:left="2415" w:hanging="180"/>
      </w:pPr>
    </w:lvl>
    <w:lvl w:ilvl="3" w:tplc="0809000F" w:tentative="1">
      <w:start w:val="1"/>
      <w:numFmt w:val="decimal"/>
      <w:lvlText w:val="%4."/>
      <w:lvlJc w:val="left"/>
      <w:pPr>
        <w:ind w:left="3135" w:hanging="360"/>
      </w:pPr>
    </w:lvl>
    <w:lvl w:ilvl="4" w:tplc="08090019" w:tentative="1">
      <w:start w:val="1"/>
      <w:numFmt w:val="lowerLetter"/>
      <w:lvlText w:val="%5."/>
      <w:lvlJc w:val="left"/>
      <w:pPr>
        <w:ind w:left="3855" w:hanging="360"/>
      </w:pPr>
    </w:lvl>
    <w:lvl w:ilvl="5" w:tplc="0809001B" w:tentative="1">
      <w:start w:val="1"/>
      <w:numFmt w:val="lowerRoman"/>
      <w:lvlText w:val="%6."/>
      <w:lvlJc w:val="right"/>
      <w:pPr>
        <w:ind w:left="4575" w:hanging="180"/>
      </w:pPr>
    </w:lvl>
    <w:lvl w:ilvl="6" w:tplc="0809000F" w:tentative="1">
      <w:start w:val="1"/>
      <w:numFmt w:val="decimal"/>
      <w:lvlText w:val="%7."/>
      <w:lvlJc w:val="left"/>
      <w:pPr>
        <w:ind w:left="5295" w:hanging="360"/>
      </w:pPr>
    </w:lvl>
    <w:lvl w:ilvl="7" w:tplc="08090019" w:tentative="1">
      <w:start w:val="1"/>
      <w:numFmt w:val="lowerLetter"/>
      <w:lvlText w:val="%8."/>
      <w:lvlJc w:val="left"/>
      <w:pPr>
        <w:ind w:left="6015" w:hanging="360"/>
      </w:pPr>
    </w:lvl>
    <w:lvl w:ilvl="8" w:tplc="08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4B7B027B"/>
    <w:multiLevelType w:val="hybridMultilevel"/>
    <w:tmpl w:val="F03E115E"/>
    <w:lvl w:ilvl="0" w:tplc="9A72B096">
      <w:numFmt w:val="bullet"/>
      <w:lvlText w:val="·"/>
      <w:lvlJc w:val="left"/>
      <w:pPr>
        <w:ind w:left="795" w:hanging="435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47F20"/>
    <w:multiLevelType w:val="hybridMultilevel"/>
    <w:tmpl w:val="7EEC9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86ED4"/>
    <w:multiLevelType w:val="hybridMultilevel"/>
    <w:tmpl w:val="EEFCB7E0"/>
    <w:lvl w:ilvl="0" w:tplc="446EB8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23011"/>
    <w:multiLevelType w:val="hybridMultilevel"/>
    <w:tmpl w:val="E80C9A9E"/>
    <w:lvl w:ilvl="0" w:tplc="CF58DAF0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71F0472A"/>
    <w:multiLevelType w:val="hybridMultilevel"/>
    <w:tmpl w:val="9C8ACC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55925"/>
    <w:multiLevelType w:val="hybridMultilevel"/>
    <w:tmpl w:val="140EAC00"/>
    <w:lvl w:ilvl="0" w:tplc="19868F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887547">
    <w:abstractNumId w:val="7"/>
  </w:num>
  <w:num w:numId="2" w16cid:durableId="491264584">
    <w:abstractNumId w:val="1"/>
  </w:num>
  <w:num w:numId="3" w16cid:durableId="1960186592">
    <w:abstractNumId w:val="4"/>
  </w:num>
  <w:num w:numId="4" w16cid:durableId="1937903348">
    <w:abstractNumId w:val="8"/>
  </w:num>
  <w:num w:numId="5" w16cid:durableId="342829105">
    <w:abstractNumId w:val="9"/>
  </w:num>
  <w:num w:numId="6" w16cid:durableId="506405960">
    <w:abstractNumId w:val="3"/>
  </w:num>
  <w:num w:numId="7" w16cid:durableId="621422252">
    <w:abstractNumId w:val="5"/>
  </w:num>
  <w:num w:numId="8" w16cid:durableId="1564217075">
    <w:abstractNumId w:val="0"/>
  </w:num>
  <w:num w:numId="9" w16cid:durableId="1016036092">
    <w:abstractNumId w:val="6"/>
  </w:num>
  <w:num w:numId="10" w16cid:durableId="213348082">
    <w:abstractNumId w:val="10"/>
  </w:num>
  <w:num w:numId="11" w16cid:durableId="1081872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CCD"/>
    <w:rsid w:val="00000017"/>
    <w:rsid w:val="00005EAA"/>
    <w:rsid w:val="00020025"/>
    <w:rsid w:val="00034300"/>
    <w:rsid w:val="000361FE"/>
    <w:rsid w:val="00044257"/>
    <w:rsid w:val="000444BF"/>
    <w:rsid w:val="000566AA"/>
    <w:rsid w:val="000659B3"/>
    <w:rsid w:val="000669D6"/>
    <w:rsid w:val="0007643C"/>
    <w:rsid w:val="00096C48"/>
    <w:rsid w:val="000A4377"/>
    <w:rsid w:val="000A50DF"/>
    <w:rsid w:val="000B0743"/>
    <w:rsid w:val="000B6650"/>
    <w:rsid w:val="000C1BA4"/>
    <w:rsid w:val="000C2F12"/>
    <w:rsid w:val="000D2B0B"/>
    <w:rsid w:val="000E2C9D"/>
    <w:rsid w:val="000E4ACF"/>
    <w:rsid w:val="000F114C"/>
    <w:rsid w:val="000F44EA"/>
    <w:rsid w:val="000F4CA7"/>
    <w:rsid w:val="000F7CCF"/>
    <w:rsid w:val="00106A10"/>
    <w:rsid w:val="00133231"/>
    <w:rsid w:val="0013724E"/>
    <w:rsid w:val="001425CF"/>
    <w:rsid w:val="00161544"/>
    <w:rsid w:val="001616A1"/>
    <w:rsid w:val="00163A35"/>
    <w:rsid w:val="00167A78"/>
    <w:rsid w:val="00167E05"/>
    <w:rsid w:val="00173593"/>
    <w:rsid w:val="001758DA"/>
    <w:rsid w:val="00186E7F"/>
    <w:rsid w:val="00187247"/>
    <w:rsid w:val="00187C4D"/>
    <w:rsid w:val="001955F0"/>
    <w:rsid w:val="00195CC4"/>
    <w:rsid w:val="00196B5F"/>
    <w:rsid w:val="001979D5"/>
    <w:rsid w:val="001C0B23"/>
    <w:rsid w:val="001F1493"/>
    <w:rsid w:val="001F1632"/>
    <w:rsid w:val="001F7106"/>
    <w:rsid w:val="00201C18"/>
    <w:rsid w:val="0021310F"/>
    <w:rsid w:val="00215544"/>
    <w:rsid w:val="002172DF"/>
    <w:rsid w:val="00230C38"/>
    <w:rsid w:val="0024154D"/>
    <w:rsid w:val="00244DC3"/>
    <w:rsid w:val="00250A35"/>
    <w:rsid w:val="00250E70"/>
    <w:rsid w:val="00272443"/>
    <w:rsid w:val="00277FDD"/>
    <w:rsid w:val="00281787"/>
    <w:rsid w:val="002854F0"/>
    <w:rsid w:val="002910E1"/>
    <w:rsid w:val="002A5A96"/>
    <w:rsid w:val="002A6537"/>
    <w:rsid w:val="002D3F69"/>
    <w:rsid w:val="002D5008"/>
    <w:rsid w:val="002D5534"/>
    <w:rsid w:val="002D701D"/>
    <w:rsid w:val="002D7134"/>
    <w:rsid w:val="002E0DE7"/>
    <w:rsid w:val="002E0EE0"/>
    <w:rsid w:val="002E54C1"/>
    <w:rsid w:val="002E5FE9"/>
    <w:rsid w:val="002E6274"/>
    <w:rsid w:val="002E643B"/>
    <w:rsid w:val="002E6CC4"/>
    <w:rsid w:val="002F257D"/>
    <w:rsid w:val="00315198"/>
    <w:rsid w:val="003153B7"/>
    <w:rsid w:val="00322488"/>
    <w:rsid w:val="003233F1"/>
    <w:rsid w:val="00324A16"/>
    <w:rsid w:val="00335424"/>
    <w:rsid w:val="00343876"/>
    <w:rsid w:val="00353E17"/>
    <w:rsid w:val="00356EDD"/>
    <w:rsid w:val="00362C6D"/>
    <w:rsid w:val="00363C07"/>
    <w:rsid w:val="00363D63"/>
    <w:rsid w:val="003802C5"/>
    <w:rsid w:val="00386156"/>
    <w:rsid w:val="00397691"/>
    <w:rsid w:val="003A02DA"/>
    <w:rsid w:val="003A2673"/>
    <w:rsid w:val="003A64BC"/>
    <w:rsid w:val="003B3548"/>
    <w:rsid w:val="003B3CAC"/>
    <w:rsid w:val="003B4013"/>
    <w:rsid w:val="003B44C8"/>
    <w:rsid w:val="003B504A"/>
    <w:rsid w:val="003B5216"/>
    <w:rsid w:val="003B624A"/>
    <w:rsid w:val="003C1C34"/>
    <w:rsid w:val="003C602E"/>
    <w:rsid w:val="003C7A57"/>
    <w:rsid w:val="003D0C3F"/>
    <w:rsid w:val="003D1497"/>
    <w:rsid w:val="003D2A5D"/>
    <w:rsid w:val="003D3F40"/>
    <w:rsid w:val="003E10B5"/>
    <w:rsid w:val="003F3294"/>
    <w:rsid w:val="003F5CCD"/>
    <w:rsid w:val="00403DF9"/>
    <w:rsid w:val="004063ED"/>
    <w:rsid w:val="004073C3"/>
    <w:rsid w:val="00415C9E"/>
    <w:rsid w:val="004218C0"/>
    <w:rsid w:val="00436896"/>
    <w:rsid w:val="00441A7A"/>
    <w:rsid w:val="004446E0"/>
    <w:rsid w:val="004502D7"/>
    <w:rsid w:val="0045741A"/>
    <w:rsid w:val="00465F9C"/>
    <w:rsid w:val="00474484"/>
    <w:rsid w:val="00475A3B"/>
    <w:rsid w:val="00493D3F"/>
    <w:rsid w:val="004946E7"/>
    <w:rsid w:val="004A2D4C"/>
    <w:rsid w:val="004A42B6"/>
    <w:rsid w:val="004A47CF"/>
    <w:rsid w:val="004B6217"/>
    <w:rsid w:val="004E1302"/>
    <w:rsid w:val="004E29F7"/>
    <w:rsid w:val="004E3DF2"/>
    <w:rsid w:val="004E6F1D"/>
    <w:rsid w:val="004E7879"/>
    <w:rsid w:val="004F064D"/>
    <w:rsid w:val="004F43E9"/>
    <w:rsid w:val="00502857"/>
    <w:rsid w:val="00514098"/>
    <w:rsid w:val="0051728F"/>
    <w:rsid w:val="0053074F"/>
    <w:rsid w:val="00536805"/>
    <w:rsid w:val="00541C99"/>
    <w:rsid w:val="00546C10"/>
    <w:rsid w:val="00555E1E"/>
    <w:rsid w:val="005571CA"/>
    <w:rsid w:val="00564203"/>
    <w:rsid w:val="00564AF4"/>
    <w:rsid w:val="00564E7C"/>
    <w:rsid w:val="00565923"/>
    <w:rsid w:val="00582204"/>
    <w:rsid w:val="0058480E"/>
    <w:rsid w:val="00586363"/>
    <w:rsid w:val="005915D0"/>
    <w:rsid w:val="005942E7"/>
    <w:rsid w:val="0059737C"/>
    <w:rsid w:val="005A61C3"/>
    <w:rsid w:val="005A6678"/>
    <w:rsid w:val="005D2F4A"/>
    <w:rsid w:val="005D567A"/>
    <w:rsid w:val="005E015F"/>
    <w:rsid w:val="005E3AB9"/>
    <w:rsid w:val="005F555B"/>
    <w:rsid w:val="005F6BD0"/>
    <w:rsid w:val="006025FF"/>
    <w:rsid w:val="006100C2"/>
    <w:rsid w:val="00613952"/>
    <w:rsid w:val="00621373"/>
    <w:rsid w:val="00622F63"/>
    <w:rsid w:val="006242BB"/>
    <w:rsid w:val="00631FC7"/>
    <w:rsid w:val="006416D4"/>
    <w:rsid w:val="00647544"/>
    <w:rsid w:val="006722AD"/>
    <w:rsid w:val="00677AA1"/>
    <w:rsid w:val="006867E1"/>
    <w:rsid w:val="0069027C"/>
    <w:rsid w:val="0069184E"/>
    <w:rsid w:val="006A682D"/>
    <w:rsid w:val="006B29C0"/>
    <w:rsid w:val="006C0FB0"/>
    <w:rsid w:val="006C4EA6"/>
    <w:rsid w:val="006C7D4A"/>
    <w:rsid w:val="006D0529"/>
    <w:rsid w:val="006D1997"/>
    <w:rsid w:val="006D4542"/>
    <w:rsid w:val="006E05C7"/>
    <w:rsid w:val="006E29F8"/>
    <w:rsid w:val="006E3892"/>
    <w:rsid w:val="006E7D99"/>
    <w:rsid w:val="006F1A49"/>
    <w:rsid w:val="006F4D9E"/>
    <w:rsid w:val="006F6FB0"/>
    <w:rsid w:val="007017E9"/>
    <w:rsid w:val="0070389B"/>
    <w:rsid w:val="00712C05"/>
    <w:rsid w:val="00723D03"/>
    <w:rsid w:val="00725C93"/>
    <w:rsid w:val="00746DCE"/>
    <w:rsid w:val="00751A0F"/>
    <w:rsid w:val="007542B9"/>
    <w:rsid w:val="0075444D"/>
    <w:rsid w:val="00755675"/>
    <w:rsid w:val="00757E8B"/>
    <w:rsid w:val="007601E1"/>
    <w:rsid w:val="00772ED1"/>
    <w:rsid w:val="00775AB0"/>
    <w:rsid w:val="007760C3"/>
    <w:rsid w:val="00782D18"/>
    <w:rsid w:val="0078303C"/>
    <w:rsid w:val="00790368"/>
    <w:rsid w:val="007A075D"/>
    <w:rsid w:val="007B3D53"/>
    <w:rsid w:val="007B6136"/>
    <w:rsid w:val="007C4547"/>
    <w:rsid w:val="007D2309"/>
    <w:rsid w:val="007E2E11"/>
    <w:rsid w:val="007E3C8E"/>
    <w:rsid w:val="007E4838"/>
    <w:rsid w:val="007E65ED"/>
    <w:rsid w:val="008024DF"/>
    <w:rsid w:val="00807209"/>
    <w:rsid w:val="0081018A"/>
    <w:rsid w:val="00813094"/>
    <w:rsid w:val="00814766"/>
    <w:rsid w:val="00831380"/>
    <w:rsid w:val="0083323D"/>
    <w:rsid w:val="008443A8"/>
    <w:rsid w:val="00845236"/>
    <w:rsid w:val="00856312"/>
    <w:rsid w:val="008641E5"/>
    <w:rsid w:val="00865241"/>
    <w:rsid w:val="00870082"/>
    <w:rsid w:val="0087129B"/>
    <w:rsid w:val="00874C9A"/>
    <w:rsid w:val="00876CCB"/>
    <w:rsid w:val="00882A2E"/>
    <w:rsid w:val="008846DD"/>
    <w:rsid w:val="008A156D"/>
    <w:rsid w:val="008B55A1"/>
    <w:rsid w:val="008C06C8"/>
    <w:rsid w:val="008C1CC9"/>
    <w:rsid w:val="008D051C"/>
    <w:rsid w:val="008D0AB4"/>
    <w:rsid w:val="008D17FE"/>
    <w:rsid w:val="008D2EFB"/>
    <w:rsid w:val="008D3001"/>
    <w:rsid w:val="008D44F7"/>
    <w:rsid w:val="008E550A"/>
    <w:rsid w:val="008E5809"/>
    <w:rsid w:val="008F4523"/>
    <w:rsid w:val="009115D3"/>
    <w:rsid w:val="0091215A"/>
    <w:rsid w:val="009121E5"/>
    <w:rsid w:val="00914564"/>
    <w:rsid w:val="0092069E"/>
    <w:rsid w:val="00920FDB"/>
    <w:rsid w:val="009261AD"/>
    <w:rsid w:val="00926CC1"/>
    <w:rsid w:val="009401C3"/>
    <w:rsid w:val="009457F6"/>
    <w:rsid w:val="00953AD7"/>
    <w:rsid w:val="00955877"/>
    <w:rsid w:val="00957B8B"/>
    <w:rsid w:val="00962E65"/>
    <w:rsid w:val="009661EA"/>
    <w:rsid w:val="009736BF"/>
    <w:rsid w:val="00976686"/>
    <w:rsid w:val="00982EC7"/>
    <w:rsid w:val="00984057"/>
    <w:rsid w:val="009850C6"/>
    <w:rsid w:val="009860BF"/>
    <w:rsid w:val="00992AAF"/>
    <w:rsid w:val="00993696"/>
    <w:rsid w:val="009B10B4"/>
    <w:rsid w:val="009B24E3"/>
    <w:rsid w:val="009B719E"/>
    <w:rsid w:val="009C5D98"/>
    <w:rsid w:val="009D1A45"/>
    <w:rsid w:val="009D4185"/>
    <w:rsid w:val="009D4B39"/>
    <w:rsid w:val="009D7E44"/>
    <w:rsid w:val="009F21AC"/>
    <w:rsid w:val="009F510A"/>
    <w:rsid w:val="009F583D"/>
    <w:rsid w:val="00A0569C"/>
    <w:rsid w:val="00A10DE9"/>
    <w:rsid w:val="00A12851"/>
    <w:rsid w:val="00A130C9"/>
    <w:rsid w:val="00A14441"/>
    <w:rsid w:val="00A17F75"/>
    <w:rsid w:val="00A22BE2"/>
    <w:rsid w:val="00A234CD"/>
    <w:rsid w:val="00A24DC4"/>
    <w:rsid w:val="00A25B47"/>
    <w:rsid w:val="00A25B92"/>
    <w:rsid w:val="00A278CE"/>
    <w:rsid w:val="00A30E58"/>
    <w:rsid w:val="00A326F4"/>
    <w:rsid w:val="00A35249"/>
    <w:rsid w:val="00A460CA"/>
    <w:rsid w:val="00A508E4"/>
    <w:rsid w:val="00A556F6"/>
    <w:rsid w:val="00A61D2B"/>
    <w:rsid w:val="00A61D44"/>
    <w:rsid w:val="00A627C0"/>
    <w:rsid w:val="00A749D6"/>
    <w:rsid w:val="00A74B65"/>
    <w:rsid w:val="00A76B7C"/>
    <w:rsid w:val="00A80C0E"/>
    <w:rsid w:val="00A8533A"/>
    <w:rsid w:val="00A87447"/>
    <w:rsid w:val="00A95DC0"/>
    <w:rsid w:val="00AA7AFB"/>
    <w:rsid w:val="00AC443E"/>
    <w:rsid w:val="00AC7974"/>
    <w:rsid w:val="00AD6F71"/>
    <w:rsid w:val="00AD7D8A"/>
    <w:rsid w:val="00AE2442"/>
    <w:rsid w:val="00AE3403"/>
    <w:rsid w:val="00AE4126"/>
    <w:rsid w:val="00AE416E"/>
    <w:rsid w:val="00AE4922"/>
    <w:rsid w:val="00AE755A"/>
    <w:rsid w:val="00AF2682"/>
    <w:rsid w:val="00AF36CF"/>
    <w:rsid w:val="00AF5DC5"/>
    <w:rsid w:val="00B066A6"/>
    <w:rsid w:val="00B171D0"/>
    <w:rsid w:val="00B32AC8"/>
    <w:rsid w:val="00B369DE"/>
    <w:rsid w:val="00B42C49"/>
    <w:rsid w:val="00B56A59"/>
    <w:rsid w:val="00B61237"/>
    <w:rsid w:val="00B616ED"/>
    <w:rsid w:val="00B62732"/>
    <w:rsid w:val="00B6275A"/>
    <w:rsid w:val="00B62C18"/>
    <w:rsid w:val="00B71A3F"/>
    <w:rsid w:val="00B7383B"/>
    <w:rsid w:val="00B748C8"/>
    <w:rsid w:val="00B7756D"/>
    <w:rsid w:val="00B80689"/>
    <w:rsid w:val="00B85E0C"/>
    <w:rsid w:val="00B87D59"/>
    <w:rsid w:val="00B94D5E"/>
    <w:rsid w:val="00BA4EE5"/>
    <w:rsid w:val="00BA7050"/>
    <w:rsid w:val="00BB1BFA"/>
    <w:rsid w:val="00BB3052"/>
    <w:rsid w:val="00BB7C08"/>
    <w:rsid w:val="00BB7D25"/>
    <w:rsid w:val="00BC142E"/>
    <w:rsid w:val="00BD129B"/>
    <w:rsid w:val="00BD1338"/>
    <w:rsid w:val="00BE251A"/>
    <w:rsid w:val="00BE2B6C"/>
    <w:rsid w:val="00BE3021"/>
    <w:rsid w:val="00BF1668"/>
    <w:rsid w:val="00C01F03"/>
    <w:rsid w:val="00C049A5"/>
    <w:rsid w:val="00C15624"/>
    <w:rsid w:val="00C1579E"/>
    <w:rsid w:val="00C20238"/>
    <w:rsid w:val="00C2567F"/>
    <w:rsid w:val="00C30D25"/>
    <w:rsid w:val="00C30D44"/>
    <w:rsid w:val="00C34DBE"/>
    <w:rsid w:val="00C35126"/>
    <w:rsid w:val="00C44762"/>
    <w:rsid w:val="00C44E3D"/>
    <w:rsid w:val="00C51C2F"/>
    <w:rsid w:val="00C54902"/>
    <w:rsid w:val="00C55EF5"/>
    <w:rsid w:val="00C60BBC"/>
    <w:rsid w:val="00C613AD"/>
    <w:rsid w:val="00C6767A"/>
    <w:rsid w:val="00C70A7C"/>
    <w:rsid w:val="00C77E14"/>
    <w:rsid w:val="00C847DB"/>
    <w:rsid w:val="00C9473C"/>
    <w:rsid w:val="00C9497D"/>
    <w:rsid w:val="00C96CE2"/>
    <w:rsid w:val="00C97123"/>
    <w:rsid w:val="00CA4991"/>
    <w:rsid w:val="00CB03FE"/>
    <w:rsid w:val="00CB10DB"/>
    <w:rsid w:val="00CB2D2B"/>
    <w:rsid w:val="00CB4374"/>
    <w:rsid w:val="00CB7C9A"/>
    <w:rsid w:val="00CD1106"/>
    <w:rsid w:val="00CE7668"/>
    <w:rsid w:val="00CE773D"/>
    <w:rsid w:val="00D01F6C"/>
    <w:rsid w:val="00D04C71"/>
    <w:rsid w:val="00D05816"/>
    <w:rsid w:val="00D07F5F"/>
    <w:rsid w:val="00D27D6F"/>
    <w:rsid w:val="00D30420"/>
    <w:rsid w:val="00D3243A"/>
    <w:rsid w:val="00D36F72"/>
    <w:rsid w:val="00D53F56"/>
    <w:rsid w:val="00D53F6C"/>
    <w:rsid w:val="00D7348B"/>
    <w:rsid w:val="00D80E3F"/>
    <w:rsid w:val="00D828C2"/>
    <w:rsid w:val="00D86D09"/>
    <w:rsid w:val="00D87BAC"/>
    <w:rsid w:val="00DA0962"/>
    <w:rsid w:val="00DA40F2"/>
    <w:rsid w:val="00DB41A6"/>
    <w:rsid w:val="00DC1BAB"/>
    <w:rsid w:val="00DC234F"/>
    <w:rsid w:val="00DD7F7F"/>
    <w:rsid w:val="00DE18FD"/>
    <w:rsid w:val="00E01015"/>
    <w:rsid w:val="00E01D6B"/>
    <w:rsid w:val="00E02FBD"/>
    <w:rsid w:val="00E03AAB"/>
    <w:rsid w:val="00E14F86"/>
    <w:rsid w:val="00E17565"/>
    <w:rsid w:val="00E25836"/>
    <w:rsid w:val="00E31C20"/>
    <w:rsid w:val="00E32944"/>
    <w:rsid w:val="00E359B2"/>
    <w:rsid w:val="00E47141"/>
    <w:rsid w:val="00E57BEB"/>
    <w:rsid w:val="00E61D57"/>
    <w:rsid w:val="00E6249D"/>
    <w:rsid w:val="00E64AA3"/>
    <w:rsid w:val="00E703C3"/>
    <w:rsid w:val="00E71CBE"/>
    <w:rsid w:val="00E7685B"/>
    <w:rsid w:val="00E82069"/>
    <w:rsid w:val="00E92BD7"/>
    <w:rsid w:val="00EA05A6"/>
    <w:rsid w:val="00EA05AD"/>
    <w:rsid w:val="00EB1EDD"/>
    <w:rsid w:val="00EB5DCB"/>
    <w:rsid w:val="00EC24E8"/>
    <w:rsid w:val="00EC50C2"/>
    <w:rsid w:val="00ED01C2"/>
    <w:rsid w:val="00ED0BF9"/>
    <w:rsid w:val="00ED1D37"/>
    <w:rsid w:val="00ED7C47"/>
    <w:rsid w:val="00EE6298"/>
    <w:rsid w:val="00EF1BA6"/>
    <w:rsid w:val="00EF33EE"/>
    <w:rsid w:val="00F02276"/>
    <w:rsid w:val="00F043A8"/>
    <w:rsid w:val="00F0626F"/>
    <w:rsid w:val="00F06F95"/>
    <w:rsid w:val="00F16F9C"/>
    <w:rsid w:val="00F21B81"/>
    <w:rsid w:val="00F33464"/>
    <w:rsid w:val="00F357FE"/>
    <w:rsid w:val="00F368E2"/>
    <w:rsid w:val="00F52603"/>
    <w:rsid w:val="00F52D80"/>
    <w:rsid w:val="00F64450"/>
    <w:rsid w:val="00F65252"/>
    <w:rsid w:val="00F66747"/>
    <w:rsid w:val="00F67C0B"/>
    <w:rsid w:val="00F83ADF"/>
    <w:rsid w:val="00F9143C"/>
    <w:rsid w:val="00F936C6"/>
    <w:rsid w:val="00F9690D"/>
    <w:rsid w:val="00FA13CB"/>
    <w:rsid w:val="00FA2C6A"/>
    <w:rsid w:val="00FC137A"/>
    <w:rsid w:val="00FC2149"/>
    <w:rsid w:val="00FC50C1"/>
    <w:rsid w:val="00FD1B19"/>
    <w:rsid w:val="00FD6710"/>
    <w:rsid w:val="00FE01DC"/>
    <w:rsid w:val="00FE304D"/>
    <w:rsid w:val="00FF0A7D"/>
    <w:rsid w:val="00FF1208"/>
    <w:rsid w:val="00FF42D7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EA5E4"/>
  <w15:docId w15:val="{7F342FE1-E61B-4550-A409-B59167D2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B41A6"/>
    <w:rPr>
      <w:color w:val="0000FF"/>
      <w:u w:val="single"/>
    </w:rPr>
  </w:style>
  <w:style w:type="paragraph" w:styleId="NoSpacing">
    <w:name w:val="No Spacing"/>
    <w:uiPriority w:val="1"/>
    <w:qFormat/>
    <w:rsid w:val="00DB41A6"/>
  </w:style>
  <w:style w:type="paragraph" w:styleId="DocumentMap">
    <w:name w:val="Document Map"/>
    <w:basedOn w:val="Normal"/>
    <w:semiHidden/>
    <w:rsid w:val="00814766"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basedOn w:val="DefaultParagraphFont"/>
    <w:rsid w:val="0081476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F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F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05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D1338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E2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B6C"/>
  </w:style>
  <w:style w:type="character" w:customStyle="1" w:styleId="CommentTextChar">
    <w:name w:val="Comment Text Char"/>
    <w:basedOn w:val="DefaultParagraphFont"/>
    <w:link w:val="CommentText"/>
    <w:uiPriority w:val="99"/>
    <w:rsid w:val="00BE2B6C"/>
  </w:style>
  <w:style w:type="table" w:styleId="TableGrid">
    <w:name w:val="Table Grid"/>
    <w:basedOn w:val="TableNormal"/>
    <w:uiPriority w:val="59"/>
    <w:rsid w:val="00FA2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56A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A5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A02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02DA"/>
  </w:style>
  <w:style w:type="paragraph" w:styleId="Footer">
    <w:name w:val="footer"/>
    <w:basedOn w:val="Normal"/>
    <w:link w:val="FooterChar"/>
    <w:uiPriority w:val="99"/>
    <w:unhideWhenUsed/>
    <w:rsid w:val="003A02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02DA"/>
  </w:style>
  <w:style w:type="character" w:styleId="PlaceholderText">
    <w:name w:val="Placeholder Text"/>
    <w:basedOn w:val="DefaultParagraphFont"/>
    <w:uiPriority w:val="99"/>
    <w:semiHidden/>
    <w:rsid w:val="00B806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image" Target="media/image2.emf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image" Target="media/image1.emf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095A8FF1B90B499B5EC5DD059D3168" ma:contentTypeVersion="0" ma:contentTypeDescription="Create a new document." ma:contentTypeScope="" ma:versionID="28efedd72b844f55d3355daf7c985c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7e30616eeadeb776f014c5fbcfd8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73F1CB-EA65-4CDF-86DF-64DF83B2F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956C7E-6431-4183-8241-629271214553}">
  <ds:schemaRefs>
    <ds:schemaRef ds:uri="http://schemas.microsoft.com/office/2006/metadata/properti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46D0E928-E1D2-4875-B9F3-7D726DB357C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DBEC8EDA-6D03-4FF2-826C-4AE4F63D82E2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719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</vt:lpstr>
    </vt:vector>
  </TitlesOfParts>
  <Company>Bournemouth University</Company>
  <LinksUpToDate>false</LinksUpToDate>
  <CharactersWithSpaces>4749</CharactersWithSpaces>
  <SharedDoc>false</SharedDoc>
  <HLinks>
    <vt:vector size="12" baseType="variant">
      <vt:variant>
        <vt:i4>4128876</vt:i4>
      </vt:variant>
      <vt:variant>
        <vt:i4>3</vt:i4>
      </vt:variant>
      <vt:variant>
        <vt:i4>0</vt:i4>
      </vt:variant>
      <vt:variant>
        <vt:i4>5</vt:i4>
      </vt:variant>
      <vt:variant>
        <vt:lpwstr>http://www.bournemouth.ac.uk/library/how-to/plagiarism.html</vt:lpwstr>
      </vt:variant>
      <vt:variant>
        <vt:lpwstr/>
      </vt:variant>
      <vt:variant>
        <vt:i4>1507399</vt:i4>
      </vt:variant>
      <vt:variant>
        <vt:i4>0</vt:i4>
      </vt:variant>
      <vt:variant>
        <vt:i4>0</vt:i4>
      </vt:variant>
      <vt:variant>
        <vt:i4>5</vt:i4>
      </vt:variant>
      <vt:variant>
        <vt:lpwstr>http://portal.bournemouth.ac.uk/C11/Mitigating Circumstances/default.aspx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</dc:title>
  <dc:creator>Sharon Goodlad</dc:creator>
  <cp:lastModifiedBy>Godswill Sam</cp:lastModifiedBy>
  <cp:revision>2</cp:revision>
  <cp:lastPrinted>2019-06-21T13:29:00Z</cp:lastPrinted>
  <dcterms:created xsi:type="dcterms:W3CDTF">2023-03-28T12:57:00Z</dcterms:created>
  <dcterms:modified xsi:type="dcterms:W3CDTF">2023-03-28T12:57:00Z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0x0101003A095A8FF1B90B499B5EC5DD059D3168</vt:lpwstr>
  </property>
</Properties>
</file>