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B3874" w14:textId="77777777" w:rsidR="000F7387" w:rsidRPr="000F7387" w:rsidRDefault="000F7387" w:rsidP="000F7387">
      <w:pPr>
        <w:shd w:val="clear" w:color="auto" w:fill="FFFFFF"/>
        <w:spacing w:before="300" w:after="300" w:line="240" w:lineRule="auto"/>
        <w:jc w:val="center"/>
        <w:outlineLvl w:val="2"/>
        <w:rPr>
          <w:rFonts w:ascii="inherit" w:eastAsia="Times New Roman" w:hAnsi="inherit" w:cs="Lucida Sans Unicode"/>
          <w:b/>
          <w:bCs/>
          <w:color w:val="FF0000"/>
          <w:sz w:val="40"/>
          <w:szCs w:val="40"/>
          <w:highlight w:val="yellow"/>
        </w:rPr>
      </w:pPr>
      <w:r w:rsidRPr="000F7387">
        <w:rPr>
          <w:rFonts w:ascii="inherit" w:eastAsia="Times New Roman" w:hAnsi="inherit" w:cs="Lucida Sans Unicode"/>
          <w:b/>
          <w:bCs/>
          <w:color w:val="FF0000"/>
          <w:sz w:val="40"/>
          <w:szCs w:val="40"/>
          <w:highlight w:val="yellow"/>
        </w:rPr>
        <w:t>ENTR2020/ENTR2030</w:t>
      </w:r>
    </w:p>
    <w:p w14:paraId="7F21A090" w14:textId="77777777" w:rsidR="000F7387" w:rsidRPr="000F7387" w:rsidRDefault="000F7387" w:rsidP="000F7387">
      <w:pPr>
        <w:shd w:val="clear" w:color="auto" w:fill="FFFFFF"/>
        <w:spacing w:before="300" w:after="300" w:line="240" w:lineRule="auto"/>
        <w:jc w:val="center"/>
        <w:outlineLvl w:val="2"/>
        <w:rPr>
          <w:rFonts w:ascii="inherit" w:eastAsia="Times New Roman" w:hAnsi="inherit" w:cs="Lucida Sans Unicode"/>
          <w:b/>
          <w:bCs/>
          <w:color w:val="FF0000"/>
          <w:sz w:val="40"/>
          <w:szCs w:val="40"/>
        </w:rPr>
      </w:pPr>
      <w:r w:rsidRPr="000F7387">
        <w:rPr>
          <w:rFonts w:ascii="inherit" w:eastAsia="Times New Roman" w:hAnsi="inherit" w:cs="Lucida Sans Unicode"/>
          <w:b/>
          <w:bCs/>
          <w:color w:val="FF0000"/>
          <w:sz w:val="40"/>
          <w:szCs w:val="40"/>
          <w:highlight w:val="yellow"/>
          <w:u w:val="single"/>
        </w:rPr>
        <w:t>Project Presentation</w:t>
      </w:r>
    </w:p>
    <w:p w14:paraId="4819C034" w14:textId="77777777" w:rsidR="000F7387" w:rsidRPr="000F7387" w:rsidRDefault="000F7387" w:rsidP="000F73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 xml:space="preserve">Each team is required to </w:t>
      </w:r>
      <w:proofErr w:type="gramStart"/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video-tape</w:t>
      </w:r>
      <w:proofErr w:type="gramEnd"/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 xml:space="preserve"> a </w:t>
      </w:r>
      <w:r w:rsidRPr="000F7387">
        <w:rPr>
          <w:rFonts w:ascii="Lucida Sans Unicode" w:eastAsia="Times New Roman" w:hAnsi="Lucida Sans Unicode" w:cs="Lucida Sans Unicode"/>
          <w:b/>
          <w:bCs/>
          <w:color w:val="565A5C"/>
          <w:sz w:val="27"/>
          <w:szCs w:val="27"/>
        </w:rPr>
        <w:t>10-minute</w:t>
      </w: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 presentation based on the venture for the elevator pitch, and s</w:t>
      </w:r>
      <w:r w:rsidRPr="000F7387">
        <w:rPr>
          <w:rFonts w:ascii="Lucida Sans Unicode" w:eastAsia="Times New Roman" w:hAnsi="Lucida Sans Unicode" w:cs="Lucida Sans Unicode"/>
          <w:b/>
          <w:bCs/>
          <w:color w:val="565A5C"/>
          <w:sz w:val="27"/>
          <w:szCs w:val="27"/>
        </w:rPr>
        <w:t>ubmit both the video and PowerPoint files to “Assignments - project presentation” on UM Learn (under the Assessments tab). </w:t>
      </w: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It can take quite some time when you upload your file, so make sure that you won't wait until the last minute. </w:t>
      </w:r>
      <w:r w:rsidRPr="000F7387">
        <w:rPr>
          <w:rFonts w:ascii="Lucida Sans Unicode" w:eastAsia="Times New Roman" w:hAnsi="Lucida Sans Unicode" w:cs="Lucida Sans Unicode"/>
          <w:b/>
          <w:bCs/>
          <w:color w:val="565A5C"/>
          <w:sz w:val="27"/>
          <w:szCs w:val="27"/>
        </w:rPr>
        <w:t>Late submission will not be accepted.</w:t>
      </w:r>
    </w:p>
    <w:p w14:paraId="1EEF6987" w14:textId="77777777" w:rsidR="000F7387" w:rsidRPr="000F7387" w:rsidRDefault="000F7387" w:rsidP="000F738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Your presentation should </w:t>
      </w:r>
      <w:r w:rsidRPr="000F7387">
        <w:rPr>
          <w:rFonts w:ascii="Lucida Sans Unicode" w:eastAsia="Times New Roman" w:hAnsi="Lucida Sans Unicode" w:cs="Lucida Sans Unicode"/>
          <w:b/>
          <w:bCs/>
          <w:color w:val="565A5C"/>
          <w:sz w:val="27"/>
          <w:szCs w:val="27"/>
        </w:rPr>
        <w:t>at least, but is not limited to</w:t>
      </w: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, report the following (refer to Appendix B in Neck): description of our project, the market opportunity, competitor analysis and differentiation, basic financials, and action.</w:t>
      </w:r>
    </w:p>
    <w:p w14:paraId="61B02354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br/>
      </w:r>
    </w:p>
    <w:p w14:paraId="3D482BB3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 </w:t>
      </w:r>
    </w:p>
    <w:p w14:paraId="14C1583C" w14:textId="77777777" w:rsidR="000F7387" w:rsidRPr="000F7387" w:rsidRDefault="000F7387" w:rsidP="000F738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b/>
          <w:bCs/>
          <w:color w:val="565A5C"/>
          <w:sz w:val="28"/>
          <w:szCs w:val="28"/>
          <w:u w:val="single"/>
        </w:rPr>
        <w:t>Each team will be evaluated based on the following rubrics:</w:t>
      </w:r>
    </w:p>
    <w:p w14:paraId="58629FFB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Clear and Professional Presentation (20%)</w:t>
      </w:r>
    </w:p>
    <w:p w14:paraId="5AA04423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Description of our project (20%)</w:t>
      </w:r>
    </w:p>
    <w:p w14:paraId="5162D864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The market opportunity (20%)</w:t>
      </w:r>
    </w:p>
    <w:p w14:paraId="581460D3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Competitor analysis and differentiation (20%)</w:t>
      </w:r>
    </w:p>
    <w:p w14:paraId="20D35918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Basic financials (10%)</w:t>
      </w:r>
    </w:p>
    <w:p w14:paraId="670DAA69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Action (10%)</w:t>
      </w:r>
    </w:p>
    <w:p w14:paraId="124F5CEF" w14:textId="77777777" w:rsidR="000F7387" w:rsidRPr="000F7387" w:rsidRDefault="000F7387" w:rsidP="000F7387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565A5C"/>
          <w:sz w:val="27"/>
          <w:szCs w:val="27"/>
        </w:rPr>
      </w:pPr>
      <w:r w:rsidRPr="000F7387">
        <w:rPr>
          <w:rFonts w:ascii="Lucida Sans Unicode" w:eastAsia="Times New Roman" w:hAnsi="Lucida Sans Unicode" w:cs="Lucida Sans Unicode"/>
          <w:color w:val="565A5C"/>
          <w:sz w:val="27"/>
          <w:szCs w:val="27"/>
        </w:rPr>
        <w:t>Presentation shorter than 8 minutes or longer than 12 minutes will lead to a deduction of 10%</w:t>
      </w:r>
    </w:p>
    <w:p w14:paraId="09ACE7B0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  <w:u w:val="single"/>
        </w:rPr>
        <w:t>Project presentation grading rubrics</w:t>
      </w:r>
    </w:p>
    <w:p w14:paraId="4940FA84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lastRenderedPageBreak/>
        <w:t>Not everyone needs to speak in the video presentation</w:t>
      </w:r>
    </w:p>
    <w:p w14:paraId="5CD780E7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Students need to be in the video physically and present your project</w:t>
      </w:r>
    </w:p>
    <w:p w14:paraId="52790DC9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Refer to Neck for templates</w:t>
      </w:r>
    </w:p>
    <w:p w14:paraId="0912B921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i/>
          <w:iCs/>
          <w:color w:val="565A5C"/>
          <w:sz w:val="28"/>
          <w:szCs w:val="28"/>
        </w:rPr>
        <w:t> </w:t>
      </w:r>
    </w:p>
    <w:p w14:paraId="2E54EA0D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t>Technical Aspects</w:t>
      </w:r>
    </w:p>
    <w:p w14:paraId="0AA3BE02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Camera is stable, smooth movements</w:t>
      </w:r>
    </w:p>
    <w:p w14:paraId="46BCF891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Subject is framed well, images are well composed</w:t>
      </w:r>
    </w:p>
    <w:p w14:paraId="5A98A219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Subject is lit and clearly visible</w:t>
      </w:r>
    </w:p>
    <w:p w14:paraId="2C8F879A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Sound is clear and understandable</w:t>
      </w:r>
    </w:p>
    <w:p w14:paraId="1951F5B7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Video is edited effectively, flows well</w:t>
      </w:r>
    </w:p>
    <w:p w14:paraId="784C2DFE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Titles are used effectively</w:t>
      </w:r>
    </w:p>
    <w:p w14:paraId="1D8D522D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Transitions are used effectively</w:t>
      </w:r>
    </w:p>
    <w:p w14:paraId="51964736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Project was completed in a timely manner</w:t>
      </w:r>
    </w:p>
    <w:p w14:paraId="0D36CBAC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A live demonstration of the product/service/prototype/webpage is a plus</w:t>
      </w:r>
    </w:p>
    <w:p w14:paraId="0A302BED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Content Score ______ out of 20</w:t>
      </w:r>
    </w:p>
    <w:p w14:paraId="7511DD8A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t> </w:t>
      </w:r>
    </w:p>
    <w:p w14:paraId="496CEB0C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t>Description of our project</w:t>
      </w:r>
    </w:p>
    <w:p w14:paraId="72820532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 xml:space="preserve">Clearly explain the project focus/the </w:t>
      </w:r>
      <w:proofErr w:type="gramStart"/>
      <w:r w:rsidRPr="000F7387">
        <w:rPr>
          <w:rFonts w:ascii="Calibri" w:eastAsia="Times New Roman" w:hAnsi="Calibri" w:cs="Calibri"/>
          <w:color w:val="565A5C"/>
          <w:sz w:val="28"/>
          <w:szCs w:val="28"/>
        </w:rPr>
        <w:t>final outcome</w:t>
      </w:r>
      <w:proofErr w:type="gramEnd"/>
    </w:p>
    <w:p w14:paraId="010E4734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Shows the details of the project, including all requested components</w:t>
      </w:r>
    </w:p>
    <w:p w14:paraId="1BCE4912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Content Score ______ out of 20</w:t>
      </w:r>
    </w:p>
    <w:p w14:paraId="53D5ED56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 </w:t>
      </w:r>
    </w:p>
    <w:p w14:paraId="50FEF19E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t>The market opportunity</w:t>
      </w:r>
    </w:p>
    <w:p w14:paraId="5F8815CF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Clearly and convincingly describe the problem/need</w:t>
      </w:r>
    </w:p>
    <w:p w14:paraId="02B9971F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Cleary and convincingly demonstrate the existence of the target customers/market</w:t>
      </w:r>
    </w:p>
    <w:p w14:paraId="24E72979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Content Score ______ out of 20</w:t>
      </w:r>
    </w:p>
    <w:p w14:paraId="532EDD0D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 </w:t>
      </w:r>
    </w:p>
    <w:p w14:paraId="47E32140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t>Competitor analysis and differentiation</w:t>
      </w:r>
    </w:p>
    <w:p w14:paraId="6F7F72CF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Clearly describe the solutions</w:t>
      </w:r>
    </w:p>
    <w:p w14:paraId="076451E2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Benefits and advantages of these solutions as compared with competitors</w:t>
      </w:r>
    </w:p>
    <w:p w14:paraId="2EA6071F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Content Score ______ out of 20</w:t>
      </w:r>
    </w:p>
    <w:p w14:paraId="326BF6B2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 </w:t>
      </w:r>
    </w:p>
    <w:p w14:paraId="72E3DA9C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t>Basic financials</w:t>
      </w:r>
    </w:p>
    <w:p w14:paraId="2A468B9C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demonstrate potential profit and loss</w:t>
      </w:r>
    </w:p>
    <w:p w14:paraId="6F6699BD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highlight the key drivers of revenue and expenses</w:t>
      </w:r>
    </w:p>
    <w:p w14:paraId="4E24DF18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Content Score ______ out of 10</w:t>
      </w:r>
    </w:p>
    <w:p w14:paraId="778F8A3C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 </w:t>
      </w:r>
    </w:p>
    <w:p w14:paraId="58B71CED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b/>
          <w:bCs/>
          <w:color w:val="565A5C"/>
          <w:sz w:val="28"/>
          <w:szCs w:val="28"/>
        </w:rPr>
        <w:lastRenderedPageBreak/>
        <w:t>Action</w:t>
      </w:r>
    </w:p>
    <w:p w14:paraId="03DD9721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Have completed major actions to test ideas and build the business</w:t>
      </w:r>
    </w:p>
    <w:p w14:paraId="66FB7719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Calibri" w:eastAsia="Times New Roman" w:hAnsi="Calibri" w:cs="Calibri"/>
          <w:color w:val="565A5C"/>
          <w:sz w:val="28"/>
          <w:szCs w:val="28"/>
        </w:rPr>
        <w:t>Content Score ______ out of 10</w:t>
      </w:r>
    </w:p>
    <w:p w14:paraId="1A670F0D" w14:textId="50D86CCE" w:rsidR="00A7655E" w:rsidRDefault="00A7655E"/>
    <w:p w14:paraId="19D303AA" w14:textId="4F4048A7" w:rsidR="000F7387" w:rsidRDefault="000F7387"/>
    <w:p w14:paraId="70301BD6" w14:textId="00A8D389" w:rsidR="000F7387" w:rsidRDefault="000F7387"/>
    <w:p w14:paraId="67C7ECBC" w14:textId="7BD1CA73" w:rsidR="000F7387" w:rsidRDefault="000F7387"/>
    <w:p w14:paraId="520C7294" w14:textId="77777777" w:rsidR="000F7387" w:rsidRPr="000F7387" w:rsidRDefault="000F7387" w:rsidP="000F7387">
      <w:pPr>
        <w:shd w:val="clear" w:color="auto" w:fill="FFFFFF"/>
        <w:spacing w:line="235" w:lineRule="atLeast"/>
        <w:jc w:val="center"/>
        <w:rPr>
          <w:rFonts w:ascii="Calibri" w:eastAsia="Times New Roman" w:hAnsi="Calibri" w:cs="Calibri"/>
          <w:color w:val="FF0000"/>
          <w:sz w:val="40"/>
          <w:szCs w:val="40"/>
          <w:highlight w:val="yellow"/>
        </w:rPr>
      </w:pPr>
      <w:r w:rsidRPr="000F738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highlight w:val="yellow"/>
        </w:rPr>
        <w:t>ENTR 2020 and ENTR 2030</w:t>
      </w:r>
    </w:p>
    <w:p w14:paraId="4294847D" w14:textId="77777777" w:rsidR="000F7387" w:rsidRPr="000F7387" w:rsidRDefault="000F7387" w:rsidP="000F7387">
      <w:pPr>
        <w:shd w:val="clear" w:color="auto" w:fill="FFFFFF"/>
        <w:spacing w:line="235" w:lineRule="atLeast"/>
        <w:jc w:val="center"/>
        <w:rPr>
          <w:rFonts w:ascii="Calibri" w:eastAsia="Times New Roman" w:hAnsi="Calibri" w:cs="Calibri"/>
          <w:color w:val="FF0000"/>
          <w:sz w:val="40"/>
          <w:szCs w:val="40"/>
          <w:highlight w:val="yellow"/>
        </w:rPr>
      </w:pPr>
      <w:r w:rsidRPr="000F738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highlight w:val="yellow"/>
        </w:rPr>
        <w:t>Introduction to Entrepreneurship: Business and Social Perspectives</w:t>
      </w:r>
    </w:p>
    <w:p w14:paraId="56AB7864" w14:textId="77777777" w:rsidR="000F7387" w:rsidRPr="000F7387" w:rsidRDefault="000F7387" w:rsidP="000F7387">
      <w:pPr>
        <w:shd w:val="clear" w:color="auto" w:fill="FFFFFF"/>
        <w:spacing w:after="0" w:line="235" w:lineRule="atLeast"/>
        <w:ind w:left="360"/>
        <w:jc w:val="center"/>
        <w:rPr>
          <w:rFonts w:ascii="Calibri" w:eastAsia="Times New Roman" w:hAnsi="Calibri" w:cs="Calibri"/>
          <w:color w:val="FF0000"/>
          <w:sz w:val="40"/>
          <w:szCs w:val="40"/>
        </w:rPr>
      </w:pPr>
      <w:r w:rsidRPr="000F7387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highlight w:val="yellow"/>
          <w:u w:val="single"/>
        </w:rPr>
        <w:t>Final Project</w:t>
      </w:r>
    </w:p>
    <w:p w14:paraId="0B366B06" w14:textId="77777777" w:rsidR="000F7387" w:rsidRPr="000F7387" w:rsidRDefault="000F7387" w:rsidP="000F7387">
      <w:pPr>
        <w:shd w:val="clear" w:color="auto" w:fill="FFFFFF"/>
        <w:spacing w:after="0" w:line="235" w:lineRule="atLeast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</w:p>
    <w:p w14:paraId="41B47EBA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REQUIRED: 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This final project is 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  <w:u w:val="single"/>
        </w:rPr>
        <w:t>team work</w:t>
      </w:r>
      <w:proofErr w:type="gram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,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 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and it requires each team to submit 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  <w:u w:val="single"/>
        </w:rPr>
        <w:t>ONE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(double-spaced) business plan, which is 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  <w:u w:val="single"/>
        </w:rPr>
        <w:t>no more than 10 pages in length (including executive summary, main text, and references, 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but you can include other information as your appendices), on the UM Learn. 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  <w:u w:val="single"/>
        </w:rPr>
        <w:t>No late submission will be accepted.</w:t>
      </w:r>
    </w:p>
    <w:p w14:paraId="446E6C3A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FORMAT: 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There is no required format. Present your analysis in the format you think will best communicate them.</w:t>
      </w:r>
    </w:p>
    <w:p w14:paraId="5B3AD1EC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However, the business plan should start with a 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two-page (double-spaced)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executive summary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covering your proposed business idea, how you validate your ideas, and your final decision. (20%)</w:t>
      </w:r>
    </w:p>
    <w:p w14:paraId="7A94374D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In the rest of your business plan, you should clearly describe</w:t>
      </w:r>
    </w:p>
    <w:p w14:paraId="231A8CBF" w14:textId="77777777" w:rsidR="000F7387" w:rsidRPr="000F7387" w:rsidRDefault="000F7387" w:rsidP="000F7387">
      <w:pPr>
        <w:numPr>
          <w:ilvl w:val="0"/>
          <w:numId w:val="4"/>
        </w:numPr>
        <w:shd w:val="clear" w:color="auto" w:fill="FFFFFF"/>
        <w:spacing w:after="0" w:line="235" w:lineRule="atLeast"/>
        <w:ind w:left="870" w:firstLine="15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Problem and solution (10%)</w:t>
      </w:r>
    </w:p>
    <w:p w14:paraId="4C9633F5" w14:textId="77777777" w:rsidR="000F7387" w:rsidRPr="000F7387" w:rsidRDefault="000F7387" w:rsidP="000F7387">
      <w:pPr>
        <w:numPr>
          <w:ilvl w:val="0"/>
          <w:numId w:val="4"/>
        </w:numPr>
        <w:shd w:val="clear" w:color="auto" w:fill="FFFFFF"/>
        <w:spacing w:after="0" w:line="235" w:lineRule="atLeast"/>
        <w:ind w:left="870" w:firstLine="15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Competitor analysis and differentiation (15%)</w:t>
      </w:r>
    </w:p>
    <w:p w14:paraId="39541D2A" w14:textId="77777777" w:rsidR="000F7387" w:rsidRPr="000F7387" w:rsidRDefault="000F7387" w:rsidP="000F7387">
      <w:pPr>
        <w:numPr>
          <w:ilvl w:val="0"/>
          <w:numId w:val="4"/>
        </w:numPr>
        <w:shd w:val="clear" w:color="auto" w:fill="FFFFFF"/>
        <w:spacing w:after="0" w:line="235" w:lineRule="atLeast"/>
        <w:ind w:left="870" w:firstLine="15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Customer profile and market size (15%)</w:t>
      </w:r>
    </w:p>
    <w:p w14:paraId="6AEFA1F5" w14:textId="77777777" w:rsidR="000F7387" w:rsidRPr="000F7387" w:rsidRDefault="000F7387" w:rsidP="000F7387">
      <w:pPr>
        <w:numPr>
          <w:ilvl w:val="0"/>
          <w:numId w:val="4"/>
        </w:numPr>
        <w:shd w:val="clear" w:color="auto" w:fill="FFFFFF"/>
        <w:spacing w:after="0" w:line="235" w:lineRule="atLeast"/>
        <w:ind w:left="870" w:firstLine="15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Revenue model and pricing strategies (10%)</w:t>
      </w:r>
    </w:p>
    <w:p w14:paraId="06251BB5" w14:textId="77777777" w:rsidR="000F7387" w:rsidRPr="000F7387" w:rsidRDefault="000F7387" w:rsidP="000F7387">
      <w:pPr>
        <w:numPr>
          <w:ilvl w:val="0"/>
          <w:numId w:val="4"/>
        </w:numPr>
        <w:shd w:val="clear" w:color="auto" w:fill="FFFFFF"/>
        <w:spacing w:line="235" w:lineRule="atLeast"/>
        <w:ind w:left="870" w:firstLine="15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Basic financials (10%)</w:t>
      </w:r>
    </w:p>
    <w:p w14:paraId="58A4B137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The rest 15% is for writing and presentation, and 5% for the creativity platform.</w:t>
      </w:r>
    </w:p>
    <w:p w14:paraId="412F693E" w14:textId="77777777" w:rsidR="000F7387" w:rsidRPr="000F7387" w:rsidRDefault="000F7387" w:rsidP="000F7387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</w:p>
    <w:p w14:paraId="52E53654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 </w:t>
      </w:r>
    </w:p>
    <w:p w14:paraId="3E62274E" w14:textId="77777777" w:rsidR="000F7387" w:rsidRPr="000F7387" w:rsidRDefault="000F7387" w:rsidP="000F7387">
      <w:pPr>
        <w:shd w:val="clear" w:color="auto" w:fill="FFFFFF"/>
        <w:spacing w:after="0" w:line="235" w:lineRule="atLeast"/>
        <w:ind w:left="360"/>
        <w:jc w:val="center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  <w:u w:val="single"/>
        </w:rPr>
        <w:t>Grading Rubrics</w:t>
      </w:r>
    </w:p>
    <w:p w14:paraId="568ABFAA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 </w:t>
      </w:r>
    </w:p>
    <w:p w14:paraId="23E7BEEA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Two-page (double-spaced)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executive summary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(20%)</w:t>
      </w:r>
    </w:p>
    <w:p w14:paraId="0C93EEE7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Covering your proposed business idea, how you validate your ideas, and your final decision.</w:t>
      </w:r>
    </w:p>
    <w:p w14:paraId="2240C9DE" w14:textId="77777777" w:rsidR="000F7387" w:rsidRPr="000F7387" w:rsidRDefault="000F7387" w:rsidP="000F7387">
      <w:pPr>
        <w:numPr>
          <w:ilvl w:val="0"/>
          <w:numId w:val="5"/>
        </w:numPr>
        <w:shd w:val="clear" w:color="auto" w:fill="FFFFFF"/>
        <w:spacing w:after="0" w:line="235" w:lineRule="atLeast"/>
        <w:ind w:firstLine="21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Describe the major actions to test your business idea (e.g., interview, survey, prototype): plans including actions which have been taken receive higher marks (up to 10%).</w:t>
      </w:r>
    </w:p>
    <w:p w14:paraId="2A8D1B19" w14:textId="77777777" w:rsidR="000F7387" w:rsidRPr="000F7387" w:rsidRDefault="000F7387" w:rsidP="000F7387">
      <w:pPr>
        <w:numPr>
          <w:ilvl w:val="0"/>
          <w:numId w:val="5"/>
        </w:numPr>
        <w:shd w:val="clear" w:color="auto" w:fill="FFFFFF"/>
        <w:spacing w:after="0" w:line="235" w:lineRule="atLeast"/>
        <w:ind w:firstLine="21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Describe your future milestones by using time frame (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i.e.</w:t>
      </w:r>
      <w:proofErr w:type="gram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 action plans)</w:t>
      </w:r>
    </w:p>
    <w:p w14:paraId="02555292" w14:textId="77777777" w:rsidR="000F7387" w:rsidRPr="000F7387" w:rsidRDefault="000F7387" w:rsidP="000F7387">
      <w:pPr>
        <w:numPr>
          <w:ilvl w:val="0"/>
          <w:numId w:val="5"/>
        </w:numPr>
        <w:shd w:val="clear" w:color="auto" w:fill="FFFFFF"/>
        <w:spacing w:line="235" w:lineRule="atLeast"/>
        <w:ind w:firstLine="210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Final decision: go or no go or need further test (what kinds of test do they need)</w:t>
      </w:r>
    </w:p>
    <w:p w14:paraId="1E4D5F44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lastRenderedPageBreak/>
        <w:t>The problem/need and solution (10%)</w:t>
      </w:r>
    </w:p>
    <w:p w14:paraId="194C7E56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 Clearly and convincingly describe the problem/need (with relevant backup data to show the importance of the problem/need)</w:t>
      </w:r>
    </w:p>
    <w:p w14:paraId="2697706D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• Clearly describe the solutions (specific, 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creative</w:t>
      </w:r>
      <w:proofErr w:type="gram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 and unique solutions that have a great potential in the market)</w:t>
      </w:r>
    </w:p>
    <w:p w14:paraId="1AC0CE81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Competitor analysis and differentiation (15%)</w:t>
      </w:r>
    </w:p>
    <w:p w14:paraId="71BEFA96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Describe your main competitors that can have a large influence on your business</w:t>
      </w:r>
    </w:p>
    <w:p w14:paraId="46A03085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Describe the benefits and features that they offer with their products/services</w:t>
      </w:r>
    </w:p>
    <w:p w14:paraId="0A724B0A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Differentiate your solution from the competition and demonstrate why your solution is better than that of the competitors (with specific examples and data to support your claim)</w:t>
      </w:r>
    </w:p>
    <w:p w14:paraId="5DB5879D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Customer profile and market size (15%)</w:t>
      </w:r>
    </w:p>
    <w:p w14:paraId="182068BB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Describe your target customer (description of their characteristics)</w:t>
      </w:r>
    </w:p>
    <w:p w14:paraId="2E5E877B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Demonstrate the size of your target market (with specific data to back up your arguments)</w:t>
      </w:r>
    </w:p>
    <w:p w14:paraId="7B804056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Revenue model and pricing strategies 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(10%)</w:t>
      </w:r>
    </w:p>
    <w:p w14:paraId="02312E77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Describe your revenue model (with convincing arguments to justify your choice)</w:t>
      </w:r>
    </w:p>
    <w:p w14:paraId="33D02B3A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Describe how you intend to price your product/service (with convincing arguments to justify your decision)</w:t>
      </w:r>
    </w:p>
    <w:p w14:paraId="5417190D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Basic financials </w:t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(10%)</w:t>
      </w:r>
    </w:p>
    <w:p w14:paraId="1528F56C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Highlight the key drivers of revenue and expenses</w:t>
      </w:r>
    </w:p>
    <w:p w14:paraId="5F5BE0B6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• Provide simple pro forma income statement (up to 3 years)</w:t>
      </w:r>
    </w:p>
    <w:p w14:paraId="62C893F6" w14:textId="77777777" w:rsidR="000F7387" w:rsidRPr="000F7387" w:rsidRDefault="000F7387" w:rsidP="000F738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 </w:t>
      </w:r>
    </w:p>
    <w:p w14:paraId="43E12925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Writing and presentation (15%)</w:t>
      </w:r>
    </w:p>
    <w:p w14:paraId="2FF4560C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Need to include references (deduct 4% if there is no reference)</w:t>
      </w:r>
    </w:p>
    <w:p w14:paraId="4B95C986" w14:textId="77777777" w:rsidR="000F7387" w:rsidRPr="000F7387" w:rsidRDefault="000F7387" w:rsidP="000F7387">
      <w:pPr>
        <w:shd w:val="clear" w:color="auto" w:fill="FFFFFF"/>
        <w:spacing w:line="235" w:lineRule="atLeast"/>
        <w:jc w:val="both"/>
        <w:rPr>
          <w:rFonts w:ascii="Calibri" w:eastAsia="Times New Roman" w:hAnsi="Calibri" w:cs="Calibri"/>
          <w:color w:val="565A5C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The creativity platform (5%)</w:t>
      </w:r>
    </w:p>
    <w:p w14:paraId="4C60F83D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  <w:u w:val="single"/>
        </w:rPr>
        <w:t>Guideline for the creativity platform to be included in the short business plan</w:t>
      </w:r>
    </w:p>
    <w:p w14:paraId="3F201ED7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Step 1: A video that explains how to work with the platform is on </w:t>
      </w:r>
      <w:hyperlink r:id="rId5" w:tgtFrame="_blank" w:history="1">
        <w:r w:rsidRPr="000F7387">
          <w:rPr>
            <w:rFonts w:ascii="Times New Roman" w:eastAsia="Times New Roman" w:hAnsi="Times New Roman" w:cs="Times New Roman"/>
            <w:color w:val="0088A8"/>
            <w:sz w:val="21"/>
            <w:szCs w:val="21"/>
            <w:u w:val="single"/>
          </w:rPr>
          <w:t>https://www.youtube.com/watch?v=HJKDYH1bWek</w:t>
        </w:r>
      </w:hyperlink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.</w:t>
      </w:r>
    </w:p>
    <w:p w14:paraId="4E4C0069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</w:p>
    <w:p w14:paraId="54B8A1F9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Step 2. Follow the PDF file entitled “Welcome to Omnivati - U of Manitoba Students.pdf” to create your account and a subscription for Omnivati.</w:t>
      </w:r>
    </w:p>
    <w:p w14:paraId="4A2AA187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</w:p>
    <w:p w14:paraId="60838A3D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For any issues/problems, please contact support@omnivati.com.</w:t>
      </w:r>
      <w:r w:rsidRPr="000F7387">
        <w:rPr>
          <w:rFonts w:ascii="Lato" w:eastAsia="Times New Roman" w:hAnsi="Lato" w:cs="Times New Roman"/>
          <w:color w:val="565A5C"/>
          <w:sz w:val="27"/>
          <w:szCs w:val="27"/>
        </w:rPr>
        <w:br/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Note that we provide an FAQ in our website as well: </w:t>
      </w:r>
      <w:hyperlink r:id="rId6" w:tgtFrame="_blank" w:history="1">
        <w:r w:rsidRPr="000F7387">
          <w:rPr>
            <w:rFonts w:ascii="Times New Roman" w:eastAsia="Times New Roman" w:hAnsi="Times New Roman" w:cs="Times New Roman"/>
            <w:color w:val="0088A8"/>
            <w:sz w:val="21"/>
            <w:szCs w:val="21"/>
            <w:u w:val="single"/>
          </w:rPr>
          <w:t>https://omnivati.com/faq/</w:t>
        </w:r>
      </w:hyperlink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 </w:t>
      </w:r>
    </w:p>
    <w:p w14:paraId="315B29F7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Lato" w:eastAsia="Times New Roman" w:hAnsi="Lato" w:cs="Times New Roman"/>
          <w:color w:val="565A5C"/>
          <w:sz w:val="27"/>
          <w:szCs w:val="27"/>
        </w:rPr>
        <w:br/>
      </w: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Please note that Omnivati is currently only </w:t>
      </w:r>
      <w:proofErr w:type="spell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optimised</w:t>
      </w:r>
      <w:proofErr w:type="spell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 for PC/laptop and not for mobile devices. </w:t>
      </w:r>
    </w:p>
    <w:p w14:paraId="1165C07A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Please feel free to contact me with any questions, but again, if experiencing any issues/difficulties, please contact Support instead.</w:t>
      </w:r>
    </w:p>
    <w:p w14:paraId="0795B056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lastRenderedPageBreak/>
        <w:t> </w:t>
      </w:r>
    </w:p>
    <w:p w14:paraId="149A8692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Step 3. Use Omnivati to create your own project. In the submission of your written report of the short business plan, please include the following in your appendix: 1) the report generated by the platform, 2) the matrix itself.</w:t>
      </w:r>
    </w:p>
    <w:p w14:paraId="072952C7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 </w:t>
      </w:r>
    </w:p>
    <w:p w14:paraId="5759578F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b/>
          <w:bCs/>
          <w:color w:val="565A5C"/>
          <w:sz w:val="21"/>
          <w:szCs w:val="21"/>
        </w:rPr>
        <w:t>The platform part (5%)</w:t>
      </w:r>
    </w:p>
    <w:p w14:paraId="1980FCCB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Major points as grading rubrics for the platform part in the short business plan:</w:t>
      </w:r>
    </w:p>
    <w:p w14:paraId="046EA42F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Include 1) the report generated by the platform, 2) the matrix itself.</w:t>
      </w:r>
    </w:p>
    <w:p w14:paraId="239D478A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Are the components correct (i.e., are they real components and not 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variables);</w:t>
      </w:r>
      <w:proofErr w:type="gramEnd"/>
    </w:p>
    <w:p w14:paraId="63CE2FE7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Same for the variables. The purpose is to avoid confusion between components and 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variables;</w:t>
      </w:r>
      <w:proofErr w:type="gramEnd"/>
    </w:p>
    <w:p w14:paraId="7810A8A6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Are the components and variables classified accurately for external and internal?</w:t>
      </w:r>
    </w:p>
    <w:p w14:paraId="3222F28C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Is the identification of current 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independency</w:t>
      </w:r>
      <w:proofErr w:type="gram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 correct? (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that</w:t>
      </w:r>
      <w:proofErr w:type="gram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 can be done for each matrix element that was treated by the students)</w:t>
      </w:r>
    </w:p>
    <w:p w14:paraId="01BFC3A6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Is the new dependency correct (</w:t>
      </w:r>
      <w:proofErr w:type="gramStart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i.e.</w:t>
      </w:r>
      <w:proofErr w:type="gramEnd"/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 xml:space="preserve"> is it a dependency?)</w:t>
      </w:r>
    </w:p>
    <w:p w14:paraId="34C1622A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Missing benefits for the defined dependency</w:t>
      </w:r>
    </w:p>
    <w:p w14:paraId="79DFBB33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Missing issues (problems)</w:t>
      </w:r>
    </w:p>
    <w:p w14:paraId="171D917C" w14:textId="77777777" w:rsidR="000F7387" w:rsidRPr="000F7387" w:rsidRDefault="000F7387" w:rsidP="000F7387">
      <w:pPr>
        <w:shd w:val="clear" w:color="auto" w:fill="FFFFFF"/>
        <w:spacing w:after="150" w:line="240" w:lineRule="auto"/>
        <w:rPr>
          <w:rFonts w:ascii="Lato" w:eastAsia="Times New Roman" w:hAnsi="Lato" w:cs="Times New Roman"/>
          <w:color w:val="565A5C"/>
          <w:sz w:val="27"/>
          <w:szCs w:val="27"/>
        </w:rPr>
      </w:pPr>
      <w:r w:rsidRPr="000F7387">
        <w:rPr>
          <w:rFonts w:ascii="Times New Roman" w:eastAsia="Times New Roman" w:hAnsi="Times New Roman" w:cs="Times New Roman"/>
          <w:color w:val="565A5C"/>
          <w:sz w:val="21"/>
          <w:szCs w:val="21"/>
        </w:rPr>
        <w:t>Quality of the selected idea (or ideas)</w:t>
      </w:r>
    </w:p>
    <w:p w14:paraId="3A50A77F" w14:textId="77777777" w:rsidR="000F7387" w:rsidRDefault="000F7387"/>
    <w:sectPr w:rsidR="000F7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541E1"/>
    <w:multiLevelType w:val="multilevel"/>
    <w:tmpl w:val="33A6BB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31C2252B"/>
    <w:multiLevelType w:val="multilevel"/>
    <w:tmpl w:val="2DA0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EE2C03"/>
    <w:multiLevelType w:val="multilevel"/>
    <w:tmpl w:val="64C2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7540F8"/>
    <w:multiLevelType w:val="multilevel"/>
    <w:tmpl w:val="4332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226557"/>
    <w:multiLevelType w:val="multilevel"/>
    <w:tmpl w:val="1574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7718667">
    <w:abstractNumId w:val="1"/>
  </w:num>
  <w:num w:numId="2" w16cid:durableId="793057838">
    <w:abstractNumId w:val="4"/>
  </w:num>
  <w:num w:numId="3" w16cid:durableId="343673716">
    <w:abstractNumId w:val="2"/>
  </w:num>
  <w:num w:numId="4" w16cid:durableId="1506434187">
    <w:abstractNumId w:val="3"/>
  </w:num>
  <w:num w:numId="5" w16cid:durableId="23405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EB"/>
    <w:rsid w:val="000F7387"/>
    <w:rsid w:val="00A7655E"/>
    <w:rsid w:val="00B8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9B1D7"/>
  <w15:chartTrackingRefBased/>
  <w15:docId w15:val="{9DDA1704-0EBE-4796-A790-2902B053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F73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738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F7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7387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F7387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F73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7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mnivati.com/faq/" TargetMode="External"/><Relationship Id="rId5" Type="http://schemas.openxmlformats.org/officeDocument/2006/relationships/hyperlink" Target="https://www.youtube.com/watch?v=HJKDYH1bW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1060</Words>
  <Characters>6044</Characters>
  <Application>Microsoft Office Word</Application>
  <DocSecurity>0</DocSecurity>
  <Lines>50</Lines>
  <Paragraphs>14</Paragraphs>
  <ScaleCrop>false</ScaleCrop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Wenlong Yuan</dc:creator>
  <cp:keywords/>
  <dc:description/>
  <cp:lastModifiedBy>Wenlong Yuan</cp:lastModifiedBy>
  <cp:revision>2</cp:revision>
  <dcterms:created xsi:type="dcterms:W3CDTF">2022-11-15T19:13:00Z</dcterms:created>
  <dcterms:modified xsi:type="dcterms:W3CDTF">2022-11-15T19:14:00Z</dcterms:modified>
</cp:coreProperties>
</file>