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50CA6" w14:textId="0CCF59AC" w:rsidR="0046229F" w:rsidRPr="002C6FA0" w:rsidRDefault="00EC648F" w:rsidP="0046229F">
      <w:pPr>
        <w:pStyle w:val="Rubrik1"/>
        <w:tabs>
          <w:tab w:val="left" w:pos="2160"/>
        </w:tabs>
        <w:rPr>
          <w:b w:val="0"/>
          <w:lang w:val="en-GB"/>
        </w:rPr>
      </w:pPr>
      <w:r>
        <w:rPr>
          <w:lang w:val="en-GB"/>
        </w:rPr>
        <w:t>Assignment</w:t>
      </w:r>
    </w:p>
    <w:p w14:paraId="52631026" w14:textId="77777777" w:rsidR="0046229F" w:rsidRPr="002C6FA0" w:rsidRDefault="0046229F" w:rsidP="0046229F">
      <w:pPr>
        <w:rPr>
          <w:i/>
          <w:lang w:val="en-US"/>
        </w:rPr>
      </w:pPr>
    </w:p>
    <w:p w14:paraId="500F821A" w14:textId="482A5B0A" w:rsidR="0046229F" w:rsidRPr="00083809" w:rsidRDefault="00717D17" w:rsidP="0046229F">
      <w:pPr>
        <w:rPr>
          <w:lang w:val="en-US"/>
        </w:rPr>
      </w:pPr>
      <w:r w:rsidRPr="00355FCE">
        <w:rPr>
          <w:lang w:val="en-US"/>
        </w:rPr>
        <w:t xml:space="preserve">For questions 1 to </w:t>
      </w:r>
      <w:r w:rsidR="00083809" w:rsidRPr="00355FCE">
        <w:rPr>
          <w:lang w:val="en-US"/>
        </w:rPr>
        <w:t>4</w:t>
      </w:r>
      <w:r w:rsidR="0046229F" w:rsidRPr="00355FCE">
        <w:rPr>
          <w:lang w:val="en-US"/>
        </w:rPr>
        <w:t xml:space="preserve">, short and concise, but correct, answers </w:t>
      </w:r>
      <w:r w:rsidR="00EC648F">
        <w:rPr>
          <w:lang w:val="en-US"/>
        </w:rPr>
        <w:t>is required</w:t>
      </w:r>
      <w:r w:rsidR="004E0C8D">
        <w:rPr>
          <w:lang w:val="en-US"/>
        </w:rPr>
        <w:t xml:space="preserve"> (preferably in red font)</w:t>
      </w:r>
      <w:r w:rsidR="0046229F" w:rsidRPr="00355FCE">
        <w:rPr>
          <w:lang w:val="en-US"/>
        </w:rPr>
        <w:t>. Statistical software is n</w:t>
      </w:r>
      <w:r w:rsidRPr="00355FCE">
        <w:rPr>
          <w:lang w:val="en-US"/>
        </w:rPr>
        <w:t xml:space="preserve">eeded to solve question number </w:t>
      </w:r>
      <w:r w:rsidR="00083809" w:rsidRPr="00355FCE">
        <w:rPr>
          <w:lang w:val="en-US"/>
        </w:rPr>
        <w:t xml:space="preserve">5 and </w:t>
      </w:r>
      <w:r w:rsidR="008F799C" w:rsidRPr="00355FCE">
        <w:rPr>
          <w:lang w:val="en-US"/>
        </w:rPr>
        <w:t>6</w:t>
      </w:r>
      <w:r w:rsidR="00EC648F">
        <w:rPr>
          <w:lang w:val="en-US"/>
        </w:rPr>
        <w:t>. The answer should be complemented with a</w:t>
      </w:r>
      <w:r w:rsidR="0046229F" w:rsidRPr="00355FCE">
        <w:rPr>
          <w:lang w:val="en-US"/>
        </w:rPr>
        <w:t xml:space="preserve"> </w:t>
      </w:r>
      <w:r w:rsidR="0046229F" w:rsidRPr="00355FCE">
        <w:rPr>
          <w:u w:val="single"/>
          <w:lang w:val="en-US"/>
        </w:rPr>
        <w:t xml:space="preserve">commented </w:t>
      </w:r>
      <w:r w:rsidR="0046229F" w:rsidRPr="00355FCE">
        <w:rPr>
          <w:lang w:val="en-US"/>
        </w:rPr>
        <w:t>syntax script</w:t>
      </w:r>
      <w:r w:rsidRPr="00355FCE">
        <w:rPr>
          <w:lang w:val="en-US"/>
        </w:rPr>
        <w:t xml:space="preserve"> which</w:t>
      </w:r>
      <w:r w:rsidR="0046229F" w:rsidRPr="00355FCE">
        <w:rPr>
          <w:lang w:val="en-US"/>
        </w:rPr>
        <w:t xml:space="preserve"> can be run from the first to the last line without halting, including code to read the data from the file system of your computer, code to create new variables, and code for th</w:t>
      </w:r>
      <w:r w:rsidRPr="00355FCE">
        <w:rPr>
          <w:lang w:val="en-US"/>
        </w:rPr>
        <w:t>e relevant statistical analyses.</w:t>
      </w:r>
    </w:p>
    <w:p w14:paraId="7DFEF862" w14:textId="77777777" w:rsidR="0046229F" w:rsidRPr="00083809" w:rsidRDefault="0046229F" w:rsidP="0046229F">
      <w:pPr>
        <w:rPr>
          <w:lang w:val="en-US"/>
        </w:rPr>
      </w:pPr>
    </w:p>
    <w:p w14:paraId="398BB8BE" w14:textId="2D053B7C" w:rsidR="0046229F" w:rsidRDefault="0046229F" w:rsidP="0046229F">
      <w:pPr>
        <w:rPr>
          <w:lang w:val="en-US"/>
        </w:rPr>
      </w:pPr>
      <w:r w:rsidRPr="00083809">
        <w:rPr>
          <w:lang w:val="en-US"/>
        </w:rPr>
        <w:t>The d</w:t>
      </w:r>
      <w:r w:rsidR="00717D17" w:rsidRPr="00083809">
        <w:rPr>
          <w:lang w:val="en-US"/>
        </w:rPr>
        <w:t>at</w:t>
      </w:r>
      <w:r w:rsidR="008F799C" w:rsidRPr="00083809">
        <w:rPr>
          <w:lang w:val="en-US"/>
        </w:rPr>
        <w:t>aset</w:t>
      </w:r>
      <w:r w:rsidR="00083809" w:rsidRPr="00083809">
        <w:rPr>
          <w:lang w:val="en-US"/>
        </w:rPr>
        <w:t>s</w:t>
      </w:r>
      <w:r w:rsidR="008F799C" w:rsidRPr="00083809">
        <w:rPr>
          <w:lang w:val="en-US"/>
        </w:rPr>
        <w:t xml:space="preserve"> for </w:t>
      </w:r>
      <w:r w:rsidR="00083809" w:rsidRPr="00083809">
        <w:rPr>
          <w:lang w:val="en-US"/>
        </w:rPr>
        <w:t xml:space="preserve">the last two questions </w:t>
      </w:r>
      <w:r w:rsidR="00EC648F">
        <w:rPr>
          <w:lang w:val="en-US"/>
        </w:rPr>
        <w:t>is attached (CTC.sav</w:t>
      </w:r>
      <w:r w:rsidR="00225008">
        <w:rPr>
          <w:lang w:val="en-US"/>
        </w:rPr>
        <w:t>, fracture_bmi.sav</w:t>
      </w:r>
      <w:r w:rsidR="00EC648F">
        <w:rPr>
          <w:lang w:val="en-US"/>
        </w:rPr>
        <w:t>)</w:t>
      </w:r>
    </w:p>
    <w:p w14:paraId="2B876A9C" w14:textId="668B3E22" w:rsidR="00522141" w:rsidRDefault="00522141" w:rsidP="0046229F">
      <w:pPr>
        <w:rPr>
          <w:lang w:val="en-US"/>
        </w:rPr>
      </w:pPr>
    </w:p>
    <w:p w14:paraId="06DB7BB7" w14:textId="2269890C" w:rsidR="00522141" w:rsidRPr="004E0C8D" w:rsidRDefault="00522141" w:rsidP="0046229F">
      <w:pPr>
        <w:rPr>
          <w:lang w:val="en-US"/>
        </w:rPr>
      </w:pPr>
      <w:r w:rsidRPr="004E0C8D">
        <w:rPr>
          <w:lang w:val="en-US"/>
        </w:rPr>
        <w:t>Reference to the syntax or the output produced by running the code is not sufficient. Copy the relevant output from the statistics package and comment the results in this document.</w:t>
      </w:r>
    </w:p>
    <w:p w14:paraId="403B35A7" w14:textId="77777777" w:rsidR="0046229F" w:rsidRPr="00083809" w:rsidRDefault="0046229F" w:rsidP="0046229F">
      <w:pPr>
        <w:rPr>
          <w:lang w:val="en-US"/>
        </w:rPr>
      </w:pPr>
    </w:p>
    <w:p w14:paraId="3A861F56" w14:textId="30DDBC7A" w:rsidR="0046229F" w:rsidRPr="00083809" w:rsidRDefault="00717D17" w:rsidP="0046229F">
      <w:pPr>
        <w:rPr>
          <w:b/>
          <w:lang w:val="en-US"/>
        </w:rPr>
      </w:pPr>
      <w:r w:rsidRPr="00355FCE">
        <w:rPr>
          <w:b/>
          <w:lang w:val="en-US"/>
        </w:rPr>
        <w:t xml:space="preserve"> The syntax file</w:t>
      </w:r>
      <w:r w:rsidR="00083809" w:rsidRPr="00355FCE">
        <w:rPr>
          <w:b/>
          <w:lang w:val="en-US"/>
        </w:rPr>
        <w:t>s</w:t>
      </w:r>
      <w:r w:rsidR="0046229F" w:rsidRPr="00355FCE">
        <w:rPr>
          <w:b/>
          <w:lang w:val="en-US"/>
        </w:rPr>
        <w:t xml:space="preserve"> should not be converted to PDF/Word.</w:t>
      </w:r>
      <w:r w:rsidR="0046229F" w:rsidRPr="00083809">
        <w:rPr>
          <w:b/>
          <w:lang w:val="en-US"/>
        </w:rPr>
        <w:t xml:space="preserve"> </w:t>
      </w:r>
    </w:p>
    <w:p w14:paraId="466CEDA6" w14:textId="77777777" w:rsidR="0046229F" w:rsidRPr="00083809" w:rsidRDefault="0046229F" w:rsidP="0046229F">
      <w:pPr>
        <w:rPr>
          <w:lang w:val="en-US"/>
        </w:rPr>
      </w:pPr>
    </w:p>
    <w:p w14:paraId="5BE5D71D" w14:textId="124551B5" w:rsidR="0046229F" w:rsidRPr="00083809" w:rsidRDefault="0046229F" w:rsidP="0046229F">
      <w:pPr>
        <w:rPr>
          <w:lang w:val="en-US"/>
        </w:rPr>
      </w:pPr>
      <w:r w:rsidRPr="00083809">
        <w:rPr>
          <w:lang w:val="en-US"/>
        </w:rPr>
        <w:t>Write your full name both inside the document and in the docum</w:t>
      </w:r>
      <w:r w:rsidR="00071BF6" w:rsidRPr="00083809">
        <w:rPr>
          <w:lang w:val="en-US"/>
        </w:rPr>
        <w:t>e</w:t>
      </w:r>
      <w:r w:rsidR="00354E8F">
        <w:rPr>
          <w:lang w:val="en-US"/>
        </w:rPr>
        <w:t>nt name. Use “Exam Nov</w:t>
      </w:r>
      <w:r w:rsidR="00FF3BA1" w:rsidRPr="00083809">
        <w:rPr>
          <w:lang w:val="en-US"/>
        </w:rPr>
        <w:t xml:space="preserve"> 2022</w:t>
      </w:r>
      <w:r w:rsidRPr="00083809">
        <w:rPr>
          <w:lang w:val="en-US"/>
        </w:rPr>
        <w:t xml:space="preserve"> + your name” as subject of the e-mail. </w:t>
      </w:r>
    </w:p>
    <w:p w14:paraId="1B7A5D43" w14:textId="77777777" w:rsidR="0046229F" w:rsidRPr="00083809" w:rsidRDefault="0046229F" w:rsidP="0046229F">
      <w:pPr>
        <w:rPr>
          <w:lang w:val="en-US"/>
        </w:rPr>
      </w:pPr>
    </w:p>
    <w:p w14:paraId="40589221" w14:textId="77777777" w:rsidR="0046229F" w:rsidRPr="002C6FA0" w:rsidRDefault="0046229F" w:rsidP="0046229F">
      <w:pPr>
        <w:rPr>
          <w:lang w:val="en-US"/>
        </w:rPr>
      </w:pPr>
      <w:r w:rsidRPr="00083809">
        <w:rPr>
          <w:lang w:val="en-US"/>
        </w:rPr>
        <w:t xml:space="preserve">Ask for a delivery confirmation in your e-mail program if you want to make sure that your </w:t>
      </w:r>
      <w:r w:rsidRPr="00083809">
        <w:rPr>
          <w:lang w:val="en-US"/>
        </w:rPr>
        <w:br/>
        <w:t>e-mail has arrived. The final results will be reported, together with individual feedback, no later than three weeks after the deadline.</w:t>
      </w:r>
      <w:r w:rsidRPr="002C6FA0">
        <w:rPr>
          <w:lang w:val="en-US"/>
        </w:rPr>
        <w:t xml:space="preserve"> </w:t>
      </w:r>
    </w:p>
    <w:p w14:paraId="1FBC9166" w14:textId="63CDC468" w:rsidR="0046229F" w:rsidRPr="00360149" w:rsidRDefault="0046229F" w:rsidP="0046229F">
      <w:pPr>
        <w:rPr>
          <w:rFonts w:asciiTheme="minorHAnsi" w:hAnsiTheme="minorHAnsi" w:cstheme="minorHAnsi"/>
          <w:lang w:val="en-US"/>
        </w:rPr>
      </w:pPr>
      <w:r w:rsidRPr="00360149">
        <w:rPr>
          <w:rFonts w:asciiTheme="minorHAnsi" w:hAnsiTheme="minorHAnsi" w:cstheme="minorHAnsi"/>
          <w:lang w:val="en-US"/>
        </w:rPr>
        <w:br w:type="page"/>
      </w:r>
    </w:p>
    <w:p w14:paraId="2022B49F" w14:textId="77777777" w:rsidR="0046229F" w:rsidRDefault="0046229F" w:rsidP="0046229F">
      <w:pPr>
        <w:rPr>
          <w:lang w:val="en-US"/>
        </w:rPr>
      </w:pPr>
    </w:p>
    <w:p w14:paraId="75FC75FB" w14:textId="1885033C" w:rsidR="00420C08" w:rsidRDefault="4CED4DF9" w:rsidP="00EC648F">
      <w:pPr>
        <w:numPr>
          <w:ilvl w:val="0"/>
          <w:numId w:val="5"/>
        </w:numPr>
        <w:rPr>
          <w:b/>
          <w:bCs/>
          <w:lang w:val="en-US"/>
        </w:rPr>
      </w:pPr>
      <w:r w:rsidRPr="4CED4DF9">
        <w:rPr>
          <w:b/>
          <w:bCs/>
          <w:lang w:val="en-US"/>
        </w:rPr>
        <w:t>Study design and statistical power (2.5p)</w:t>
      </w:r>
    </w:p>
    <w:p w14:paraId="38E4A364" w14:textId="44EA128A" w:rsidR="002C6480" w:rsidRDefault="002C6480" w:rsidP="002C6480">
      <w:pPr>
        <w:rPr>
          <w:b/>
          <w:lang w:val="en-US"/>
        </w:rPr>
      </w:pPr>
    </w:p>
    <w:p w14:paraId="4D8AD988" w14:textId="555CF8FE" w:rsidR="002C6480" w:rsidRPr="00360149" w:rsidRDefault="002C6480" w:rsidP="002C6480">
      <w:pPr>
        <w:rPr>
          <w:rFonts w:asciiTheme="minorHAnsi" w:hAnsiTheme="minorHAnsi" w:cstheme="minorHAnsi"/>
          <w:lang w:val="en-US"/>
        </w:rPr>
      </w:pPr>
      <w:r w:rsidRPr="00360149">
        <w:rPr>
          <w:rFonts w:asciiTheme="minorHAnsi" w:hAnsiTheme="minorHAnsi" w:cstheme="minorHAnsi"/>
          <w:lang w:val="en-US"/>
        </w:rPr>
        <w:t xml:space="preserve">In the planning of a phase III randomized clinical trial for comparing progression-free survival after a new treatment A compared to the conventional treatment B, the investigators made a simple power calculation (see figure below) to guide the decision on how many patients to include in the study to have 80% power. </w:t>
      </w:r>
    </w:p>
    <w:p w14:paraId="3CE65D9C" w14:textId="77777777" w:rsidR="002C6480" w:rsidRDefault="002C6480" w:rsidP="002C6480">
      <w:pPr>
        <w:rPr>
          <w:rFonts w:cstheme="minorHAnsi"/>
          <w:lang w:val="en-US"/>
        </w:rPr>
      </w:pPr>
    </w:p>
    <w:p w14:paraId="62C8115E" w14:textId="07A5CED3" w:rsidR="002C6480" w:rsidRDefault="002C6480" w:rsidP="002C6480">
      <w:pPr>
        <w:pStyle w:val="Liststycke"/>
        <w:numPr>
          <w:ilvl w:val="0"/>
          <w:numId w:val="19"/>
        </w:numPr>
        <w:spacing w:after="160" w:line="259" w:lineRule="auto"/>
        <w:rPr>
          <w:rFonts w:cstheme="minorHAnsi"/>
          <w:sz w:val="24"/>
          <w:szCs w:val="24"/>
          <w:lang w:val="en-US"/>
        </w:rPr>
      </w:pPr>
      <w:r w:rsidRPr="005B46D5">
        <w:rPr>
          <w:rFonts w:cstheme="minorHAnsi"/>
          <w:sz w:val="24"/>
          <w:szCs w:val="24"/>
          <w:lang w:val="en-US"/>
        </w:rPr>
        <w:t>The red line shows the number of patients needed to detect different hazard ratios (HR) with a significance level (alpha) of 0.05. The label for the blue line is missing. What can you say about the significance level?</w:t>
      </w:r>
      <w:r>
        <w:rPr>
          <w:rFonts w:cstheme="minorHAnsi"/>
          <w:sz w:val="24"/>
          <w:szCs w:val="24"/>
          <w:lang w:val="en-US"/>
        </w:rPr>
        <w:t xml:space="preserve"> Motivate briefly. (1p)</w:t>
      </w:r>
    </w:p>
    <w:p w14:paraId="304F309F" w14:textId="77777777" w:rsidR="002C6480" w:rsidRPr="005B46D5" w:rsidRDefault="002C6480" w:rsidP="002C6480">
      <w:pPr>
        <w:pStyle w:val="Liststycke"/>
        <w:rPr>
          <w:rFonts w:cstheme="minorHAnsi"/>
          <w:sz w:val="24"/>
          <w:szCs w:val="24"/>
          <w:lang w:val="en-US"/>
        </w:rPr>
      </w:pPr>
    </w:p>
    <w:p w14:paraId="690905B2" w14:textId="09FD6312" w:rsidR="002C6480" w:rsidRDefault="002C6480" w:rsidP="002C6480">
      <w:pPr>
        <w:pStyle w:val="Liststycke"/>
        <w:numPr>
          <w:ilvl w:val="0"/>
          <w:numId w:val="19"/>
        </w:numPr>
        <w:spacing w:after="160" w:line="259" w:lineRule="auto"/>
        <w:rPr>
          <w:rFonts w:cstheme="minorHAnsi"/>
          <w:sz w:val="24"/>
          <w:szCs w:val="24"/>
          <w:lang w:val="en-US"/>
        </w:rPr>
      </w:pPr>
      <w:r w:rsidRPr="00AD212B">
        <w:rPr>
          <w:rFonts w:cstheme="minorHAnsi"/>
          <w:sz w:val="24"/>
          <w:szCs w:val="24"/>
          <w:lang w:val="en-US"/>
        </w:rPr>
        <w:t xml:space="preserve">According to the figure, how many patients do we need to include if we want to be able to detect a 25% lower progression rate among patients treated with the new treatment compared to the old treatment? </w:t>
      </w:r>
      <w:r>
        <w:rPr>
          <w:rFonts w:cstheme="minorHAnsi"/>
          <w:sz w:val="24"/>
          <w:szCs w:val="24"/>
          <w:lang w:val="en-US"/>
        </w:rPr>
        <w:t>Assume no drop out and a significance level of 0.05. (0.5p)</w:t>
      </w:r>
    </w:p>
    <w:p w14:paraId="1A2C77E0" w14:textId="77777777" w:rsidR="002C6480" w:rsidRPr="00AD212B" w:rsidRDefault="002C6480" w:rsidP="002C6480">
      <w:pPr>
        <w:pStyle w:val="Liststycke"/>
        <w:rPr>
          <w:rFonts w:cstheme="minorHAnsi"/>
          <w:sz w:val="24"/>
          <w:szCs w:val="24"/>
          <w:lang w:val="en-US"/>
        </w:rPr>
      </w:pPr>
    </w:p>
    <w:p w14:paraId="36FF89AB" w14:textId="7B660CC1" w:rsidR="002C6480" w:rsidRPr="00AD212B" w:rsidRDefault="002C6480" w:rsidP="002C6480">
      <w:pPr>
        <w:pStyle w:val="Liststycke"/>
        <w:numPr>
          <w:ilvl w:val="0"/>
          <w:numId w:val="19"/>
        </w:numPr>
        <w:spacing w:after="160" w:line="259" w:lineRule="auto"/>
        <w:rPr>
          <w:rFonts w:cstheme="minorHAnsi"/>
          <w:sz w:val="24"/>
          <w:szCs w:val="24"/>
          <w:lang w:val="en-US"/>
        </w:rPr>
      </w:pPr>
      <w:r w:rsidRPr="00AD212B">
        <w:rPr>
          <w:rFonts w:cstheme="minorHAnsi"/>
          <w:sz w:val="24"/>
          <w:szCs w:val="24"/>
          <w:lang w:val="en-US"/>
        </w:rPr>
        <w:t xml:space="preserve">When analyzing the data from the trial, the p-value </w:t>
      </w:r>
      <w:r>
        <w:rPr>
          <w:rFonts w:cstheme="minorHAnsi"/>
          <w:sz w:val="24"/>
          <w:szCs w:val="24"/>
          <w:lang w:val="en-US"/>
        </w:rPr>
        <w:t xml:space="preserve">for the estimated HR </w:t>
      </w:r>
      <w:r w:rsidRPr="00AD212B">
        <w:rPr>
          <w:rFonts w:cstheme="minorHAnsi"/>
          <w:sz w:val="24"/>
          <w:szCs w:val="24"/>
          <w:lang w:val="en-US"/>
        </w:rPr>
        <w:t xml:space="preserve">was 0.0003 which is much lower than the significance level used </w:t>
      </w:r>
      <w:r w:rsidRPr="002C6480">
        <w:rPr>
          <w:rFonts w:cstheme="minorHAnsi"/>
          <w:sz w:val="24"/>
          <w:szCs w:val="24"/>
          <w:shd w:val="clear" w:color="auto" w:fill="FFFFFF"/>
          <w:lang w:val="en-US"/>
        </w:rPr>
        <w:t>when calculating the required sample size for this trial</w:t>
      </w:r>
      <w:r w:rsidRPr="001C11A7">
        <w:rPr>
          <w:rFonts w:cstheme="minorHAnsi"/>
          <w:sz w:val="24"/>
          <w:szCs w:val="24"/>
          <w:shd w:val="clear" w:color="auto" w:fill="FFFFFF"/>
          <w:lang w:val="en-US"/>
        </w:rPr>
        <w:t xml:space="preserve"> </w:t>
      </w:r>
      <w:r w:rsidRPr="002C6480">
        <w:rPr>
          <w:rFonts w:cstheme="minorHAnsi"/>
          <w:sz w:val="24"/>
          <w:szCs w:val="24"/>
          <w:shd w:val="clear" w:color="auto" w:fill="FFFFFF"/>
          <w:lang w:val="en-US"/>
        </w:rPr>
        <w:t>(</w:t>
      </w:r>
      <w:r w:rsidRPr="00AD212B">
        <w:rPr>
          <w:rFonts w:cstheme="minorHAnsi"/>
          <w:sz w:val="24"/>
          <w:szCs w:val="24"/>
          <w:shd w:val="clear" w:color="auto" w:fill="FFFFFF"/>
        </w:rPr>
        <w:t>α</w:t>
      </w:r>
      <w:r w:rsidRPr="002C6480">
        <w:rPr>
          <w:rFonts w:cstheme="minorHAnsi"/>
          <w:sz w:val="24"/>
          <w:szCs w:val="24"/>
          <w:shd w:val="clear" w:color="auto" w:fill="FFFFFF"/>
          <w:lang w:val="en-US"/>
        </w:rPr>
        <w:t xml:space="preserve"> = 0.05). </w:t>
      </w:r>
      <w:r w:rsidRPr="001C11A7">
        <w:rPr>
          <w:rFonts w:cstheme="minorHAnsi"/>
          <w:sz w:val="24"/>
          <w:szCs w:val="24"/>
          <w:shd w:val="clear" w:color="auto" w:fill="FFFFFF"/>
          <w:lang w:val="en-US"/>
        </w:rPr>
        <w:t>Name at least one possible explanation to</w:t>
      </w:r>
      <w:r w:rsidRPr="002C6480">
        <w:rPr>
          <w:rFonts w:cstheme="minorHAnsi"/>
          <w:sz w:val="24"/>
          <w:szCs w:val="24"/>
          <w:shd w:val="clear" w:color="auto" w:fill="FFFFFF"/>
          <w:lang w:val="en-US"/>
        </w:rPr>
        <w:t xml:space="preserve"> this low P-value?</w:t>
      </w:r>
      <w:r w:rsidR="00D2141F">
        <w:rPr>
          <w:rFonts w:cstheme="minorHAnsi"/>
          <w:sz w:val="24"/>
          <w:szCs w:val="24"/>
          <w:shd w:val="clear" w:color="auto" w:fill="FFFFFF"/>
          <w:lang w:val="en-US"/>
        </w:rPr>
        <w:t xml:space="preserve"> (1p)</w:t>
      </w:r>
    </w:p>
    <w:p w14:paraId="04512EEE" w14:textId="77777777" w:rsidR="002C6480" w:rsidRDefault="002C6480" w:rsidP="002C6480">
      <w:pPr>
        <w:rPr>
          <w:rFonts w:cstheme="minorHAnsi"/>
          <w:lang w:val="en-US"/>
        </w:rPr>
      </w:pPr>
    </w:p>
    <w:p w14:paraId="398210B7" w14:textId="77777777" w:rsidR="002C6480" w:rsidRDefault="002C6480" w:rsidP="002C6480">
      <w:pPr>
        <w:jc w:val="center"/>
        <w:rPr>
          <w:rFonts w:cstheme="minorHAnsi"/>
          <w:lang w:val="en-US"/>
        </w:rPr>
      </w:pPr>
      <w:r>
        <w:rPr>
          <w:rFonts w:cstheme="minorHAnsi"/>
          <w:noProof/>
        </w:rPr>
        <w:drawing>
          <wp:inline distT="0" distB="0" distL="0" distR="0" wp14:anchorId="4287F8C5" wp14:editId="755F6D36">
            <wp:extent cx="4055017" cy="2948940"/>
            <wp:effectExtent l="0" t="0" r="3175" b="3810"/>
            <wp:docPr id="4" name="Bildobjek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ower.png"/>
                    <pic:cNvPicPr/>
                  </pic:nvPicPr>
                  <pic:blipFill>
                    <a:blip r:embed="rId8">
                      <a:extLst>
                        <a:ext uri="{28A0092B-C50C-407E-A947-70E740481C1C}">
                          <a14:useLocalDpi xmlns:a14="http://schemas.microsoft.com/office/drawing/2010/main" val="0"/>
                        </a:ext>
                      </a:extLst>
                    </a:blip>
                    <a:stretch>
                      <a:fillRect/>
                    </a:stretch>
                  </pic:blipFill>
                  <pic:spPr>
                    <a:xfrm>
                      <a:off x="0" y="0"/>
                      <a:ext cx="4061146" cy="2953397"/>
                    </a:xfrm>
                    <a:prstGeom prst="rect">
                      <a:avLst/>
                    </a:prstGeom>
                  </pic:spPr>
                </pic:pic>
              </a:graphicData>
            </a:graphic>
          </wp:inline>
        </w:drawing>
      </w:r>
    </w:p>
    <w:p w14:paraId="4DC8156B" w14:textId="77777777" w:rsidR="002C6480" w:rsidRDefault="002C6480" w:rsidP="002C6480">
      <w:pPr>
        <w:rPr>
          <w:rFonts w:cstheme="minorHAnsi"/>
          <w:lang w:val="en-US"/>
        </w:rPr>
      </w:pPr>
    </w:p>
    <w:p w14:paraId="0FEA9B04" w14:textId="77777777" w:rsidR="002C6480" w:rsidRDefault="002C6480" w:rsidP="002C6480">
      <w:pPr>
        <w:rPr>
          <w:rFonts w:cstheme="minorHAnsi"/>
          <w:lang w:val="en-US"/>
        </w:rPr>
      </w:pPr>
    </w:p>
    <w:p w14:paraId="3649A692" w14:textId="77777777" w:rsidR="002C6480" w:rsidRDefault="002C6480" w:rsidP="002C6480">
      <w:pPr>
        <w:rPr>
          <w:rFonts w:cstheme="minorHAnsi"/>
          <w:lang w:val="en-US"/>
        </w:rPr>
      </w:pPr>
    </w:p>
    <w:p w14:paraId="62D61A5D" w14:textId="77777777" w:rsidR="002C6480" w:rsidRPr="00354E8F" w:rsidRDefault="002C6480" w:rsidP="002C6480">
      <w:pPr>
        <w:rPr>
          <w:b/>
          <w:lang w:val="en-US"/>
        </w:rPr>
      </w:pPr>
    </w:p>
    <w:p w14:paraId="6E7804EF" w14:textId="43E4474D" w:rsidR="0046229F" w:rsidRPr="00562DCE" w:rsidRDefault="0046229F" w:rsidP="0046229F">
      <w:pPr>
        <w:rPr>
          <w:b/>
          <w:lang w:val="en-US"/>
        </w:rPr>
      </w:pPr>
    </w:p>
    <w:p w14:paraId="0FB22814" w14:textId="77777777" w:rsidR="000E3863" w:rsidRDefault="000E3863">
      <w:pPr>
        <w:rPr>
          <w:b/>
          <w:lang w:val="en-US"/>
        </w:rPr>
      </w:pPr>
      <w:r>
        <w:rPr>
          <w:b/>
          <w:lang w:val="en-US"/>
        </w:rPr>
        <w:br w:type="page"/>
      </w:r>
    </w:p>
    <w:p w14:paraId="0D62487A" w14:textId="7D588D91" w:rsidR="0046229F" w:rsidRPr="00360149" w:rsidRDefault="00DD4C2E" w:rsidP="0046229F">
      <w:pPr>
        <w:numPr>
          <w:ilvl w:val="0"/>
          <w:numId w:val="5"/>
        </w:numPr>
        <w:rPr>
          <w:b/>
          <w:lang w:val="en-US"/>
        </w:rPr>
      </w:pPr>
      <w:r>
        <w:rPr>
          <w:b/>
          <w:lang w:val="en-US"/>
        </w:rPr>
        <w:lastRenderedPageBreak/>
        <w:t xml:space="preserve">Simple </w:t>
      </w:r>
      <w:r w:rsidR="00FC65FC">
        <w:rPr>
          <w:b/>
          <w:lang w:val="en-US"/>
        </w:rPr>
        <w:t xml:space="preserve">logistic </w:t>
      </w:r>
      <w:r w:rsidR="00FC65FC" w:rsidRPr="00360149">
        <w:rPr>
          <w:b/>
          <w:lang w:val="en-US"/>
        </w:rPr>
        <w:t>regression</w:t>
      </w:r>
      <w:r w:rsidR="0046229F" w:rsidRPr="00360149">
        <w:rPr>
          <w:b/>
          <w:lang w:val="en-US"/>
        </w:rPr>
        <w:t xml:space="preserve"> (</w:t>
      </w:r>
      <w:r w:rsidR="000E3863" w:rsidRPr="00360149">
        <w:rPr>
          <w:b/>
          <w:lang w:val="en-US"/>
        </w:rPr>
        <w:t>3</w:t>
      </w:r>
      <w:r w:rsidR="00360149" w:rsidRPr="00360149">
        <w:rPr>
          <w:b/>
          <w:lang w:val="en-US"/>
        </w:rPr>
        <w:t>.5</w:t>
      </w:r>
      <w:r w:rsidR="0046229F" w:rsidRPr="00360149">
        <w:rPr>
          <w:b/>
          <w:lang w:val="en-US"/>
        </w:rPr>
        <w:t>p)</w:t>
      </w:r>
    </w:p>
    <w:p w14:paraId="2E5BD8FE" w14:textId="77777777" w:rsidR="007B6188" w:rsidRDefault="007B6188" w:rsidP="007B6188">
      <w:pPr>
        <w:pStyle w:val="Liststycke"/>
        <w:rPr>
          <w:b/>
          <w:lang w:val="en-US"/>
        </w:rPr>
      </w:pPr>
    </w:p>
    <w:p w14:paraId="781718E1" w14:textId="4CCF1303" w:rsidR="00D8058C" w:rsidRPr="00360149" w:rsidRDefault="4CED4DF9" w:rsidP="4CED4DF9">
      <w:pPr>
        <w:ind w:left="360"/>
        <w:rPr>
          <w:rFonts w:asciiTheme="minorHAnsi" w:hAnsiTheme="minorHAnsi" w:cstheme="minorBidi"/>
          <w:lang w:val="en-US"/>
        </w:rPr>
      </w:pPr>
      <w:r w:rsidRPr="4CED4DF9">
        <w:rPr>
          <w:rFonts w:asciiTheme="minorHAnsi" w:hAnsiTheme="minorHAnsi" w:cstheme="minorBidi"/>
          <w:lang w:val="en-US"/>
        </w:rPr>
        <w:t>Age at cardiac arrest is a risk factor for death within 30 days after successful cardiopulmonary rescue. A researcher investigates if this hypothesis holds also in her own cohort study with patients alive and with preserved cognitive function 24 hours after the arrest. Since the outcome is binary she chooses logistic regression analysis.</w:t>
      </w:r>
    </w:p>
    <w:p w14:paraId="4E495DFA" w14:textId="1EFC4E0D" w:rsidR="00D8058C" w:rsidRPr="00360149" w:rsidRDefault="00D8058C" w:rsidP="00D8058C">
      <w:pPr>
        <w:ind w:left="360"/>
        <w:rPr>
          <w:rFonts w:asciiTheme="minorHAnsi" w:hAnsiTheme="minorHAnsi" w:cstheme="minorHAnsi"/>
          <w:lang w:val="en-US"/>
        </w:rPr>
      </w:pPr>
    </w:p>
    <w:p w14:paraId="504B0903" w14:textId="1DEBC883" w:rsidR="00D8058C" w:rsidRPr="00360149" w:rsidRDefault="00D8058C" w:rsidP="00D8058C">
      <w:pPr>
        <w:pStyle w:val="Liststycke"/>
        <w:numPr>
          <w:ilvl w:val="0"/>
          <w:numId w:val="17"/>
        </w:numPr>
        <w:rPr>
          <w:rFonts w:asciiTheme="minorHAnsi" w:hAnsiTheme="minorHAnsi" w:cstheme="minorHAnsi"/>
          <w:sz w:val="24"/>
          <w:szCs w:val="24"/>
          <w:lang w:val="en-US"/>
        </w:rPr>
      </w:pPr>
      <w:r w:rsidRPr="00360149">
        <w:rPr>
          <w:rFonts w:asciiTheme="minorHAnsi" w:hAnsiTheme="minorHAnsi" w:cstheme="minorHAnsi"/>
          <w:sz w:val="24"/>
          <w:szCs w:val="24"/>
          <w:lang w:val="en-US"/>
        </w:rPr>
        <w:t xml:space="preserve">Would it have been wrong to use Cox regression if both the event (dead within 30 days, yes/no) and the time to event </w:t>
      </w:r>
      <w:r w:rsidR="000E3863" w:rsidRPr="00360149">
        <w:rPr>
          <w:rFonts w:asciiTheme="minorHAnsi" w:hAnsiTheme="minorHAnsi" w:cstheme="minorHAnsi"/>
          <w:sz w:val="24"/>
          <w:szCs w:val="24"/>
          <w:lang w:val="en-US"/>
        </w:rPr>
        <w:t>(</w:t>
      </w:r>
      <w:r w:rsidRPr="00360149">
        <w:rPr>
          <w:rFonts w:asciiTheme="minorHAnsi" w:hAnsiTheme="minorHAnsi" w:cstheme="minorHAnsi"/>
          <w:sz w:val="24"/>
          <w:szCs w:val="24"/>
          <w:lang w:val="en-US"/>
        </w:rPr>
        <w:t>or last follow-up</w:t>
      </w:r>
      <w:r w:rsidR="000E3863" w:rsidRPr="00360149">
        <w:rPr>
          <w:rFonts w:asciiTheme="minorHAnsi" w:hAnsiTheme="minorHAnsi" w:cstheme="minorHAnsi"/>
          <w:sz w:val="24"/>
          <w:szCs w:val="24"/>
          <w:lang w:val="en-US"/>
        </w:rPr>
        <w:t xml:space="preserve"> for event-free) had been </w:t>
      </w:r>
      <w:r w:rsidRPr="00360149">
        <w:rPr>
          <w:rFonts w:asciiTheme="minorHAnsi" w:hAnsiTheme="minorHAnsi" w:cstheme="minorHAnsi"/>
          <w:sz w:val="24"/>
          <w:szCs w:val="24"/>
          <w:lang w:val="en-US"/>
        </w:rPr>
        <w:t>recorded in the database?</w:t>
      </w:r>
      <w:r w:rsidR="009A6A39">
        <w:rPr>
          <w:rFonts w:asciiTheme="minorHAnsi" w:hAnsiTheme="minorHAnsi" w:cstheme="minorHAnsi"/>
          <w:sz w:val="24"/>
          <w:szCs w:val="24"/>
          <w:lang w:val="en-US"/>
        </w:rPr>
        <w:t xml:space="preserve"> Motivate your answer briefly.</w:t>
      </w:r>
      <w:r w:rsidRPr="00360149">
        <w:rPr>
          <w:rFonts w:asciiTheme="minorHAnsi" w:hAnsiTheme="minorHAnsi" w:cstheme="minorHAnsi"/>
          <w:sz w:val="24"/>
          <w:szCs w:val="24"/>
          <w:lang w:val="en-US"/>
        </w:rPr>
        <w:t xml:space="preserve"> (0.5p)</w:t>
      </w:r>
    </w:p>
    <w:p w14:paraId="1E410CF4" w14:textId="77777777" w:rsidR="00D8058C" w:rsidRPr="00360149" w:rsidRDefault="00D8058C" w:rsidP="00D8058C">
      <w:pPr>
        <w:rPr>
          <w:rFonts w:asciiTheme="minorHAnsi" w:hAnsiTheme="minorHAnsi" w:cstheme="minorHAnsi"/>
          <w:lang w:val="en-US"/>
        </w:rPr>
      </w:pPr>
    </w:p>
    <w:p w14:paraId="20C8F88B" w14:textId="382AD1F3" w:rsidR="00D8058C" w:rsidRPr="00360149" w:rsidRDefault="00E977E8" w:rsidP="00D8058C">
      <w:pPr>
        <w:ind w:left="360"/>
        <w:rPr>
          <w:rFonts w:asciiTheme="minorHAnsi" w:hAnsiTheme="minorHAnsi" w:cstheme="minorHAnsi"/>
          <w:lang w:val="en-US"/>
        </w:rPr>
      </w:pPr>
      <w:r w:rsidRPr="00360149">
        <w:rPr>
          <w:rFonts w:asciiTheme="minorHAnsi" w:hAnsiTheme="minorHAnsi" w:cstheme="minorHAnsi"/>
          <w:lang w:val="en-US"/>
        </w:rPr>
        <w:t xml:space="preserve">She defined the </w:t>
      </w:r>
      <w:r w:rsidR="00D8058C" w:rsidRPr="00360149">
        <w:rPr>
          <w:rFonts w:asciiTheme="minorHAnsi" w:hAnsiTheme="minorHAnsi" w:cstheme="minorHAnsi"/>
          <w:lang w:val="en-US"/>
        </w:rPr>
        <w:t xml:space="preserve">logistic regression model </w:t>
      </w:r>
      <w:r w:rsidRPr="00360149">
        <w:rPr>
          <w:rFonts w:asciiTheme="minorHAnsi" w:hAnsiTheme="minorHAnsi" w:cstheme="minorHAnsi"/>
          <w:lang w:val="en-US"/>
        </w:rPr>
        <w:t>this way</w:t>
      </w:r>
      <w:r w:rsidR="00D8058C" w:rsidRPr="00360149">
        <w:rPr>
          <w:rFonts w:asciiTheme="minorHAnsi" w:hAnsiTheme="minorHAnsi" w:cstheme="minorHAnsi"/>
          <w:lang w:val="en-US"/>
        </w:rPr>
        <w:t>:</w:t>
      </w:r>
    </w:p>
    <w:p w14:paraId="0172D5B1" w14:textId="1A73FE59" w:rsidR="00D8058C" w:rsidRPr="00360149" w:rsidRDefault="00D8058C" w:rsidP="00D8058C">
      <w:pPr>
        <w:ind w:left="360"/>
        <w:rPr>
          <w:rFonts w:asciiTheme="minorHAnsi" w:hAnsiTheme="minorHAnsi" w:cstheme="minorHAnsi"/>
          <w:lang w:val="en-US"/>
        </w:rPr>
      </w:pPr>
    </w:p>
    <w:p w14:paraId="6BB625B2" w14:textId="1B778DCB" w:rsidR="00D8058C" w:rsidRPr="0049697B" w:rsidRDefault="00D8058C" w:rsidP="00D8058C">
      <w:pPr>
        <w:ind w:left="1664" w:firstLine="944"/>
        <w:rPr>
          <w:rFonts w:asciiTheme="minorHAnsi" w:hAnsiTheme="minorHAnsi" w:cstheme="minorHAnsi"/>
        </w:rPr>
      </w:pPr>
      <w:r w:rsidRPr="0049697B">
        <w:rPr>
          <w:rFonts w:asciiTheme="minorHAnsi" w:hAnsiTheme="minorHAnsi" w:cstheme="minorHAnsi"/>
        </w:rPr>
        <w:t xml:space="preserve">log(p/(1-p)) = </w:t>
      </w:r>
      <w:r w:rsidRPr="00360149">
        <w:rPr>
          <w:rFonts w:asciiTheme="minorHAnsi" w:hAnsiTheme="minorHAnsi" w:cstheme="minorHAnsi"/>
          <w:lang w:val="en-US"/>
        </w:rPr>
        <w:t>β</w:t>
      </w:r>
      <w:r w:rsidRPr="0049697B">
        <w:rPr>
          <w:rFonts w:asciiTheme="minorHAnsi" w:hAnsiTheme="minorHAnsi" w:cstheme="minorHAnsi"/>
        </w:rPr>
        <w:t xml:space="preserve">0 + </w:t>
      </w:r>
      <w:r w:rsidRPr="00360149">
        <w:rPr>
          <w:rFonts w:asciiTheme="minorHAnsi" w:hAnsiTheme="minorHAnsi" w:cstheme="minorHAnsi"/>
          <w:lang w:val="en-US"/>
        </w:rPr>
        <w:t>β</w:t>
      </w:r>
      <w:r w:rsidRPr="0049697B">
        <w:rPr>
          <w:rFonts w:asciiTheme="minorHAnsi" w:hAnsiTheme="minorHAnsi" w:cstheme="minorHAnsi"/>
        </w:rPr>
        <w:t>1*Agec</w:t>
      </w:r>
    </w:p>
    <w:p w14:paraId="1D26EE97" w14:textId="77777777" w:rsidR="00D8058C" w:rsidRPr="0049697B" w:rsidRDefault="00D8058C" w:rsidP="00D8058C">
      <w:pPr>
        <w:ind w:left="1664" w:firstLine="944"/>
        <w:rPr>
          <w:rFonts w:asciiTheme="minorHAnsi" w:hAnsiTheme="minorHAnsi" w:cstheme="minorHAnsi"/>
        </w:rPr>
      </w:pPr>
    </w:p>
    <w:p w14:paraId="47F0099F" w14:textId="71E96996" w:rsidR="00D8058C" w:rsidRPr="00360149" w:rsidRDefault="00D8058C" w:rsidP="00D8058C">
      <w:pPr>
        <w:rPr>
          <w:rFonts w:asciiTheme="minorHAnsi" w:hAnsiTheme="minorHAnsi" w:cstheme="minorHAnsi"/>
          <w:lang w:val="en-US"/>
        </w:rPr>
      </w:pPr>
      <w:r w:rsidRPr="0049697B">
        <w:rPr>
          <w:rFonts w:asciiTheme="minorHAnsi" w:hAnsiTheme="minorHAnsi" w:cstheme="minorHAnsi"/>
        </w:rPr>
        <w:t xml:space="preserve">      </w:t>
      </w:r>
      <w:r w:rsidRPr="00360149">
        <w:rPr>
          <w:rFonts w:asciiTheme="minorHAnsi" w:hAnsiTheme="minorHAnsi" w:cstheme="minorHAnsi"/>
          <w:lang w:val="en-US"/>
        </w:rPr>
        <w:t xml:space="preserve">where </w:t>
      </w:r>
      <w:r w:rsidRPr="00360149">
        <w:rPr>
          <w:rFonts w:asciiTheme="minorHAnsi" w:hAnsiTheme="minorHAnsi" w:cstheme="minorHAnsi"/>
          <w:lang w:val="en-US"/>
        </w:rPr>
        <w:tab/>
      </w:r>
      <w:r w:rsidRPr="00360149">
        <w:rPr>
          <w:rFonts w:asciiTheme="minorHAnsi" w:hAnsiTheme="minorHAnsi" w:cstheme="minorHAnsi"/>
          <w:lang w:val="en-US"/>
        </w:rPr>
        <w:tab/>
        <w:t>p = probability of death within 30 days</w:t>
      </w:r>
    </w:p>
    <w:p w14:paraId="22849F66" w14:textId="0D209B75" w:rsidR="00D8058C" w:rsidRPr="00360149" w:rsidRDefault="00D8058C" w:rsidP="00D8058C">
      <w:pPr>
        <w:rPr>
          <w:rFonts w:asciiTheme="minorHAnsi" w:hAnsiTheme="minorHAnsi" w:cstheme="minorHAnsi"/>
          <w:lang w:val="en-US"/>
        </w:rPr>
      </w:pPr>
      <w:r w:rsidRPr="00360149">
        <w:rPr>
          <w:rFonts w:asciiTheme="minorHAnsi" w:hAnsiTheme="minorHAnsi" w:cstheme="minorHAnsi"/>
          <w:lang w:val="en-US"/>
        </w:rPr>
        <w:t xml:space="preserve">      and</w:t>
      </w:r>
      <w:r w:rsidRPr="00360149">
        <w:rPr>
          <w:rFonts w:asciiTheme="minorHAnsi" w:hAnsiTheme="minorHAnsi" w:cstheme="minorHAnsi"/>
          <w:lang w:val="en-US"/>
        </w:rPr>
        <w:tab/>
      </w:r>
      <w:r w:rsidRPr="00360149">
        <w:rPr>
          <w:rFonts w:asciiTheme="minorHAnsi" w:hAnsiTheme="minorHAnsi" w:cstheme="minorHAnsi"/>
          <w:lang w:val="en-US"/>
        </w:rPr>
        <w:tab/>
        <w:t>Agec = Age in years minus 70 years</w:t>
      </w:r>
    </w:p>
    <w:p w14:paraId="36F89D30" w14:textId="37AB4477" w:rsidR="003026B4" w:rsidRPr="00360149" w:rsidRDefault="003026B4" w:rsidP="00D8058C">
      <w:pPr>
        <w:rPr>
          <w:rFonts w:asciiTheme="minorHAnsi" w:hAnsiTheme="minorHAnsi" w:cstheme="minorHAnsi"/>
          <w:lang w:val="en-US"/>
        </w:rPr>
      </w:pPr>
    </w:p>
    <w:p w14:paraId="406E57D5" w14:textId="6BF7EC62" w:rsidR="003026B4" w:rsidRPr="00360149" w:rsidRDefault="4CED4DF9" w:rsidP="4CED4DF9">
      <w:pPr>
        <w:rPr>
          <w:rFonts w:asciiTheme="minorHAnsi" w:hAnsiTheme="minorHAnsi" w:cstheme="minorBidi"/>
          <w:lang w:val="en-US"/>
        </w:rPr>
      </w:pPr>
      <w:r w:rsidRPr="4CED4DF9">
        <w:rPr>
          <w:rFonts w:asciiTheme="minorHAnsi" w:hAnsiTheme="minorHAnsi" w:cstheme="minorBidi"/>
          <w:lang w:val="en-US"/>
        </w:rPr>
        <w:t xml:space="preserve">      The results of her analysis is presented in the table below:</w:t>
      </w:r>
    </w:p>
    <w:p w14:paraId="3C7D5DD0" w14:textId="2F1F6BDD" w:rsidR="003026B4" w:rsidRDefault="003026B4" w:rsidP="00D8058C">
      <w:pPr>
        <w:rPr>
          <w:lang w:val="en-US"/>
        </w:rPr>
      </w:pPr>
    </w:p>
    <w:p w14:paraId="03C059CC" w14:textId="6FCD94FA" w:rsidR="003026B4" w:rsidRDefault="00E977E8" w:rsidP="00C27C67">
      <w:pPr>
        <w:jc w:val="center"/>
        <w:rPr>
          <w:lang w:val="en-US"/>
        </w:rPr>
      </w:pPr>
      <w:r w:rsidRPr="00E977E8">
        <w:rPr>
          <w:noProof/>
        </w:rPr>
        <w:drawing>
          <wp:inline distT="0" distB="0" distL="0" distR="0" wp14:anchorId="3CD93EB2" wp14:editId="75470083">
            <wp:extent cx="2606266" cy="92210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606266" cy="922100"/>
                    </a:xfrm>
                    <a:prstGeom prst="rect">
                      <a:avLst/>
                    </a:prstGeom>
                  </pic:spPr>
                </pic:pic>
              </a:graphicData>
            </a:graphic>
          </wp:inline>
        </w:drawing>
      </w:r>
    </w:p>
    <w:p w14:paraId="26E41816" w14:textId="0CF7E7DC" w:rsidR="00C27C67" w:rsidRDefault="00C27C67" w:rsidP="00C27C67">
      <w:pPr>
        <w:jc w:val="center"/>
        <w:rPr>
          <w:lang w:val="en-US"/>
        </w:rPr>
      </w:pPr>
    </w:p>
    <w:p w14:paraId="1D869E92" w14:textId="576621EE" w:rsidR="00C27C67" w:rsidRPr="00360149" w:rsidRDefault="00C27C67" w:rsidP="00C27C67">
      <w:pPr>
        <w:pStyle w:val="Liststycke"/>
        <w:numPr>
          <w:ilvl w:val="0"/>
          <w:numId w:val="17"/>
        </w:numPr>
        <w:rPr>
          <w:sz w:val="24"/>
          <w:szCs w:val="24"/>
          <w:lang w:val="en-US"/>
        </w:rPr>
      </w:pPr>
      <w:r w:rsidRPr="00360149">
        <w:rPr>
          <w:sz w:val="24"/>
          <w:szCs w:val="24"/>
          <w:lang w:val="en-US"/>
        </w:rPr>
        <w:t>Explain why it might be a good idea to center the age variable. (0.5p)</w:t>
      </w:r>
    </w:p>
    <w:p w14:paraId="04308F2A" w14:textId="77777777" w:rsidR="00C27C67" w:rsidRPr="00360149" w:rsidRDefault="00C27C67" w:rsidP="00C27C67">
      <w:pPr>
        <w:pStyle w:val="Liststycke"/>
        <w:ind w:left="1080"/>
        <w:rPr>
          <w:sz w:val="24"/>
          <w:szCs w:val="24"/>
          <w:lang w:val="en-US"/>
        </w:rPr>
      </w:pPr>
    </w:p>
    <w:p w14:paraId="76F72362" w14:textId="7A0C724F" w:rsidR="00C27C67" w:rsidRPr="00360149" w:rsidRDefault="00C27C67" w:rsidP="00C27C67">
      <w:pPr>
        <w:pStyle w:val="Liststycke"/>
        <w:numPr>
          <w:ilvl w:val="0"/>
          <w:numId w:val="17"/>
        </w:numPr>
        <w:rPr>
          <w:sz w:val="24"/>
          <w:szCs w:val="24"/>
          <w:lang w:val="en-US"/>
        </w:rPr>
      </w:pPr>
      <w:r w:rsidRPr="00360149">
        <w:rPr>
          <w:sz w:val="24"/>
          <w:szCs w:val="24"/>
          <w:lang w:val="en-US"/>
        </w:rPr>
        <w:t>Interpret the results of the logistic regression analysis. (1</w:t>
      </w:r>
      <w:r w:rsidR="00360149">
        <w:rPr>
          <w:sz w:val="24"/>
          <w:szCs w:val="24"/>
          <w:lang w:val="en-US"/>
        </w:rPr>
        <w:t>.5</w:t>
      </w:r>
      <w:r w:rsidRPr="00360149">
        <w:rPr>
          <w:sz w:val="24"/>
          <w:szCs w:val="24"/>
          <w:lang w:val="en-US"/>
        </w:rPr>
        <w:t>p)</w:t>
      </w:r>
    </w:p>
    <w:p w14:paraId="20EA069B" w14:textId="77777777" w:rsidR="00C27C67" w:rsidRPr="00360149" w:rsidRDefault="00C27C67" w:rsidP="00C27C67">
      <w:pPr>
        <w:pStyle w:val="Liststycke"/>
        <w:rPr>
          <w:sz w:val="24"/>
          <w:szCs w:val="24"/>
          <w:lang w:val="en-US"/>
        </w:rPr>
      </w:pPr>
    </w:p>
    <w:p w14:paraId="5967DF00" w14:textId="06FFE016" w:rsidR="00C27C67" w:rsidRPr="00360149" w:rsidRDefault="00C27C67" w:rsidP="00C27C67">
      <w:pPr>
        <w:pStyle w:val="Liststycke"/>
        <w:numPr>
          <w:ilvl w:val="0"/>
          <w:numId w:val="17"/>
        </w:numPr>
        <w:rPr>
          <w:sz w:val="24"/>
          <w:szCs w:val="24"/>
          <w:lang w:val="en-US"/>
        </w:rPr>
      </w:pPr>
      <w:r w:rsidRPr="00360149">
        <w:rPr>
          <w:sz w:val="24"/>
          <w:szCs w:val="24"/>
          <w:lang w:val="en-US"/>
        </w:rPr>
        <w:t>Is the effect of age on the outcome (death within 30 days) significant at the 5% level? Why/why not? (1p)</w:t>
      </w:r>
    </w:p>
    <w:p w14:paraId="3C364111" w14:textId="77777777" w:rsidR="00FC65FC" w:rsidRDefault="00FC65FC" w:rsidP="00FC65FC">
      <w:pPr>
        <w:rPr>
          <w:rFonts w:ascii="Calibri" w:eastAsia="Calibri" w:hAnsi="Calibri"/>
          <w:sz w:val="22"/>
          <w:szCs w:val="22"/>
          <w:lang w:val="en-US" w:eastAsia="en-US"/>
        </w:rPr>
      </w:pPr>
    </w:p>
    <w:p w14:paraId="5FE448CA" w14:textId="77777777" w:rsidR="00FC65FC" w:rsidRDefault="00FC65FC" w:rsidP="00FC65FC">
      <w:pPr>
        <w:rPr>
          <w:rFonts w:ascii="Calibri" w:eastAsia="Calibri" w:hAnsi="Calibri"/>
          <w:sz w:val="22"/>
          <w:szCs w:val="22"/>
          <w:lang w:val="en-US" w:eastAsia="en-US"/>
        </w:rPr>
      </w:pPr>
    </w:p>
    <w:p w14:paraId="04DF3027" w14:textId="77777777" w:rsidR="000E3863" w:rsidRDefault="000E3863">
      <w:pPr>
        <w:rPr>
          <w:b/>
          <w:lang w:val="en-GB"/>
        </w:rPr>
      </w:pPr>
      <w:r>
        <w:rPr>
          <w:b/>
          <w:lang w:val="en-GB"/>
        </w:rPr>
        <w:br w:type="page"/>
      </w:r>
    </w:p>
    <w:p w14:paraId="6E18EFDC" w14:textId="39D4F1E3" w:rsidR="00FC65FC" w:rsidRPr="00FC65FC" w:rsidRDefault="00FC65FC" w:rsidP="00FC65FC">
      <w:pPr>
        <w:numPr>
          <w:ilvl w:val="0"/>
          <w:numId w:val="5"/>
        </w:numPr>
        <w:rPr>
          <w:b/>
          <w:lang w:val="en-GB"/>
        </w:rPr>
      </w:pPr>
      <w:r w:rsidRPr="00FC65FC">
        <w:rPr>
          <w:b/>
          <w:lang w:val="en-GB"/>
        </w:rPr>
        <w:lastRenderedPageBreak/>
        <w:t>Corr</w:t>
      </w:r>
      <w:r w:rsidR="00996EFB">
        <w:rPr>
          <w:b/>
          <w:lang w:val="en-GB"/>
        </w:rPr>
        <w:t>elation and linear regression (3</w:t>
      </w:r>
      <w:r w:rsidRPr="00FC65FC">
        <w:rPr>
          <w:b/>
          <w:lang w:val="en-GB"/>
        </w:rPr>
        <w:t>p)</w:t>
      </w:r>
    </w:p>
    <w:p w14:paraId="599A10C6" w14:textId="77777777" w:rsidR="00FC65FC" w:rsidRDefault="00FC65FC" w:rsidP="00FC65FC">
      <w:pPr>
        <w:rPr>
          <w:lang w:val="en-GB"/>
        </w:rPr>
      </w:pPr>
    </w:p>
    <w:p w14:paraId="4DB6C62E" w14:textId="6447E461" w:rsidR="00FC65FC" w:rsidRPr="00360149" w:rsidRDefault="00FC65FC" w:rsidP="00FC65FC">
      <w:pPr>
        <w:rPr>
          <w:rFonts w:asciiTheme="minorHAnsi" w:hAnsiTheme="minorHAnsi" w:cstheme="minorHAnsi"/>
          <w:lang w:val="en-US"/>
        </w:rPr>
      </w:pPr>
      <w:r w:rsidRPr="00360149">
        <w:rPr>
          <w:rFonts w:asciiTheme="minorHAnsi" w:hAnsiTheme="minorHAnsi" w:cstheme="minorHAnsi"/>
          <w:lang w:val="en-US"/>
        </w:rPr>
        <w:t>The relation between age and lung function (FEV1) was studied in 160 male non-smokers, and analyzed using simple linear regression:</w:t>
      </w:r>
    </w:p>
    <w:p w14:paraId="0CEABDD9" w14:textId="5C85BE19" w:rsidR="00FC65FC" w:rsidRPr="00360149" w:rsidRDefault="00FC65FC" w:rsidP="4CED4DF9">
      <w:r>
        <w:rPr>
          <w:noProof/>
        </w:rPr>
        <w:drawing>
          <wp:inline distT="0" distB="0" distL="0" distR="0" wp14:anchorId="350CB1DF" wp14:editId="3FCD9DD2">
            <wp:extent cx="5731510" cy="3425004"/>
            <wp:effectExtent l="0" t="0" r="2540" b="4445"/>
            <wp:docPr id="5" name="Bildobjek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3"/>
                    <pic:cNvPicPr/>
                  </pic:nvPicPr>
                  <pic:blipFill>
                    <a:blip r:embed="rId10">
                      <a:extLst>
                        <a:ext uri="{28A0092B-C50C-407E-A947-70E740481C1C}">
                          <a14:useLocalDpi xmlns:a14="http://schemas.microsoft.com/office/drawing/2010/main" val="0"/>
                        </a:ext>
                      </a:extLst>
                    </a:blip>
                    <a:stretch>
                      <a:fillRect/>
                    </a:stretch>
                  </pic:blipFill>
                  <pic:spPr>
                    <a:xfrm>
                      <a:off x="0" y="0"/>
                      <a:ext cx="5731510" cy="3425004"/>
                    </a:xfrm>
                    <a:prstGeom prst="rect">
                      <a:avLst/>
                    </a:prstGeom>
                  </pic:spPr>
                </pic:pic>
              </a:graphicData>
            </a:graphic>
          </wp:inline>
        </w:drawing>
      </w:r>
    </w:p>
    <w:p w14:paraId="63A3F001" w14:textId="07A55930" w:rsidR="00FC65FC" w:rsidRPr="00360149" w:rsidRDefault="00FC65FC" w:rsidP="4CED4DF9">
      <w:pPr>
        <w:rPr>
          <w:rFonts w:asciiTheme="minorHAnsi" w:hAnsiTheme="minorHAnsi" w:cstheme="minorBidi"/>
          <w:lang w:val="en-US"/>
        </w:rPr>
      </w:pPr>
    </w:p>
    <w:p w14:paraId="0D0C3C17" w14:textId="60FD09DE" w:rsidR="00FC65FC" w:rsidRPr="00360149" w:rsidRDefault="4CED4DF9" w:rsidP="4CED4DF9">
      <w:pPr>
        <w:rPr>
          <w:rFonts w:asciiTheme="minorHAnsi" w:eastAsiaTheme="minorEastAsia" w:hAnsiTheme="minorHAnsi" w:cstheme="minorBidi"/>
          <w:lang w:val="en-US"/>
        </w:rPr>
      </w:pPr>
      <w:r w:rsidRPr="4CED4DF9">
        <w:rPr>
          <w:rFonts w:asciiTheme="minorHAnsi" w:hAnsiTheme="minorHAnsi" w:cstheme="minorBidi"/>
          <w:lang w:val="en-US"/>
        </w:rPr>
        <w:t>a) Write down the equation of the fitted regression line and interpret the coefficients of the regression model. (1p)</w:t>
      </w:r>
    </w:p>
    <w:p w14:paraId="2969EFBC" w14:textId="77777777" w:rsidR="00FC65FC" w:rsidRPr="00360149" w:rsidRDefault="00FC65FC" w:rsidP="4CED4DF9">
      <w:pPr>
        <w:pStyle w:val="Uppgifter"/>
        <w:tabs>
          <w:tab w:val="left" w:pos="6804"/>
        </w:tabs>
        <w:spacing w:before="0" w:after="0" w:line="360" w:lineRule="auto"/>
        <w:rPr>
          <w:rFonts w:asciiTheme="minorHAnsi" w:hAnsiTheme="minorHAnsi" w:cstheme="minorBidi"/>
          <w:sz w:val="24"/>
          <w:szCs w:val="24"/>
          <w:lang w:val="en-US"/>
        </w:rPr>
      </w:pPr>
    </w:p>
    <w:p w14:paraId="601ECDAC" w14:textId="493C7E94" w:rsidR="00FC65FC" w:rsidRPr="00360149" w:rsidRDefault="4CED4DF9" w:rsidP="4CED4DF9">
      <w:pPr>
        <w:rPr>
          <w:rFonts w:asciiTheme="minorHAnsi" w:hAnsiTheme="minorHAnsi" w:cstheme="minorBidi"/>
          <w:lang w:val="en-US"/>
        </w:rPr>
      </w:pPr>
      <w:r w:rsidRPr="4CED4DF9">
        <w:rPr>
          <w:rFonts w:asciiTheme="minorHAnsi" w:hAnsiTheme="minorHAnsi" w:cstheme="minorBidi"/>
          <w:lang w:val="en-US"/>
        </w:rPr>
        <w:t>b) What is the interpretation of R-squared=0.36? (0.5p)</w:t>
      </w:r>
    </w:p>
    <w:p w14:paraId="18C5192D" w14:textId="77777777" w:rsidR="00FC65FC" w:rsidRPr="00360149" w:rsidRDefault="00FC65FC" w:rsidP="4CED4DF9">
      <w:pPr>
        <w:pStyle w:val="Liststycke"/>
        <w:rPr>
          <w:rFonts w:asciiTheme="minorHAnsi" w:hAnsiTheme="minorHAnsi" w:cstheme="minorBidi"/>
          <w:sz w:val="24"/>
          <w:szCs w:val="24"/>
          <w:lang w:val="en-US"/>
        </w:rPr>
      </w:pPr>
    </w:p>
    <w:p w14:paraId="5C639715" w14:textId="5FB7F7DF" w:rsidR="00FC65FC" w:rsidRPr="00360149" w:rsidRDefault="4CED4DF9" w:rsidP="4CED4DF9">
      <w:pPr>
        <w:rPr>
          <w:rFonts w:asciiTheme="minorHAnsi" w:hAnsiTheme="minorHAnsi" w:cstheme="minorBidi"/>
          <w:lang w:val="en-US"/>
        </w:rPr>
      </w:pPr>
      <w:r w:rsidRPr="4CED4DF9">
        <w:rPr>
          <w:rFonts w:asciiTheme="minorHAnsi" w:hAnsiTheme="minorHAnsi" w:cstheme="minorBidi"/>
          <w:lang w:val="en-US"/>
        </w:rPr>
        <w:t>c) What is the estimated lung function for a non-smoking man who is 55 years old? (1p)</w:t>
      </w:r>
    </w:p>
    <w:p w14:paraId="73A7E242" w14:textId="77777777" w:rsidR="00FC65FC" w:rsidRPr="00360149" w:rsidRDefault="00FC65FC" w:rsidP="4CED4DF9">
      <w:pPr>
        <w:ind w:left="720"/>
        <w:rPr>
          <w:rFonts w:asciiTheme="minorHAnsi" w:hAnsiTheme="minorHAnsi" w:cstheme="minorBidi"/>
          <w:lang w:val="en-US"/>
        </w:rPr>
      </w:pPr>
    </w:p>
    <w:p w14:paraId="0A9FF1D2" w14:textId="10A7DAB0" w:rsidR="00FC65FC" w:rsidRPr="00360149" w:rsidRDefault="4CED4DF9" w:rsidP="4CED4DF9">
      <w:pPr>
        <w:rPr>
          <w:rFonts w:asciiTheme="minorHAnsi" w:hAnsiTheme="minorHAnsi" w:cstheme="minorBidi"/>
          <w:lang w:val="en-US"/>
        </w:rPr>
      </w:pPr>
      <w:r w:rsidRPr="4CED4DF9">
        <w:rPr>
          <w:rFonts w:asciiTheme="minorHAnsi" w:hAnsiTheme="minorHAnsi" w:cstheme="minorBidi"/>
          <w:lang w:val="en-US"/>
        </w:rPr>
        <w:t>d) What is the Pearson correlation for age and lung function? (0.5p)</w:t>
      </w:r>
    </w:p>
    <w:p w14:paraId="214466D0" w14:textId="6D323253" w:rsidR="00C27C67" w:rsidRPr="00FC65FC" w:rsidRDefault="00C27C67" w:rsidP="00FC65FC">
      <w:pPr>
        <w:rPr>
          <w:lang w:val="en-US"/>
        </w:rPr>
      </w:pPr>
    </w:p>
    <w:p w14:paraId="441740BA" w14:textId="048A645B" w:rsidR="00E44021" w:rsidRDefault="00E44021" w:rsidP="00E44021">
      <w:pPr>
        <w:rPr>
          <w:b/>
          <w:highlight w:val="yellow"/>
          <w:lang w:val="en-US"/>
        </w:rPr>
      </w:pPr>
    </w:p>
    <w:p w14:paraId="59DE2869" w14:textId="77777777" w:rsidR="00996EFB" w:rsidRDefault="00996EFB">
      <w:pPr>
        <w:rPr>
          <w:b/>
          <w:lang w:val="en-US"/>
        </w:rPr>
      </w:pPr>
      <w:r>
        <w:rPr>
          <w:b/>
          <w:lang w:val="en-US"/>
        </w:rPr>
        <w:br w:type="page"/>
      </w:r>
    </w:p>
    <w:p w14:paraId="6B5F13AB" w14:textId="40411690" w:rsidR="00354E8F" w:rsidRDefault="0046229F" w:rsidP="00354E8F">
      <w:pPr>
        <w:numPr>
          <w:ilvl w:val="0"/>
          <w:numId w:val="5"/>
        </w:numPr>
        <w:rPr>
          <w:b/>
          <w:lang w:val="en-US"/>
        </w:rPr>
      </w:pPr>
      <w:r w:rsidRPr="00E5716B">
        <w:rPr>
          <w:b/>
          <w:lang w:val="en-US"/>
        </w:rPr>
        <w:lastRenderedPageBreak/>
        <w:t xml:space="preserve">Diagnostic </w:t>
      </w:r>
      <w:r w:rsidR="002C6480" w:rsidRPr="00360149">
        <w:rPr>
          <w:b/>
          <w:lang w:val="en-US"/>
        </w:rPr>
        <w:t>tests</w:t>
      </w:r>
      <w:r w:rsidR="0033366B" w:rsidRPr="00360149">
        <w:rPr>
          <w:b/>
          <w:lang w:val="en-US"/>
        </w:rPr>
        <w:t xml:space="preserve"> </w:t>
      </w:r>
      <w:r w:rsidR="001E0C04" w:rsidRPr="00360149">
        <w:rPr>
          <w:b/>
          <w:lang w:val="en-US"/>
        </w:rPr>
        <w:t>(</w:t>
      </w:r>
      <w:r w:rsidR="00996EFB" w:rsidRPr="00360149">
        <w:rPr>
          <w:b/>
          <w:lang w:val="en-US"/>
        </w:rPr>
        <w:t>4</w:t>
      </w:r>
      <w:r w:rsidRPr="00360149">
        <w:rPr>
          <w:b/>
          <w:lang w:val="en-US"/>
        </w:rPr>
        <w:t>p)</w:t>
      </w:r>
    </w:p>
    <w:p w14:paraId="510D93D2" w14:textId="77777777" w:rsidR="002C6480" w:rsidRDefault="002C6480" w:rsidP="002C6480">
      <w:pPr>
        <w:pStyle w:val="Liststycke"/>
        <w:rPr>
          <w:b/>
          <w:lang w:val="en-US"/>
        </w:rPr>
      </w:pPr>
    </w:p>
    <w:p w14:paraId="715C2460" w14:textId="3619E164" w:rsidR="002C6480" w:rsidRPr="00360149" w:rsidRDefault="002C6480" w:rsidP="002C6480">
      <w:pPr>
        <w:rPr>
          <w:rFonts w:asciiTheme="minorHAnsi" w:hAnsiTheme="minorHAnsi" w:cstheme="minorHAnsi"/>
          <w:color w:val="2E2E2E"/>
          <w:lang w:val="en-US"/>
        </w:rPr>
      </w:pPr>
      <w:r w:rsidRPr="00360149">
        <w:rPr>
          <w:rFonts w:asciiTheme="minorHAnsi" w:hAnsiTheme="minorHAnsi" w:cstheme="minorHAnsi"/>
          <w:color w:val="2E2E2E"/>
          <w:lang w:val="en-US"/>
        </w:rPr>
        <w:t xml:space="preserve">Acute upper-gastrointestinal hemorrhage is a common reason for emergency hospital admission and it is important to be able to predict which patients will require clinical intervention. A research group therefore developed a risk score from a logistic regression model to assess whether patients presenting with acute upper-gastrointestinal bleeding will require admission for treatment to manage their bleeding. </w:t>
      </w:r>
    </w:p>
    <w:p w14:paraId="76EC5FB2" w14:textId="7062C546" w:rsidR="002C6480" w:rsidRPr="00360149" w:rsidRDefault="002C6480" w:rsidP="002C6480">
      <w:pPr>
        <w:rPr>
          <w:rFonts w:asciiTheme="minorHAnsi" w:hAnsiTheme="minorHAnsi" w:cstheme="minorHAnsi"/>
          <w:color w:val="2E2E2E"/>
          <w:lang w:val="en-US"/>
        </w:rPr>
      </w:pPr>
      <w:r w:rsidRPr="00360149">
        <w:rPr>
          <w:rFonts w:asciiTheme="minorHAnsi" w:hAnsiTheme="minorHAnsi" w:cstheme="minorHAnsi"/>
          <w:color w:val="2E2E2E"/>
          <w:lang w:val="en-US"/>
        </w:rPr>
        <w:t>The validity of the scoring system was assessed by plotting a receiver operating characteristic (ROC) curve in a validation set of 197 patients. </w:t>
      </w:r>
    </w:p>
    <w:p w14:paraId="18371095" w14:textId="77777777" w:rsidR="00996EFB" w:rsidRPr="002C6480" w:rsidRDefault="00996EFB" w:rsidP="002C6480">
      <w:pPr>
        <w:rPr>
          <w:rFonts w:cstheme="minorHAnsi"/>
          <w:color w:val="2E2E2E"/>
          <w:lang w:val="en-US"/>
        </w:rPr>
      </w:pPr>
    </w:p>
    <w:p w14:paraId="6520345C" w14:textId="77777777" w:rsidR="002C6480" w:rsidRDefault="002C6480" w:rsidP="002C6480">
      <w:pPr>
        <w:rPr>
          <w:lang w:val="en-US"/>
        </w:rPr>
      </w:pPr>
      <w:r>
        <w:rPr>
          <w:noProof/>
        </w:rPr>
        <w:drawing>
          <wp:inline distT="0" distB="0" distL="0" distR="0" wp14:anchorId="7356A44C" wp14:editId="5DE9DFC2">
            <wp:extent cx="2674852" cy="2110923"/>
            <wp:effectExtent l="0" t="0" r="0" b="3810"/>
            <wp:docPr id="3" name="Bild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c.png"/>
                    <pic:cNvPicPr/>
                  </pic:nvPicPr>
                  <pic:blipFill>
                    <a:blip r:embed="rId11">
                      <a:extLst>
                        <a:ext uri="{28A0092B-C50C-407E-A947-70E740481C1C}">
                          <a14:useLocalDpi xmlns:a14="http://schemas.microsoft.com/office/drawing/2010/main" val="0"/>
                        </a:ext>
                      </a:extLst>
                    </a:blip>
                    <a:stretch>
                      <a:fillRect/>
                    </a:stretch>
                  </pic:blipFill>
                  <pic:spPr>
                    <a:xfrm>
                      <a:off x="0" y="0"/>
                      <a:ext cx="2674852" cy="2110923"/>
                    </a:xfrm>
                    <a:prstGeom prst="rect">
                      <a:avLst/>
                    </a:prstGeom>
                  </pic:spPr>
                </pic:pic>
              </a:graphicData>
            </a:graphic>
          </wp:inline>
        </w:drawing>
      </w:r>
    </w:p>
    <w:p w14:paraId="1F85A1A3" w14:textId="77777777" w:rsidR="002C6480" w:rsidRDefault="002C6480" w:rsidP="002C6480">
      <w:pPr>
        <w:rPr>
          <w:lang w:val="en-US"/>
        </w:rPr>
      </w:pPr>
    </w:p>
    <w:tbl>
      <w:tblPr>
        <w:tblW w:w="8514" w:type="dxa"/>
        <w:tblBorders>
          <w:top w:val="single" w:sz="6" w:space="0" w:color="EBEBEB"/>
          <w:bottom w:val="single" w:sz="6" w:space="0" w:color="EBEBEB"/>
        </w:tblBorders>
        <w:tblCellMar>
          <w:left w:w="0" w:type="dxa"/>
          <w:right w:w="0" w:type="dxa"/>
        </w:tblCellMar>
        <w:tblLook w:val="04A0" w:firstRow="1" w:lastRow="0" w:firstColumn="1" w:lastColumn="0" w:noHBand="0" w:noVBand="1"/>
      </w:tblPr>
      <w:tblGrid>
        <w:gridCol w:w="4315"/>
        <w:gridCol w:w="1197"/>
        <w:gridCol w:w="1287"/>
        <w:gridCol w:w="1715"/>
      </w:tblGrid>
      <w:tr w:rsidR="002C6480" w:rsidRPr="003B25E2" w14:paraId="6E9C7F48" w14:textId="77777777" w:rsidTr="00D0658C">
        <w:trPr>
          <w:tblHeader/>
        </w:trPr>
        <w:tc>
          <w:tcPr>
            <w:tcW w:w="0" w:type="auto"/>
            <w:tcBorders>
              <w:bottom w:val="nil"/>
              <w:right w:val="nil"/>
            </w:tcBorders>
            <w:tcMar>
              <w:top w:w="75" w:type="dxa"/>
              <w:left w:w="75" w:type="dxa"/>
              <w:bottom w:w="75" w:type="dxa"/>
              <w:right w:w="75" w:type="dxa"/>
            </w:tcMar>
            <w:hideMark/>
          </w:tcPr>
          <w:p w14:paraId="6496B97D" w14:textId="77777777" w:rsidR="002C6480" w:rsidRPr="003B25E2" w:rsidRDefault="002C6480" w:rsidP="00D0658C">
            <w:pPr>
              <w:rPr>
                <w:rFonts w:ascii="Georgia" w:hAnsi="Georgia"/>
                <w:b/>
                <w:bCs/>
                <w:color w:val="2E2E2E"/>
                <w:sz w:val="21"/>
                <w:szCs w:val="21"/>
              </w:rPr>
            </w:pPr>
            <w:r w:rsidRPr="003B25E2">
              <w:rPr>
                <w:rFonts w:ascii="Georgia" w:hAnsi="Georgia"/>
                <w:b/>
                <w:bCs/>
                <w:color w:val="2E2E2E"/>
                <w:sz w:val="21"/>
                <w:szCs w:val="21"/>
              </w:rPr>
              <w:t>Predicted need of treatment</w:t>
            </w:r>
          </w:p>
        </w:tc>
        <w:tc>
          <w:tcPr>
            <w:tcW w:w="0" w:type="auto"/>
            <w:gridSpan w:val="3"/>
            <w:tcBorders>
              <w:bottom w:val="nil"/>
              <w:right w:val="nil"/>
            </w:tcBorders>
            <w:tcMar>
              <w:top w:w="75" w:type="dxa"/>
              <w:left w:w="75" w:type="dxa"/>
              <w:bottom w:w="75" w:type="dxa"/>
              <w:right w:w="75" w:type="dxa"/>
            </w:tcMar>
            <w:hideMark/>
          </w:tcPr>
          <w:p w14:paraId="0556D0FF" w14:textId="77777777" w:rsidR="002C6480" w:rsidRPr="003B25E2" w:rsidRDefault="002C6480" w:rsidP="00D0658C">
            <w:pPr>
              <w:rPr>
                <w:rFonts w:ascii="Georgia" w:hAnsi="Georgia"/>
                <w:b/>
                <w:bCs/>
                <w:color w:val="2E2E2E"/>
                <w:sz w:val="21"/>
                <w:szCs w:val="21"/>
              </w:rPr>
            </w:pPr>
            <w:r w:rsidRPr="003B25E2">
              <w:rPr>
                <w:rFonts w:ascii="Georgia" w:hAnsi="Georgia"/>
                <w:b/>
                <w:bCs/>
                <w:color w:val="2E2E2E"/>
                <w:sz w:val="21"/>
                <w:szCs w:val="21"/>
              </w:rPr>
              <w:t>Eventual need of treatment</w:t>
            </w:r>
          </w:p>
        </w:tc>
      </w:tr>
      <w:tr w:rsidR="002C6480" w:rsidRPr="003B25E2" w14:paraId="1178A69A" w14:textId="77777777" w:rsidTr="00D0658C">
        <w:trPr>
          <w:tblHeader/>
        </w:trPr>
        <w:tc>
          <w:tcPr>
            <w:tcW w:w="0" w:type="auto"/>
            <w:tcBorders>
              <w:bottom w:val="single" w:sz="6" w:space="0" w:color="EBEBEB"/>
              <w:right w:val="nil"/>
            </w:tcBorders>
            <w:tcMar>
              <w:top w:w="75" w:type="dxa"/>
              <w:left w:w="75" w:type="dxa"/>
              <w:bottom w:w="75" w:type="dxa"/>
              <w:right w:w="75" w:type="dxa"/>
            </w:tcMar>
            <w:hideMark/>
          </w:tcPr>
          <w:p w14:paraId="04CBD34A" w14:textId="77777777" w:rsidR="002C6480" w:rsidRPr="003B25E2" w:rsidRDefault="002C6480" w:rsidP="00D0658C">
            <w:pPr>
              <w:rPr>
                <w:rFonts w:ascii="Georgia" w:hAnsi="Georgia"/>
                <w:color w:val="2E2E2E"/>
                <w:sz w:val="21"/>
                <w:szCs w:val="21"/>
              </w:rPr>
            </w:pPr>
          </w:p>
        </w:tc>
        <w:tc>
          <w:tcPr>
            <w:tcW w:w="0" w:type="auto"/>
            <w:tcBorders>
              <w:bottom w:val="single" w:sz="6" w:space="0" w:color="EBEBEB"/>
              <w:right w:val="nil"/>
            </w:tcBorders>
            <w:tcMar>
              <w:top w:w="75" w:type="dxa"/>
              <w:left w:w="75" w:type="dxa"/>
              <w:bottom w:w="75" w:type="dxa"/>
              <w:right w:w="75" w:type="dxa"/>
            </w:tcMar>
            <w:hideMark/>
          </w:tcPr>
          <w:p w14:paraId="1A75612D" w14:textId="77777777" w:rsidR="002C6480" w:rsidRPr="003B25E2" w:rsidRDefault="002C6480" w:rsidP="00D0658C">
            <w:pPr>
              <w:rPr>
                <w:rFonts w:ascii="Georgia" w:hAnsi="Georgia"/>
                <w:b/>
                <w:bCs/>
                <w:color w:val="2E2E2E"/>
                <w:sz w:val="21"/>
                <w:szCs w:val="21"/>
              </w:rPr>
            </w:pPr>
            <w:r w:rsidRPr="003B25E2">
              <w:rPr>
                <w:rFonts w:ascii="Georgia" w:hAnsi="Georgia"/>
                <w:b/>
                <w:bCs/>
                <w:color w:val="2E2E2E"/>
                <w:sz w:val="21"/>
                <w:szCs w:val="21"/>
              </w:rPr>
              <w:t>No</w:t>
            </w:r>
          </w:p>
        </w:tc>
        <w:tc>
          <w:tcPr>
            <w:tcW w:w="0" w:type="auto"/>
            <w:tcBorders>
              <w:bottom w:val="single" w:sz="6" w:space="0" w:color="EBEBEB"/>
              <w:right w:val="nil"/>
            </w:tcBorders>
            <w:tcMar>
              <w:top w:w="75" w:type="dxa"/>
              <w:left w:w="75" w:type="dxa"/>
              <w:bottom w:w="75" w:type="dxa"/>
              <w:right w:w="75" w:type="dxa"/>
            </w:tcMar>
            <w:hideMark/>
          </w:tcPr>
          <w:p w14:paraId="241DC408" w14:textId="77777777" w:rsidR="002C6480" w:rsidRPr="003B25E2" w:rsidRDefault="002C6480" w:rsidP="00D0658C">
            <w:pPr>
              <w:rPr>
                <w:rFonts w:ascii="Georgia" w:hAnsi="Georgia"/>
                <w:b/>
                <w:bCs/>
                <w:color w:val="2E2E2E"/>
                <w:sz w:val="21"/>
                <w:szCs w:val="21"/>
              </w:rPr>
            </w:pPr>
            <w:r w:rsidRPr="003B25E2">
              <w:rPr>
                <w:rFonts w:ascii="Georgia" w:hAnsi="Georgia"/>
                <w:b/>
                <w:bCs/>
                <w:color w:val="2E2E2E"/>
                <w:sz w:val="21"/>
                <w:szCs w:val="21"/>
              </w:rPr>
              <w:t>Yes</w:t>
            </w:r>
          </w:p>
        </w:tc>
        <w:tc>
          <w:tcPr>
            <w:tcW w:w="0" w:type="auto"/>
            <w:tcBorders>
              <w:bottom w:val="single" w:sz="6" w:space="0" w:color="EBEBEB"/>
              <w:right w:val="nil"/>
            </w:tcBorders>
            <w:tcMar>
              <w:top w:w="75" w:type="dxa"/>
              <w:left w:w="75" w:type="dxa"/>
              <w:bottom w:w="75" w:type="dxa"/>
              <w:right w:w="75" w:type="dxa"/>
            </w:tcMar>
            <w:hideMark/>
          </w:tcPr>
          <w:p w14:paraId="24F621BA" w14:textId="77777777" w:rsidR="002C6480" w:rsidRPr="003B25E2" w:rsidRDefault="002C6480" w:rsidP="00D0658C">
            <w:pPr>
              <w:rPr>
                <w:rFonts w:ascii="Georgia" w:hAnsi="Georgia"/>
                <w:b/>
                <w:bCs/>
                <w:color w:val="2E2E2E"/>
                <w:sz w:val="21"/>
                <w:szCs w:val="21"/>
              </w:rPr>
            </w:pPr>
            <w:r w:rsidRPr="003B25E2">
              <w:rPr>
                <w:rFonts w:ascii="Georgia" w:hAnsi="Georgia"/>
                <w:b/>
                <w:bCs/>
                <w:color w:val="2E2E2E"/>
                <w:sz w:val="21"/>
                <w:szCs w:val="21"/>
              </w:rPr>
              <w:t>Total</w:t>
            </w:r>
          </w:p>
        </w:tc>
      </w:tr>
      <w:tr w:rsidR="002C6480" w:rsidRPr="003B25E2" w14:paraId="2829AAD3" w14:textId="77777777" w:rsidTr="00D0658C">
        <w:tc>
          <w:tcPr>
            <w:tcW w:w="0" w:type="auto"/>
            <w:tcBorders>
              <w:bottom w:val="nil"/>
              <w:right w:val="nil"/>
            </w:tcBorders>
            <w:tcMar>
              <w:top w:w="75" w:type="dxa"/>
              <w:left w:w="75" w:type="dxa"/>
              <w:bottom w:w="75" w:type="dxa"/>
              <w:right w:w="75" w:type="dxa"/>
            </w:tcMar>
            <w:hideMark/>
          </w:tcPr>
          <w:p w14:paraId="5C9C271A" w14:textId="77777777" w:rsidR="002C6480" w:rsidRPr="003B25E2" w:rsidRDefault="002C6480" w:rsidP="00D0658C">
            <w:pPr>
              <w:rPr>
                <w:rFonts w:ascii="Georgia" w:hAnsi="Georgia"/>
                <w:color w:val="2E2E2E"/>
                <w:sz w:val="21"/>
                <w:szCs w:val="21"/>
              </w:rPr>
            </w:pPr>
            <w:r w:rsidRPr="003B25E2">
              <w:rPr>
                <w:rFonts w:ascii="Georgia" w:hAnsi="Georgia"/>
                <w:color w:val="2E2E2E"/>
                <w:sz w:val="21"/>
                <w:szCs w:val="21"/>
              </w:rPr>
              <w:t>No</w:t>
            </w:r>
          </w:p>
        </w:tc>
        <w:tc>
          <w:tcPr>
            <w:tcW w:w="0" w:type="auto"/>
            <w:tcBorders>
              <w:bottom w:val="nil"/>
              <w:right w:val="nil"/>
            </w:tcBorders>
            <w:tcMar>
              <w:top w:w="75" w:type="dxa"/>
              <w:left w:w="75" w:type="dxa"/>
              <w:bottom w:w="75" w:type="dxa"/>
              <w:right w:w="75" w:type="dxa"/>
            </w:tcMar>
            <w:hideMark/>
          </w:tcPr>
          <w:p w14:paraId="6D950362" w14:textId="77777777" w:rsidR="002C6480" w:rsidRPr="003B25E2" w:rsidRDefault="002C6480" w:rsidP="00D0658C">
            <w:pPr>
              <w:rPr>
                <w:rFonts w:ascii="Georgia" w:hAnsi="Georgia"/>
                <w:color w:val="2E2E2E"/>
                <w:sz w:val="21"/>
                <w:szCs w:val="21"/>
              </w:rPr>
            </w:pPr>
            <w:r w:rsidRPr="003B25E2">
              <w:rPr>
                <w:rFonts w:ascii="Georgia" w:hAnsi="Georgia"/>
                <w:color w:val="2E2E2E"/>
                <w:sz w:val="21"/>
                <w:szCs w:val="21"/>
              </w:rPr>
              <w:t>43</w:t>
            </w:r>
          </w:p>
        </w:tc>
        <w:tc>
          <w:tcPr>
            <w:tcW w:w="0" w:type="auto"/>
            <w:tcBorders>
              <w:bottom w:val="nil"/>
              <w:right w:val="nil"/>
            </w:tcBorders>
            <w:tcMar>
              <w:top w:w="75" w:type="dxa"/>
              <w:left w:w="75" w:type="dxa"/>
              <w:bottom w:w="75" w:type="dxa"/>
              <w:right w:w="75" w:type="dxa"/>
            </w:tcMar>
            <w:hideMark/>
          </w:tcPr>
          <w:p w14:paraId="08AFB8DF" w14:textId="77777777" w:rsidR="002C6480" w:rsidRPr="003B25E2" w:rsidRDefault="002C6480" w:rsidP="00D0658C">
            <w:pPr>
              <w:rPr>
                <w:rFonts w:ascii="Georgia" w:hAnsi="Georgia"/>
                <w:color w:val="2E2E2E"/>
                <w:sz w:val="21"/>
                <w:szCs w:val="21"/>
              </w:rPr>
            </w:pPr>
            <w:r w:rsidRPr="003B25E2">
              <w:rPr>
                <w:rFonts w:ascii="Georgia" w:hAnsi="Georgia"/>
                <w:color w:val="2E2E2E"/>
                <w:sz w:val="21"/>
                <w:szCs w:val="21"/>
              </w:rPr>
              <w:t>1</w:t>
            </w:r>
          </w:p>
        </w:tc>
        <w:tc>
          <w:tcPr>
            <w:tcW w:w="0" w:type="auto"/>
            <w:tcBorders>
              <w:bottom w:val="nil"/>
              <w:right w:val="nil"/>
            </w:tcBorders>
            <w:tcMar>
              <w:top w:w="75" w:type="dxa"/>
              <w:left w:w="75" w:type="dxa"/>
              <w:bottom w:w="75" w:type="dxa"/>
              <w:right w:w="75" w:type="dxa"/>
            </w:tcMar>
            <w:hideMark/>
          </w:tcPr>
          <w:p w14:paraId="5853F6A3" w14:textId="77777777" w:rsidR="002C6480" w:rsidRPr="003B25E2" w:rsidRDefault="002C6480" w:rsidP="00D0658C">
            <w:pPr>
              <w:rPr>
                <w:rFonts w:ascii="Georgia" w:hAnsi="Georgia"/>
                <w:color w:val="2E2E2E"/>
                <w:sz w:val="21"/>
                <w:szCs w:val="21"/>
              </w:rPr>
            </w:pPr>
            <w:r w:rsidRPr="003B25E2">
              <w:rPr>
                <w:rFonts w:ascii="Georgia" w:hAnsi="Georgia"/>
                <w:color w:val="2E2E2E"/>
                <w:sz w:val="21"/>
                <w:szCs w:val="21"/>
              </w:rPr>
              <w:t>44</w:t>
            </w:r>
          </w:p>
        </w:tc>
      </w:tr>
      <w:tr w:rsidR="002C6480" w:rsidRPr="003B25E2" w14:paraId="25662AC3" w14:textId="77777777" w:rsidTr="00D0658C">
        <w:tc>
          <w:tcPr>
            <w:tcW w:w="0" w:type="auto"/>
            <w:tcBorders>
              <w:bottom w:val="nil"/>
              <w:right w:val="nil"/>
            </w:tcBorders>
            <w:tcMar>
              <w:top w:w="75" w:type="dxa"/>
              <w:left w:w="75" w:type="dxa"/>
              <w:bottom w:w="75" w:type="dxa"/>
              <w:right w:w="75" w:type="dxa"/>
            </w:tcMar>
            <w:hideMark/>
          </w:tcPr>
          <w:p w14:paraId="618B31CC" w14:textId="77777777" w:rsidR="002C6480" w:rsidRPr="003B25E2" w:rsidRDefault="002C6480" w:rsidP="00D0658C">
            <w:pPr>
              <w:rPr>
                <w:rFonts w:ascii="Georgia" w:hAnsi="Georgia"/>
                <w:color w:val="2E2E2E"/>
                <w:sz w:val="21"/>
                <w:szCs w:val="21"/>
              </w:rPr>
            </w:pPr>
            <w:r w:rsidRPr="003B25E2">
              <w:rPr>
                <w:rFonts w:ascii="Georgia" w:hAnsi="Georgia"/>
                <w:color w:val="2E2E2E"/>
                <w:sz w:val="21"/>
                <w:szCs w:val="21"/>
              </w:rPr>
              <w:t>Yes</w:t>
            </w:r>
          </w:p>
        </w:tc>
        <w:tc>
          <w:tcPr>
            <w:tcW w:w="0" w:type="auto"/>
            <w:tcBorders>
              <w:bottom w:val="nil"/>
              <w:right w:val="nil"/>
            </w:tcBorders>
            <w:tcMar>
              <w:top w:w="75" w:type="dxa"/>
              <w:left w:w="75" w:type="dxa"/>
              <w:bottom w:w="75" w:type="dxa"/>
              <w:right w:w="75" w:type="dxa"/>
            </w:tcMar>
            <w:hideMark/>
          </w:tcPr>
          <w:p w14:paraId="34025473" w14:textId="77777777" w:rsidR="002C6480" w:rsidRPr="003B25E2" w:rsidRDefault="002C6480" w:rsidP="00D0658C">
            <w:pPr>
              <w:rPr>
                <w:rFonts w:ascii="Georgia" w:hAnsi="Georgia"/>
                <w:color w:val="2E2E2E"/>
                <w:sz w:val="21"/>
                <w:szCs w:val="21"/>
              </w:rPr>
            </w:pPr>
            <w:r w:rsidRPr="003B25E2">
              <w:rPr>
                <w:rFonts w:ascii="Georgia" w:hAnsi="Georgia"/>
                <w:color w:val="2E2E2E"/>
                <w:sz w:val="21"/>
                <w:szCs w:val="21"/>
              </w:rPr>
              <w:t>65</w:t>
            </w:r>
          </w:p>
        </w:tc>
        <w:tc>
          <w:tcPr>
            <w:tcW w:w="0" w:type="auto"/>
            <w:tcBorders>
              <w:bottom w:val="nil"/>
              <w:right w:val="nil"/>
            </w:tcBorders>
            <w:tcMar>
              <w:top w:w="75" w:type="dxa"/>
              <w:left w:w="75" w:type="dxa"/>
              <w:bottom w:w="75" w:type="dxa"/>
              <w:right w:w="75" w:type="dxa"/>
            </w:tcMar>
            <w:hideMark/>
          </w:tcPr>
          <w:p w14:paraId="586E847C" w14:textId="77777777" w:rsidR="002C6480" w:rsidRPr="003B25E2" w:rsidRDefault="002C6480" w:rsidP="00D0658C">
            <w:pPr>
              <w:rPr>
                <w:rFonts w:ascii="Georgia" w:hAnsi="Georgia"/>
                <w:color w:val="2E2E2E"/>
                <w:sz w:val="21"/>
                <w:szCs w:val="21"/>
              </w:rPr>
            </w:pPr>
            <w:r w:rsidRPr="003B25E2">
              <w:rPr>
                <w:rFonts w:ascii="Georgia" w:hAnsi="Georgia"/>
                <w:color w:val="2E2E2E"/>
                <w:sz w:val="21"/>
                <w:szCs w:val="21"/>
              </w:rPr>
              <w:t>88</w:t>
            </w:r>
          </w:p>
        </w:tc>
        <w:tc>
          <w:tcPr>
            <w:tcW w:w="0" w:type="auto"/>
            <w:tcBorders>
              <w:bottom w:val="nil"/>
              <w:right w:val="nil"/>
            </w:tcBorders>
            <w:tcMar>
              <w:top w:w="75" w:type="dxa"/>
              <w:left w:w="75" w:type="dxa"/>
              <w:bottom w:w="75" w:type="dxa"/>
              <w:right w:w="75" w:type="dxa"/>
            </w:tcMar>
            <w:hideMark/>
          </w:tcPr>
          <w:p w14:paraId="22DD788B" w14:textId="77777777" w:rsidR="002C6480" w:rsidRPr="003B25E2" w:rsidRDefault="002C6480" w:rsidP="00D0658C">
            <w:pPr>
              <w:rPr>
                <w:rFonts w:ascii="Georgia" w:hAnsi="Georgia"/>
                <w:color w:val="2E2E2E"/>
                <w:sz w:val="21"/>
                <w:szCs w:val="21"/>
              </w:rPr>
            </w:pPr>
            <w:r w:rsidRPr="003B25E2">
              <w:rPr>
                <w:rFonts w:ascii="Georgia" w:hAnsi="Georgia"/>
                <w:color w:val="2E2E2E"/>
                <w:sz w:val="21"/>
                <w:szCs w:val="21"/>
              </w:rPr>
              <w:t>153</w:t>
            </w:r>
          </w:p>
        </w:tc>
      </w:tr>
      <w:tr w:rsidR="002C6480" w:rsidRPr="003B25E2" w14:paraId="2A260D0E" w14:textId="77777777" w:rsidTr="00D0658C">
        <w:tc>
          <w:tcPr>
            <w:tcW w:w="0" w:type="auto"/>
            <w:tcBorders>
              <w:bottom w:val="nil"/>
              <w:right w:val="nil"/>
            </w:tcBorders>
            <w:tcMar>
              <w:top w:w="75" w:type="dxa"/>
              <w:left w:w="75" w:type="dxa"/>
              <w:bottom w:w="75" w:type="dxa"/>
              <w:right w:w="75" w:type="dxa"/>
            </w:tcMar>
            <w:hideMark/>
          </w:tcPr>
          <w:p w14:paraId="5B835281" w14:textId="77777777" w:rsidR="002C6480" w:rsidRPr="003B25E2" w:rsidRDefault="002C6480" w:rsidP="00D0658C">
            <w:pPr>
              <w:rPr>
                <w:rFonts w:ascii="Georgia" w:hAnsi="Georgia"/>
                <w:color w:val="2E2E2E"/>
                <w:sz w:val="21"/>
                <w:szCs w:val="21"/>
              </w:rPr>
            </w:pPr>
            <w:r w:rsidRPr="003B25E2">
              <w:rPr>
                <w:rFonts w:ascii="Georgia" w:hAnsi="Georgia"/>
                <w:color w:val="2E2E2E"/>
                <w:sz w:val="21"/>
                <w:szCs w:val="21"/>
              </w:rPr>
              <w:t>Total</w:t>
            </w:r>
          </w:p>
        </w:tc>
        <w:tc>
          <w:tcPr>
            <w:tcW w:w="0" w:type="auto"/>
            <w:tcBorders>
              <w:bottom w:val="nil"/>
              <w:right w:val="nil"/>
            </w:tcBorders>
            <w:tcMar>
              <w:top w:w="75" w:type="dxa"/>
              <w:left w:w="75" w:type="dxa"/>
              <w:bottom w:w="75" w:type="dxa"/>
              <w:right w:w="75" w:type="dxa"/>
            </w:tcMar>
            <w:hideMark/>
          </w:tcPr>
          <w:p w14:paraId="58010CA2" w14:textId="77777777" w:rsidR="002C6480" w:rsidRPr="003B25E2" w:rsidRDefault="002C6480" w:rsidP="00D0658C">
            <w:pPr>
              <w:rPr>
                <w:rFonts w:ascii="Georgia" w:hAnsi="Georgia"/>
                <w:color w:val="2E2E2E"/>
                <w:sz w:val="21"/>
                <w:szCs w:val="21"/>
              </w:rPr>
            </w:pPr>
            <w:r w:rsidRPr="003B25E2">
              <w:rPr>
                <w:rFonts w:ascii="Georgia" w:hAnsi="Georgia"/>
                <w:color w:val="2E2E2E"/>
                <w:sz w:val="21"/>
                <w:szCs w:val="21"/>
              </w:rPr>
              <w:t>108</w:t>
            </w:r>
          </w:p>
        </w:tc>
        <w:tc>
          <w:tcPr>
            <w:tcW w:w="0" w:type="auto"/>
            <w:tcBorders>
              <w:bottom w:val="nil"/>
              <w:right w:val="nil"/>
            </w:tcBorders>
            <w:tcMar>
              <w:top w:w="75" w:type="dxa"/>
              <w:left w:w="75" w:type="dxa"/>
              <w:bottom w:w="75" w:type="dxa"/>
              <w:right w:w="75" w:type="dxa"/>
            </w:tcMar>
            <w:hideMark/>
          </w:tcPr>
          <w:p w14:paraId="3B4E80AA" w14:textId="77777777" w:rsidR="002C6480" w:rsidRPr="003B25E2" w:rsidRDefault="002C6480" w:rsidP="00D0658C">
            <w:pPr>
              <w:rPr>
                <w:rFonts w:ascii="Georgia" w:hAnsi="Georgia"/>
                <w:color w:val="2E2E2E"/>
                <w:sz w:val="21"/>
                <w:szCs w:val="21"/>
              </w:rPr>
            </w:pPr>
            <w:r w:rsidRPr="003B25E2">
              <w:rPr>
                <w:rFonts w:ascii="Georgia" w:hAnsi="Georgia"/>
                <w:color w:val="2E2E2E"/>
                <w:sz w:val="21"/>
                <w:szCs w:val="21"/>
              </w:rPr>
              <w:t>89</w:t>
            </w:r>
          </w:p>
        </w:tc>
        <w:tc>
          <w:tcPr>
            <w:tcW w:w="0" w:type="auto"/>
            <w:tcBorders>
              <w:bottom w:val="nil"/>
              <w:right w:val="nil"/>
            </w:tcBorders>
            <w:tcMar>
              <w:top w:w="75" w:type="dxa"/>
              <w:left w:w="75" w:type="dxa"/>
              <w:bottom w:w="75" w:type="dxa"/>
              <w:right w:w="75" w:type="dxa"/>
            </w:tcMar>
            <w:hideMark/>
          </w:tcPr>
          <w:p w14:paraId="4DAABD1E" w14:textId="77777777" w:rsidR="002C6480" w:rsidRPr="003B25E2" w:rsidRDefault="002C6480" w:rsidP="00D0658C">
            <w:pPr>
              <w:rPr>
                <w:rFonts w:ascii="Georgia" w:hAnsi="Georgia"/>
                <w:color w:val="2E2E2E"/>
                <w:sz w:val="21"/>
                <w:szCs w:val="21"/>
              </w:rPr>
            </w:pPr>
            <w:r w:rsidRPr="003B25E2">
              <w:rPr>
                <w:rFonts w:ascii="Georgia" w:hAnsi="Georgia"/>
                <w:color w:val="2E2E2E"/>
                <w:sz w:val="21"/>
                <w:szCs w:val="21"/>
              </w:rPr>
              <w:t>197</w:t>
            </w:r>
          </w:p>
        </w:tc>
      </w:tr>
    </w:tbl>
    <w:p w14:paraId="10CF8DCF" w14:textId="77777777" w:rsidR="002C6480" w:rsidRDefault="002C6480" w:rsidP="002C6480">
      <w:pPr>
        <w:rPr>
          <w:lang w:val="en-US"/>
        </w:rPr>
      </w:pPr>
    </w:p>
    <w:p w14:paraId="057FE8C3" w14:textId="31092E67" w:rsidR="002C6480" w:rsidRDefault="002C6480" w:rsidP="002C6480">
      <w:pPr>
        <w:pStyle w:val="Liststycke"/>
        <w:numPr>
          <w:ilvl w:val="0"/>
          <w:numId w:val="18"/>
        </w:numPr>
        <w:shd w:val="clear" w:color="auto" w:fill="FFFFFF"/>
        <w:rPr>
          <w:rFonts w:eastAsia="Times New Roman" w:cstheme="minorHAnsi"/>
          <w:color w:val="222222"/>
          <w:sz w:val="24"/>
          <w:szCs w:val="24"/>
          <w:lang w:val="en-US"/>
        </w:rPr>
      </w:pPr>
      <w:r w:rsidRPr="002C6480">
        <w:rPr>
          <w:rFonts w:eastAsia="Times New Roman" w:cstheme="minorHAnsi"/>
          <w:color w:val="222222"/>
          <w:sz w:val="24"/>
          <w:szCs w:val="24"/>
          <w:lang w:val="en-US"/>
        </w:rPr>
        <w:t>Argue, from the ROC-curve above, if the overall ability of the score</w:t>
      </w:r>
      <w:r w:rsidRPr="007B17C7">
        <w:rPr>
          <w:rFonts w:eastAsia="Times New Roman" w:cstheme="minorHAnsi"/>
          <w:color w:val="222222"/>
          <w:sz w:val="24"/>
          <w:szCs w:val="24"/>
          <w:lang w:val="en-US"/>
        </w:rPr>
        <w:t xml:space="preserve"> </w:t>
      </w:r>
      <w:r w:rsidRPr="002C6480">
        <w:rPr>
          <w:rFonts w:eastAsia="Times New Roman" w:cstheme="minorHAnsi"/>
          <w:color w:val="222222"/>
          <w:sz w:val="24"/>
          <w:szCs w:val="24"/>
          <w:lang w:val="en-US"/>
        </w:rPr>
        <w:t xml:space="preserve">to predict </w:t>
      </w:r>
      <w:r w:rsidRPr="007B17C7">
        <w:rPr>
          <w:rFonts w:eastAsia="Times New Roman" w:cstheme="minorHAnsi"/>
          <w:color w:val="222222"/>
          <w:sz w:val="24"/>
          <w:szCs w:val="24"/>
          <w:lang w:val="en-US"/>
        </w:rPr>
        <w:t>need of treatment is</w:t>
      </w:r>
      <w:r w:rsidRPr="002C6480">
        <w:rPr>
          <w:rFonts w:eastAsia="Times New Roman" w:cstheme="minorHAnsi"/>
          <w:color w:val="222222"/>
          <w:sz w:val="24"/>
          <w:szCs w:val="24"/>
          <w:lang w:val="en-US"/>
        </w:rPr>
        <w:t xml:space="preserve"> better than random?</w:t>
      </w:r>
      <w:r>
        <w:rPr>
          <w:rFonts w:eastAsia="Times New Roman" w:cstheme="minorHAnsi"/>
          <w:color w:val="222222"/>
          <w:sz w:val="24"/>
          <w:szCs w:val="24"/>
          <w:lang w:val="en-US"/>
        </w:rPr>
        <w:t xml:space="preserve"> (0.5p)</w:t>
      </w:r>
    </w:p>
    <w:p w14:paraId="4845FB49" w14:textId="77777777" w:rsidR="002C6480" w:rsidRPr="002C6480" w:rsidRDefault="002C6480" w:rsidP="002C6480">
      <w:pPr>
        <w:pStyle w:val="Liststycke"/>
        <w:shd w:val="clear" w:color="auto" w:fill="FFFFFF"/>
        <w:rPr>
          <w:rFonts w:eastAsia="Times New Roman" w:cstheme="minorHAnsi"/>
          <w:color w:val="222222"/>
          <w:sz w:val="24"/>
          <w:szCs w:val="24"/>
          <w:lang w:val="en-US"/>
        </w:rPr>
      </w:pPr>
    </w:p>
    <w:p w14:paraId="17113AE9" w14:textId="04F4F94E" w:rsidR="002C6480" w:rsidRDefault="002C6480" w:rsidP="002C6480">
      <w:pPr>
        <w:pStyle w:val="Liststycke"/>
        <w:numPr>
          <w:ilvl w:val="0"/>
          <w:numId w:val="18"/>
        </w:numPr>
        <w:shd w:val="clear" w:color="auto" w:fill="FFFFFF"/>
        <w:rPr>
          <w:rFonts w:eastAsia="Times New Roman" w:cstheme="minorHAnsi"/>
          <w:color w:val="222222"/>
          <w:sz w:val="24"/>
          <w:szCs w:val="24"/>
          <w:lang w:val="en-US"/>
        </w:rPr>
      </w:pPr>
      <w:r w:rsidRPr="002C6480">
        <w:rPr>
          <w:rFonts w:eastAsia="Times New Roman" w:cstheme="minorHAnsi"/>
          <w:color w:val="222222"/>
          <w:sz w:val="24"/>
          <w:szCs w:val="24"/>
          <w:lang w:val="en-US"/>
        </w:rPr>
        <w:t xml:space="preserve">Calculate the sensitivity and specificity </w:t>
      </w:r>
      <w:r w:rsidRPr="007B17C7">
        <w:rPr>
          <w:rFonts w:eastAsia="Times New Roman" w:cstheme="minorHAnsi"/>
          <w:color w:val="222222"/>
          <w:sz w:val="24"/>
          <w:szCs w:val="24"/>
          <w:lang w:val="en-US"/>
        </w:rPr>
        <w:t>from the table</w:t>
      </w:r>
      <w:r w:rsidR="009A6A39">
        <w:rPr>
          <w:rFonts w:eastAsia="Times New Roman" w:cstheme="minorHAnsi"/>
          <w:color w:val="222222"/>
          <w:sz w:val="24"/>
          <w:szCs w:val="24"/>
          <w:lang w:val="en-US"/>
        </w:rPr>
        <w:t xml:space="preserve">, </w:t>
      </w:r>
      <w:r w:rsidRPr="002C6480">
        <w:rPr>
          <w:rFonts w:eastAsia="Times New Roman" w:cstheme="minorHAnsi"/>
          <w:color w:val="222222"/>
          <w:sz w:val="24"/>
          <w:szCs w:val="24"/>
          <w:lang w:val="en-US"/>
        </w:rPr>
        <w:t>and identify t</w:t>
      </w:r>
      <w:r>
        <w:rPr>
          <w:rFonts w:eastAsia="Times New Roman" w:cstheme="minorHAnsi"/>
          <w:color w:val="222222"/>
          <w:sz w:val="24"/>
          <w:szCs w:val="24"/>
          <w:lang w:val="en-US"/>
        </w:rPr>
        <w:t>he chosen cut-off in the ROC-graph</w:t>
      </w:r>
      <w:r w:rsidRPr="002C6480">
        <w:rPr>
          <w:rFonts w:eastAsia="Times New Roman" w:cstheme="minorHAnsi"/>
          <w:color w:val="222222"/>
          <w:sz w:val="24"/>
          <w:szCs w:val="24"/>
          <w:lang w:val="en-US"/>
        </w:rPr>
        <w:t xml:space="preserve"> above</w:t>
      </w:r>
      <w:r>
        <w:rPr>
          <w:rFonts w:eastAsia="Times New Roman" w:cstheme="minorHAnsi"/>
          <w:color w:val="222222"/>
          <w:sz w:val="24"/>
          <w:szCs w:val="24"/>
          <w:lang w:val="en-US"/>
        </w:rPr>
        <w:t>. (1p)</w:t>
      </w:r>
    </w:p>
    <w:p w14:paraId="4558289C" w14:textId="1EFD669A" w:rsidR="002C6480" w:rsidRPr="002C6480" w:rsidRDefault="002C6480" w:rsidP="002C6480">
      <w:pPr>
        <w:shd w:val="clear" w:color="auto" w:fill="FFFFFF"/>
        <w:rPr>
          <w:rFonts w:cstheme="minorHAnsi"/>
          <w:color w:val="222222"/>
          <w:lang w:val="en-US"/>
        </w:rPr>
      </w:pPr>
    </w:p>
    <w:p w14:paraId="0B0DCDB8" w14:textId="7F2FD7AB" w:rsidR="002C6480" w:rsidRDefault="002C6480" w:rsidP="002C6480">
      <w:pPr>
        <w:pStyle w:val="Liststycke"/>
        <w:numPr>
          <w:ilvl w:val="0"/>
          <w:numId w:val="18"/>
        </w:numPr>
        <w:shd w:val="clear" w:color="auto" w:fill="FFFFFF"/>
        <w:rPr>
          <w:rFonts w:eastAsia="Times New Roman" w:cstheme="minorHAnsi"/>
          <w:color w:val="222222"/>
          <w:sz w:val="24"/>
          <w:szCs w:val="24"/>
          <w:lang w:val="en-US"/>
        </w:rPr>
      </w:pPr>
      <w:r w:rsidRPr="002C6480">
        <w:rPr>
          <w:rFonts w:eastAsia="Times New Roman" w:cstheme="minorHAnsi"/>
          <w:color w:val="222222"/>
          <w:sz w:val="24"/>
          <w:szCs w:val="24"/>
          <w:lang w:val="en-US"/>
        </w:rPr>
        <w:t xml:space="preserve">Calculate the positive predictive value for </w:t>
      </w:r>
      <w:r w:rsidRPr="007B17C7">
        <w:rPr>
          <w:rFonts w:eastAsia="Times New Roman" w:cstheme="minorHAnsi"/>
          <w:color w:val="222222"/>
          <w:sz w:val="24"/>
          <w:szCs w:val="24"/>
          <w:lang w:val="en-US"/>
        </w:rPr>
        <w:t xml:space="preserve">the same cutoff </w:t>
      </w:r>
      <w:r w:rsidRPr="002C6480">
        <w:rPr>
          <w:rFonts w:eastAsia="Times New Roman" w:cstheme="minorHAnsi"/>
          <w:color w:val="222222"/>
          <w:sz w:val="24"/>
          <w:szCs w:val="24"/>
          <w:lang w:val="en-US"/>
        </w:rPr>
        <w:t>and interpret it</w:t>
      </w:r>
      <w:r w:rsidRPr="005B46D5">
        <w:rPr>
          <w:rFonts w:eastAsia="Times New Roman" w:cstheme="minorHAnsi"/>
          <w:color w:val="222222"/>
          <w:sz w:val="24"/>
          <w:szCs w:val="24"/>
          <w:lang w:val="en-US"/>
        </w:rPr>
        <w:t xml:space="preserve"> </w:t>
      </w:r>
      <w:r>
        <w:rPr>
          <w:rFonts w:eastAsia="Times New Roman" w:cstheme="minorHAnsi"/>
          <w:color w:val="222222"/>
          <w:sz w:val="24"/>
          <w:szCs w:val="24"/>
          <w:lang w:val="en-US"/>
        </w:rPr>
        <w:t>(in the context of predicting need of treatment)</w:t>
      </w:r>
      <w:r w:rsidRPr="007B17C7">
        <w:rPr>
          <w:rFonts w:eastAsia="Times New Roman" w:cstheme="minorHAnsi"/>
          <w:color w:val="222222"/>
          <w:sz w:val="24"/>
          <w:szCs w:val="24"/>
          <w:lang w:val="en-US"/>
        </w:rPr>
        <w:t>.</w:t>
      </w:r>
      <w:r>
        <w:rPr>
          <w:rFonts w:eastAsia="Times New Roman" w:cstheme="minorHAnsi"/>
          <w:color w:val="222222"/>
          <w:sz w:val="24"/>
          <w:szCs w:val="24"/>
          <w:lang w:val="en-US"/>
        </w:rPr>
        <w:t xml:space="preserve"> (1p)</w:t>
      </w:r>
    </w:p>
    <w:p w14:paraId="6971C9C8" w14:textId="38296EBB" w:rsidR="002C6480" w:rsidRPr="002C6480" w:rsidRDefault="002C6480" w:rsidP="002C6480">
      <w:pPr>
        <w:shd w:val="clear" w:color="auto" w:fill="FFFFFF"/>
        <w:rPr>
          <w:rFonts w:cstheme="minorHAnsi"/>
          <w:color w:val="222222"/>
          <w:lang w:val="en-US"/>
        </w:rPr>
      </w:pPr>
    </w:p>
    <w:p w14:paraId="2B99D3DA" w14:textId="06472508" w:rsidR="002C6480" w:rsidRPr="002C6480" w:rsidRDefault="002C6480" w:rsidP="002C6480">
      <w:pPr>
        <w:pStyle w:val="Liststycke"/>
        <w:numPr>
          <w:ilvl w:val="0"/>
          <w:numId w:val="18"/>
        </w:numPr>
        <w:shd w:val="clear" w:color="auto" w:fill="FFFFFF"/>
        <w:rPr>
          <w:rFonts w:eastAsia="Times New Roman" w:cstheme="minorHAnsi"/>
          <w:color w:val="222222"/>
          <w:sz w:val="24"/>
          <w:szCs w:val="24"/>
          <w:lang w:val="en-US"/>
        </w:rPr>
      </w:pPr>
      <w:r w:rsidRPr="002C6480">
        <w:rPr>
          <w:rFonts w:cstheme="minorHAnsi"/>
          <w:sz w:val="24"/>
          <w:szCs w:val="24"/>
          <w:shd w:val="clear" w:color="auto" w:fill="FFFFFF"/>
          <w:lang w:val="en-US"/>
        </w:rPr>
        <w:t xml:space="preserve">What would be the effect on PPV if the same </w:t>
      </w:r>
      <w:r w:rsidRPr="0005597B">
        <w:rPr>
          <w:rFonts w:cstheme="minorHAnsi"/>
          <w:sz w:val="24"/>
          <w:szCs w:val="24"/>
          <w:shd w:val="clear" w:color="auto" w:fill="FFFFFF"/>
          <w:lang w:val="en-US"/>
        </w:rPr>
        <w:t>score</w:t>
      </w:r>
      <w:r w:rsidRPr="002C6480">
        <w:rPr>
          <w:rFonts w:cstheme="minorHAnsi"/>
          <w:sz w:val="24"/>
          <w:szCs w:val="24"/>
          <w:shd w:val="clear" w:color="auto" w:fill="FFFFFF"/>
          <w:lang w:val="en-US"/>
        </w:rPr>
        <w:t xml:space="preserve"> was used in a population with </w:t>
      </w:r>
      <w:r w:rsidRPr="0005597B">
        <w:rPr>
          <w:rFonts w:cstheme="minorHAnsi"/>
          <w:sz w:val="24"/>
          <w:szCs w:val="24"/>
          <w:shd w:val="clear" w:color="auto" w:fill="FFFFFF"/>
          <w:lang w:val="en-US"/>
        </w:rPr>
        <w:t xml:space="preserve">lower prevalence of severe </w:t>
      </w:r>
      <w:r w:rsidRPr="002C6480">
        <w:rPr>
          <w:rFonts w:cstheme="minorHAnsi"/>
          <w:color w:val="2E2E2E"/>
          <w:sz w:val="24"/>
          <w:szCs w:val="24"/>
          <w:lang w:val="en-US"/>
        </w:rPr>
        <w:t>acute upper-gastrointestinal bleeding</w:t>
      </w:r>
      <w:r w:rsidRPr="002C6480">
        <w:rPr>
          <w:rFonts w:cstheme="minorHAnsi"/>
          <w:sz w:val="24"/>
          <w:szCs w:val="24"/>
          <w:shd w:val="clear" w:color="auto" w:fill="FFFFFF"/>
          <w:lang w:val="en-US"/>
        </w:rPr>
        <w:t>? Higher PPV, lower PPV or no difference (on average)?</w:t>
      </w:r>
      <w:r w:rsidRPr="0005597B">
        <w:rPr>
          <w:rFonts w:cstheme="minorHAnsi"/>
          <w:sz w:val="24"/>
          <w:szCs w:val="24"/>
          <w:shd w:val="clear" w:color="auto" w:fill="FFFFFF"/>
          <w:lang w:val="en-US"/>
        </w:rPr>
        <w:t xml:space="preserve"> </w:t>
      </w:r>
      <w:r w:rsidRPr="002C6480">
        <w:rPr>
          <w:rFonts w:cstheme="minorHAnsi"/>
          <w:sz w:val="24"/>
          <w:szCs w:val="24"/>
          <w:shd w:val="clear" w:color="auto" w:fill="FFFFFF"/>
          <w:lang w:val="en-US"/>
        </w:rPr>
        <w:t xml:space="preserve">A brief motivation is required. </w:t>
      </w:r>
      <w:r>
        <w:rPr>
          <w:rFonts w:cstheme="minorHAnsi"/>
          <w:sz w:val="24"/>
          <w:szCs w:val="24"/>
          <w:shd w:val="clear" w:color="auto" w:fill="FFFFFF"/>
          <w:lang w:val="en-US"/>
        </w:rPr>
        <w:t>(1.5p)</w:t>
      </w:r>
    </w:p>
    <w:p w14:paraId="47611B07" w14:textId="77777777" w:rsidR="002C6480" w:rsidRPr="002C6480" w:rsidRDefault="002C6480" w:rsidP="002C6480">
      <w:pPr>
        <w:rPr>
          <w:rFonts w:cstheme="minorHAnsi"/>
          <w:lang w:val="en-US"/>
        </w:rPr>
      </w:pPr>
    </w:p>
    <w:p w14:paraId="1EAA67AE" w14:textId="77777777" w:rsidR="00996EFB" w:rsidRDefault="00996EFB">
      <w:pPr>
        <w:rPr>
          <w:b/>
          <w:lang w:val="en-US"/>
        </w:rPr>
      </w:pPr>
      <w:r>
        <w:rPr>
          <w:b/>
          <w:lang w:val="en-US"/>
        </w:rPr>
        <w:br w:type="page"/>
      </w:r>
    </w:p>
    <w:p w14:paraId="5833704F" w14:textId="1614A229" w:rsidR="00D2293F" w:rsidRDefault="00D2293F" w:rsidP="00D2293F">
      <w:pPr>
        <w:numPr>
          <w:ilvl w:val="0"/>
          <w:numId w:val="5"/>
        </w:numPr>
        <w:rPr>
          <w:b/>
          <w:lang w:val="en-US"/>
        </w:rPr>
      </w:pPr>
      <w:r>
        <w:rPr>
          <w:b/>
          <w:lang w:val="en-US"/>
        </w:rPr>
        <w:lastRenderedPageBreak/>
        <w:t xml:space="preserve">Survival </w:t>
      </w:r>
      <w:r w:rsidRPr="00360149">
        <w:rPr>
          <w:b/>
          <w:lang w:val="en-US"/>
        </w:rPr>
        <w:t>analysis (</w:t>
      </w:r>
      <w:r w:rsidR="00996EFB" w:rsidRPr="00360149">
        <w:rPr>
          <w:b/>
          <w:lang w:val="en-US"/>
        </w:rPr>
        <w:t>5.5</w:t>
      </w:r>
      <w:r w:rsidRPr="00360149">
        <w:rPr>
          <w:b/>
          <w:lang w:val="en-US"/>
        </w:rPr>
        <w:t>p)</w:t>
      </w:r>
    </w:p>
    <w:p w14:paraId="02543A0D" w14:textId="76A6876E" w:rsidR="00D2293F" w:rsidRDefault="00D2293F" w:rsidP="00D2293F">
      <w:pPr>
        <w:rPr>
          <w:b/>
          <w:lang w:val="en-US"/>
        </w:rPr>
      </w:pPr>
    </w:p>
    <w:p w14:paraId="6DA66ECF" w14:textId="11D8819F" w:rsidR="00D2293F" w:rsidRDefault="00701134" w:rsidP="00701134">
      <w:pPr>
        <w:pStyle w:val="Normalwebb"/>
        <w:shd w:val="clear" w:color="auto" w:fill="FFFFFF"/>
        <w:rPr>
          <w:rFonts w:asciiTheme="minorHAnsi" w:hAnsiTheme="minorHAnsi" w:cstheme="minorHAnsi"/>
          <w:color w:val="333333"/>
          <w:lang w:val="en-US"/>
        </w:rPr>
      </w:pPr>
      <w:r w:rsidRPr="00701134">
        <w:rPr>
          <w:rFonts w:asciiTheme="minorHAnsi" w:hAnsiTheme="minorHAnsi" w:cstheme="minorHAnsi"/>
          <w:color w:val="333333"/>
          <w:lang w:val="en-US"/>
        </w:rPr>
        <w:t>C</w:t>
      </w:r>
      <w:r>
        <w:rPr>
          <w:rFonts w:asciiTheme="minorHAnsi" w:hAnsiTheme="minorHAnsi" w:cstheme="minorHAnsi"/>
          <w:color w:val="333333"/>
          <w:lang w:val="en-US"/>
        </w:rPr>
        <w:t>irculating tumor cells in blood is a relatively new biomarker which can be used to monitor metastatic disease in for example breast cancer. In the data file CTC you find information on number of CTCs per 7.5 ml blood for 100 patients diagnosed with metastatic breast cancer. These 100 patients are a random sample from a larger prospective cohort study. T</w:t>
      </w:r>
      <w:r w:rsidR="009A6A39">
        <w:rPr>
          <w:rFonts w:asciiTheme="minorHAnsi" w:hAnsiTheme="minorHAnsi" w:cstheme="minorHAnsi"/>
          <w:color w:val="333333"/>
          <w:lang w:val="en-US"/>
        </w:rPr>
        <w:t xml:space="preserve">he counts and </w:t>
      </w:r>
      <w:r>
        <w:rPr>
          <w:rFonts w:asciiTheme="minorHAnsi" w:hAnsiTheme="minorHAnsi" w:cstheme="minorHAnsi"/>
          <w:color w:val="333333"/>
          <w:lang w:val="en-US"/>
        </w:rPr>
        <w:t>the progression status (yes</w:t>
      </w:r>
      <w:r w:rsidR="009A6A39">
        <w:rPr>
          <w:rFonts w:asciiTheme="minorHAnsi" w:hAnsiTheme="minorHAnsi" w:cstheme="minorHAnsi"/>
          <w:color w:val="333333"/>
          <w:lang w:val="en-US"/>
        </w:rPr>
        <w:t>=1</w:t>
      </w:r>
      <w:r>
        <w:rPr>
          <w:rFonts w:asciiTheme="minorHAnsi" w:hAnsiTheme="minorHAnsi" w:cstheme="minorHAnsi"/>
          <w:color w:val="333333"/>
          <w:lang w:val="en-US"/>
        </w:rPr>
        <w:t>/no</w:t>
      </w:r>
      <w:r w:rsidR="009A6A39">
        <w:rPr>
          <w:rFonts w:asciiTheme="minorHAnsi" w:hAnsiTheme="minorHAnsi" w:cstheme="minorHAnsi"/>
          <w:color w:val="333333"/>
          <w:lang w:val="en-US"/>
        </w:rPr>
        <w:t>=0</w:t>
      </w:r>
      <w:r>
        <w:rPr>
          <w:rFonts w:asciiTheme="minorHAnsi" w:hAnsiTheme="minorHAnsi" w:cstheme="minorHAnsi"/>
          <w:color w:val="333333"/>
          <w:lang w:val="en-US"/>
        </w:rPr>
        <w:t>) are real</w:t>
      </w:r>
      <w:r w:rsidR="009A6A39">
        <w:rPr>
          <w:rFonts w:asciiTheme="minorHAnsi" w:hAnsiTheme="minorHAnsi" w:cstheme="minorHAnsi"/>
          <w:color w:val="333333"/>
          <w:lang w:val="en-US"/>
        </w:rPr>
        <w:t xml:space="preserve"> data</w:t>
      </w:r>
      <w:r>
        <w:rPr>
          <w:rFonts w:asciiTheme="minorHAnsi" w:hAnsiTheme="minorHAnsi" w:cstheme="minorHAnsi"/>
          <w:color w:val="333333"/>
          <w:lang w:val="en-US"/>
        </w:rPr>
        <w:t xml:space="preserve">, but </w:t>
      </w:r>
      <w:r w:rsidR="009A6A39">
        <w:rPr>
          <w:rFonts w:asciiTheme="minorHAnsi" w:hAnsiTheme="minorHAnsi" w:cstheme="minorHAnsi"/>
          <w:color w:val="333333"/>
          <w:lang w:val="en-US"/>
        </w:rPr>
        <w:t xml:space="preserve">a little </w:t>
      </w:r>
      <w:r>
        <w:rPr>
          <w:rFonts w:asciiTheme="minorHAnsi" w:hAnsiTheme="minorHAnsi" w:cstheme="minorHAnsi"/>
          <w:color w:val="333333"/>
          <w:lang w:val="en-US"/>
        </w:rPr>
        <w:t>random noise have been added to the follow-up in months. The data set has the following variables:</w:t>
      </w:r>
    </w:p>
    <w:p w14:paraId="61B93EE9" w14:textId="72487CE0" w:rsidR="00701134" w:rsidRDefault="00701134" w:rsidP="00701134">
      <w:pPr>
        <w:pStyle w:val="Normalwebb"/>
        <w:shd w:val="clear" w:color="auto" w:fill="FFFFFF"/>
        <w:rPr>
          <w:rFonts w:asciiTheme="minorHAnsi" w:hAnsiTheme="minorHAnsi" w:cstheme="minorHAnsi"/>
          <w:color w:val="333333"/>
          <w:lang w:val="en-US"/>
        </w:rPr>
      </w:pPr>
    </w:p>
    <w:p w14:paraId="61EB9C4D" w14:textId="32388613" w:rsidR="00701134" w:rsidRDefault="00701134" w:rsidP="00701134">
      <w:pPr>
        <w:pStyle w:val="Normalwebb"/>
        <w:shd w:val="clear" w:color="auto" w:fill="FFFFFF"/>
        <w:rPr>
          <w:rFonts w:asciiTheme="minorHAnsi" w:hAnsiTheme="minorHAnsi" w:cstheme="minorHAnsi"/>
          <w:color w:val="333333"/>
          <w:lang w:val="en-US"/>
        </w:rPr>
      </w:pPr>
      <w:r w:rsidRPr="00701134">
        <w:rPr>
          <w:rFonts w:asciiTheme="minorHAnsi" w:hAnsiTheme="minorHAnsi" w:cstheme="minorHAnsi"/>
          <w:noProof/>
          <w:color w:val="333333"/>
        </w:rPr>
        <w:drawing>
          <wp:inline distT="0" distB="0" distL="0" distR="0" wp14:anchorId="3BF95373" wp14:editId="06B4B6B3">
            <wp:extent cx="5801646" cy="1858108"/>
            <wp:effectExtent l="0" t="0" r="889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867056" cy="1879057"/>
                    </a:xfrm>
                    <a:prstGeom prst="rect">
                      <a:avLst/>
                    </a:prstGeom>
                  </pic:spPr>
                </pic:pic>
              </a:graphicData>
            </a:graphic>
          </wp:inline>
        </w:drawing>
      </w:r>
    </w:p>
    <w:p w14:paraId="5294F51E" w14:textId="2A2CCF63" w:rsidR="00701134" w:rsidRDefault="00701134" w:rsidP="00701134">
      <w:pPr>
        <w:pStyle w:val="Normalwebb"/>
        <w:numPr>
          <w:ilvl w:val="0"/>
          <w:numId w:val="22"/>
        </w:numPr>
        <w:shd w:val="clear" w:color="auto" w:fill="FFFFFF"/>
        <w:rPr>
          <w:rFonts w:asciiTheme="minorHAnsi" w:hAnsiTheme="minorHAnsi" w:cstheme="minorHAnsi"/>
          <w:color w:val="333333"/>
          <w:lang w:val="en-US"/>
        </w:rPr>
      </w:pPr>
      <w:r>
        <w:rPr>
          <w:rFonts w:asciiTheme="minorHAnsi" w:hAnsiTheme="minorHAnsi" w:cstheme="minorHAnsi"/>
          <w:color w:val="333333"/>
          <w:lang w:val="en-US"/>
        </w:rPr>
        <w:t>Describe the distribution of CTC-count separately for patients with and without progress. (1p)</w:t>
      </w:r>
    </w:p>
    <w:p w14:paraId="141CCFA0" w14:textId="77777777" w:rsidR="00701134" w:rsidRPr="00701134" w:rsidRDefault="00701134" w:rsidP="00701134">
      <w:pPr>
        <w:pStyle w:val="Normalwebb"/>
        <w:shd w:val="clear" w:color="auto" w:fill="FFFFFF"/>
        <w:ind w:left="720"/>
        <w:rPr>
          <w:rFonts w:asciiTheme="minorHAnsi" w:hAnsiTheme="minorHAnsi" w:cstheme="minorHAnsi"/>
          <w:color w:val="333333"/>
          <w:lang w:val="en-US"/>
        </w:rPr>
      </w:pPr>
    </w:p>
    <w:p w14:paraId="0D0BB494" w14:textId="59534B51" w:rsidR="00701134" w:rsidRDefault="00701134" w:rsidP="00701134">
      <w:pPr>
        <w:pStyle w:val="Normalwebb"/>
        <w:numPr>
          <w:ilvl w:val="0"/>
          <w:numId w:val="22"/>
        </w:numPr>
        <w:shd w:val="clear" w:color="auto" w:fill="FFFFFF"/>
        <w:rPr>
          <w:rFonts w:asciiTheme="minorHAnsi" w:hAnsiTheme="minorHAnsi" w:cstheme="minorHAnsi"/>
          <w:color w:val="333333"/>
          <w:lang w:val="en-US"/>
        </w:rPr>
      </w:pPr>
      <w:r>
        <w:rPr>
          <w:rFonts w:asciiTheme="minorHAnsi" w:hAnsiTheme="minorHAnsi" w:cstheme="minorHAnsi"/>
          <w:color w:val="333333"/>
          <w:lang w:val="en-US"/>
        </w:rPr>
        <w:t>Is the evidence for a difference between the two CTC-distributions strong?</w:t>
      </w:r>
      <w:r w:rsidR="00355FCE">
        <w:rPr>
          <w:rFonts w:asciiTheme="minorHAnsi" w:hAnsiTheme="minorHAnsi" w:cstheme="minorHAnsi"/>
          <w:color w:val="333333"/>
          <w:lang w:val="en-US"/>
        </w:rPr>
        <w:t xml:space="preserve"> (0.5p)</w:t>
      </w:r>
    </w:p>
    <w:p w14:paraId="4479CDA9" w14:textId="77777777" w:rsidR="00355FCE" w:rsidRDefault="00355FCE" w:rsidP="00355FCE">
      <w:pPr>
        <w:pStyle w:val="Liststycke"/>
        <w:rPr>
          <w:rFonts w:asciiTheme="minorHAnsi" w:hAnsiTheme="minorHAnsi" w:cstheme="minorHAnsi"/>
          <w:color w:val="333333"/>
          <w:lang w:val="en-US"/>
        </w:rPr>
      </w:pPr>
    </w:p>
    <w:p w14:paraId="6B7D55BD" w14:textId="6CF7B59D" w:rsidR="00355FCE" w:rsidRDefault="00355FCE" w:rsidP="00701134">
      <w:pPr>
        <w:pStyle w:val="Normalwebb"/>
        <w:numPr>
          <w:ilvl w:val="0"/>
          <w:numId w:val="22"/>
        </w:numPr>
        <w:shd w:val="clear" w:color="auto" w:fill="FFFFFF"/>
        <w:rPr>
          <w:rFonts w:asciiTheme="minorHAnsi" w:hAnsiTheme="minorHAnsi" w:cstheme="minorHAnsi"/>
          <w:color w:val="333333"/>
          <w:lang w:val="en-US"/>
        </w:rPr>
      </w:pPr>
      <w:r>
        <w:rPr>
          <w:rFonts w:asciiTheme="minorHAnsi" w:hAnsiTheme="minorHAnsi" w:cstheme="minorHAnsi"/>
          <w:color w:val="333333"/>
          <w:lang w:val="en-US"/>
        </w:rPr>
        <w:t>Categorize CTC_</w:t>
      </w:r>
      <w:r w:rsidR="009A6A39">
        <w:rPr>
          <w:rFonts w:asciiTheme="minorHAnsi" w:hAnsiTheme="minorHAnsi" w:cstheme="minorHAnsi"/>
          <w:color w:val="333333"/>
          <w:lang w:val="en-US"/>
        </w:rPr>
        <w:t xml:space="preserve">count into </w:t>
      </w:r>
      <w:r>
        <w:rPr>
          <w:rFonts w:asciiTheme="minorHAnsi" w:hAnsiTheme="minorHAnsi" w:cstheme="minorHAnsi"/>
          <w:color w:val="333333"/>
          <w:lang w:val="en-US"/>
        </w:rPr>
        <w:t>three groups and draw a Kaplan-Meier graph of</w:t>
      </w:r>
      <w:r w:rsidR="009A6A39">
        <w:rPr>
          <w:rFonts w:asciiTheme="minorHAnsi" w:hAnsiTheme="minorHAnsi" w:cstheme="minorHAnsi"/>
          <w:color w:val="333333"/>
          <w:lang w:val="en-US"/>
        </w:rPr>
        <w:t xml:space="preserve"> progression-free survival, </w:t>
      </w:r>
      <w:r>
        <w:rPr>
          <w:rFonts w:asciiTheme="minorHAnsi" w:hAnsiTheme="minorHAnsi" w:cstheme="minorHAnsi"/>
          <w:color w:val="333333"/>
          <w:lang w:val="en-US"/>
        </w:rPr>
        <w:t>one curve per CTC-group. (1p)</w:t>
      </w:r>
    </w:p>
    <w:p w14:paraId="59560B69" w14:textId="77777777" w:rsidR="00355FCE" w:rsidRDefault="00355FCE" w:rsidP="00355FCE">
      <w:pPr>
        <w:pStyle w:val="Liststycke"/>
        <w:rPr>
          <w:rFonts w:asciiTheme="minorHAnsi" w:hAnsiTheme="minorHAnsi" w:cstheme="minorHAnsi"/>
          <w:color w:val="333333"/>
          <w:lang w:val="en-US"/>
        </w:rPr>
      </w:pPr>
    </w:p>
    <w:p w14:paraId="42F0469D" w14:textId="5705AC78" w:rsidR="00355FCE" w:rsidRDefault="00355FCE" w:rsidP="00701134">
      <w:pPr>
        <w:pStyle w:val="Normalwebb"/>
        <w:numPr>
          <w:ilvl w:val="0"/>
          <w:numId w:val="22"/>
        </w:numPr>
        <w:shd w:val="clear" w:color="auto" w:fill="FFFFFF"/>
        <w:rPr>
          <w:rFonts w:asciiTheme="minorHAnsi" w:hAnsiTheme="minorHAnsi" w:cstheme="minorHAnsi"/>
          <w:color w:val="333333"/>
          <w:lang w:val="en-US"/>
        </w:rPr>
      </w:pPr>
      <w:r>
        <w:rPr>
          <w:rFonts w:asciiTheme="minorHAnsi" w:hAnsiTheme="minorHAnsi" w:cstheme="minorHAnsi"/>
          <w:color w:val="333333"/>
          <w:lang w:val="en-US"/>
        </w:rPr>
        <w:t>Is the evidence for a dose-response relationship strong? (1p)</w:t>
      </w:r>
    </w:p>
    <w:p w14:paraId="2EA4844E" w14:textId="77777777" w:rsidR="00355FCE" w:rsidRDefault="00355FCE" w:rsidP="00355FCE">
      <w:pPr>
        <w:pStyle w:val="Liststycke"/>
        <w:rPr>
          <w:rFonts w:asciiTheme="minorHAnsi" w:hAnsiTheme="minorHAnsi" w:cstheme="minorHAnsi"/>
          <w:color w:val="333333"/>
          <w:lang w:val="en-US"/>
        </w:rPr>
      </w:pPr>
    </w:p>
    <w:p w14:paraId="0FB64A18" w14:textId="4C489A67" w:rsidR="00355FCE" w:rsidRPr="00701134" w:rsidRDefault="00355FCE" w:rsidP="00701134">
      <w:pPr>
        <w:pStyle w:val="Normalwebb"/>
        <w:numPr>
          <w:ilvl w:val="0"/>
          <w:numId w:val="22"/>
        </w:numPr>
        <w:shd w:val="clear" w:color="auto" w:fill="FFFFFF"/>
        <w:rPr>
          <w:rFonts w:asciiTheme="minorHAnsi" w:hAnsiTheme="minorHAnsi" w:cstheme="minorHAnsi"/>
          <w:color w:val="333333"/>
          <w:lang w:val="en-US"/>
        </w:rPr>
      </w:pPr>
      <w:r>
        <w:rPr>
          <w:rFonts w:asciiTheme="minorHAnsi" w:hAnsiTheme="minorHAnsi" w:cstheme="minorHAnsi"/>
          <w:color w:val="333333"/>
          <w:lang w:val="en-US"/>
        </w:rPr>
        <w:t xml:space="preserve">Finally, fit one Cox-regression with CTC_count as a covariate (no transformation) and one with CTC-count as a factor on </w:t>
      </w:r>
      <w:r w:rsidR="00907B74">
        <w:rPr>
          <w:rFonts w:asciiTheme="minorHAnsi" w:hAnsiTheme="minorHAnsi" w:cstheme="minorHAnsi"/>
          <w:color w:val="333333"/>
          <w:lang w:val="en-US"/>
        </w:rPr>
        <w:t>three levels</w:t>
      </w:r>
      <w:r>
        <w:rPr>
          <w:rFonts w:asciiTheme="minorHAnsi" w:hAnsiTheme="minorHAnsi" w:cstheme="minorHAnsi"/>
          <w:color w:val="333333"/>
          <w:lang w:val="en-US"/>
        </w:rPr>
        <w:t xml:space="preserve"> and discuss the estimates. Which model do you prefer and why? (2p)</w:t>
      </w:r>
    </w:p>
    <w:p w14:paraId="0726CA94" w14:textId="77777777" w:rsidR="00354E8F" w:rsidRDefault="00354E8F" w:rsidP="00354E8F">
      <w:pPr>
        <w:pStyle w:val="Liststycke"/>
        <w:rPr>
          <w:b/>
          <w:lang w:val="en-US"/>
        </w:rPr>
      </w:pPr>
    </w:p>
    <w:p w14:paraId="43FC5487" w14:textId="77777777" w:rsidR="00996EFB" w:rsidRDefault="00996EFB">
      <w:pPr>
        <w:rPr>
          <w:b/>
          <w:lang w:val="en-US"/>
        </w:rPr>
      </w:pPr>
      <w:r>
        <w:rPr>
          <w:b/>
          <w:lang w:val="en-US"/>
        </w:rPr>
        <w:br w:type="page"/>
      </w:r>
    </w:p>
    <w:p w14:paraId="070BABA7" w14:textId="08E057D7" w:rsidR="00943130" w:rsidRPr="00360149" w:rsidRDefault="0046229F" w:rsidP="00354E8F">
      <w:pPr>
        <w:numPr>
          <w:ilvl w:val="0"/>
          <w:numId w:val="5"/>
        </w:numPr>
        <w:rPr>
          <w:b/>
          <w:lang w:val="en-US"/>
        </w:rPr>
      </w:pPr>
      <w:r w:rsidRPr="00354E8F">
        <w:rPr>
          <w:b/>
          <w:lang w:val="en-US"/>
        </w:rPr>
        <w:lastRenderedPageBreak/>
        <w:t xml:space="preserve">Multiple </w:t>
      </w:r>
      <w:r w:rsidR="00943130" w:rsidRPr="00354E8F">
        <w:rPr>
          <w:b/>
          <w:lang w:val="en-US"/>
        </w:rPr>
        <w:t xml:space="preserve">logistic </w:t>
      </w:r>
      <w:r w:rsidRPr="00360149">
        <w:rPr>
          <w:b/>
          <w:lang w:val="en-US"/>
        </w:rPr>
        <w:t>regressio</w:t>
      </w:r>
      <w:r w:rsidR="0033366B" w:rsidRPr="00360149">
        <w:rPr>
          <w:b/>
          <w:lang w:val="en-US"/>
        </w:rPr>
        <w:t xml:space="preserve">n </w:t>
      </w:r>
      <w:r w:rsidR="00354E8F" w:rsidRPr="00360149">
        <w:rPr>
          <w:b/>
          <w:lang w:val="en-US"/>
        </w:rPr>
        <w:t>(</w:t>
      </w:r>
      <w:r w:rsidR="00996EFB" w:rsidRPr="00360149">
        <w:rPr>
          <w:b/>
          <w:lang w:val="en-US"/>
        </w:rPr>
        <w:t>8.5</w:t>
      </w:r>
      <w:r w:rsidRPr="00360149">
        <w:rPr>
          <w:b/>
          <w:lang w:val="en-US"/>
        </w:rPr>
        <w:t>p)</w:t>
      </w:r>
    </w:p>
    <w:p w14:paraId="3B00BFC3" w14:textId="61AB1797" w:rsidR="00D2141F" w:rsidRPr="002E21A6" w:rsidRDefault="00D2141F" w:rsidP="00D2141F">
      <w:pPr>
        <w:pStyle w:val="Normalwebb"/>
        <w:shd w:val="clear" w:color="auto" w:fill="FFFFFF"/>
        <w:rPr>
          <w:rFonts w:asciiTheme="minorHAnsi" w:hAnsiTheme="minorHAnsi" w:cstheme="minorHAnsi"/>
          <w:color w:val="333333"/>
          <w:lang w:val="en-US"/>
        </w:rPr>
      </w:pPr>
      <w:r w:rsidRPr="00D2141F">
        <w:rPr>
          <w:rFonts w:asciiTheme="minorHAnsi" w:hAnsiTheme="minorHAnsi" w:cstheme="minorHAnsi"/>
          <w:color w:val="333333"/>
          <w:lang w:val="en-US"/>
        </w:rPr>
        <w:t xml:space="preserve">Low BMI </w:t>
      </w:r>
      <w:r w:rsidRPr="002E21A6">
        <w:rPr>
          <w:rFonts w:asciiTheme="minorHAnsi" w:hAnsiTheme="minorHAnsi" w:cstheme="minorHAnsi"/>
          <w:color w:val="333333"/>
          <w:lang w:val="en-US"/>
        </w:rPr>
        <w:t xml:space="preserve">has been shown to </w:t>
      </w:r>
      <w:r w:rsidRPr="00D2141F">
        <w:rPr>
          <w:rFonts w:asciiTheme="minorHAnsi" w:hAnsiTheme="minorHAnsi" w:cstheme="minorHAnsi"/>
          <w:color w:val="333333"/>
          <w:lang w:val="en-US"/>
        </w:rPr>
        <w:t>increase fracture risk, possibly because low BMI is associated with low bone mineral density (BMD), less soft tissue, and muscle weakness</w:t>
      </w:r>
      <w:r w:rsidRPr="002E21A6">
        <w:rPr>
          <w:rFonts w:asciiTheme="minorHAnsi" w:hAnsiTheme="minorHAnsi" w:cstheme="minorHAnsi"/>
          <w:color w:val="333333"/>
          <w:lang w:val="en-US"/>
        </w:rPr>
        <w:t>.</w:t>
      </w:r>
      <w:r w:rsidRPr="00D2141F">
        <w:rPr>
          <w:rFonts w:asciiTheme="minorHAnsi" w:hAnsiTheme="minorHAnsi" w:cstheme="minorHAnsi"/>
          <w:color w:val="333333"/>
          <w:lang w:val="en-US"/>
        </w:rPr>
        <w:t xml:space="preserve"> </w:t>
      </w:r>
      <w:r w:rsidRPr="002E21A6">
        <w:rPr>
          <w:rFonts w:asciiTheme="minorHAnsi" w:hAnsiTheme="minorHAnsi" w:cstheme="minorHAnsi"/>
          <w:color w:val="333333"/>
          <w:lang w:val="en-US"/>
        </w:rPr>
        <w:t xml:space="preserve">To investigate this further you have here received a dataset </w:t>
      </w:r>
      <w:r w:rsidRPr="002E21A6">
        <w:rPr>
          <w:rFonts w:asciiTheme="minorHAnsi" w:hAnsiTheme="minorHAnsi" w:cstheme="minorHAnsi"/>
          <w:i/>
          <w:color w:val="333333"/>
          <w:lang w:val="en-US"/>
        </w:rPr>
        <w:t xml:space="preserve">bmi_fracture </w:t>
      </w:r>
      <w:r w:rsidRPr="002E21A6">
        <w:rPr>
          <w:rFonts w:asciiTheme="minorHAnsi" w:hAnsiTheme="minorHAnsi" w:cstheme="minorHAnsi"/>
          <w:color w:val="333333"/>
          <w:lang w:val="en-US"/>
        </w:rPr>
        <w:t>that includes 1690 individuals and the following variables:</w:t>
      </w:r>
    </w:p>
    <w:tbl>
      <w:tblPr>
        <w:tblStyle w:val="Tabellrutn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5"/>
        <w:gridCol w:w="3005"/>
        <w:gridCol w:w="3006"/>
      </w:tblGrid>
      <w:tr w:rsidR="00D2141F" w:rsidRPr="002E21A6" w14:paraId="4F37325C" w14:textId="77777777" w:rsidTr="00D0658C">
        <w:tc>
          <w:tcPr>
            <w:tcW w:w="3005" w:type="dxa"/>
            <w:tcBorders>
              <w:top w:val="single" w:sz="4" w:space="0" w:color="auto"/>
              <w:bottom w:val="single" w:sz="4" w:space="0" w:color="auto"/>
            </w:tcBorders>
          </w:tcPr>
          <w:p w14:paraId="26C97F6C" w14:textId="77777777" w:rsidR="00D2141F" w:rsidRPr="002E21A6" w:rsidRDefault="00D2141F" w:rsidP="00D0658C">
            <w:pPr>
              <w:pStyle w:val="Normalwebb"/>
              <w:rPr>
                <w:rFonts w:asciiTheme="minorHAnsi" w:hAnsiTheme="minorHAnsi" w:cstheme="minorHAnsi"/>
                <w:color w:val="333333"/>
                <w:lang w:val="en-US"/>
              </w:rPr>
            </w:pPr>
            <w:r w:rsidRPr="002E21A6">
              <w:rPr>
                <w:rFonts w:asciiTheme="minorHAnsi" w:hAnsiTheme="minorHAnsi" w:cstheme="minorHAnsi"/>
                <w:color w:val="333333"/>
                <w:lang w:val="en-US"/>
              </w:rPr>
              <w:t>Variable name</w:t>
            </w:r>
          </w:p>
        </w:tc>
        <w:tc>
          <w:tcPr>
            <w:tcW w:w="3005" w:type="dxa"/>
            <w:tcBorders>
              <w:top w:val="single" w:sz="4" w:space="0" w:color="auto"/>
              <w:bottom w:val="single" w:sz="4" w:space="0" w:color="auto"/>
            </w:tcBorders>
          </w:tcPr>
          <w:p w14:paraId="1B2A1513" w14:textId="77777777" w:rsidR="00D2141F" w:rsidRPr="002E21A6" w:rsidRDefault="00D2141F" w:rsidP="00D0658C">
            <w:pPr>
              <w:pStyle w:val="Normalwebb"/>
              <w:rPr>
                <w:rFonts w:asciiTheme="minorHAnsi" w:hAnsiTheme="minorHAnsi" w:cstheme="minorHAnsi"/>
                <w:color w:val="333333"/>
                <w:lang w:val="en-US"/>
              </w:rPr>
            </w:pPr>
            <w:r w:rsidRPr="002E21A6">
              <w:rPr>
                <w:rFonts w:asciiTheme="minorHAnsi" w:hAnsiTheme="minorHAnsi" w:cstheme="minorHAnsi"/>
                <w:color w:val="333333"/>
                <w:lang w:val="en-US"/>
              </w:rPr>
              <w:t>Description</w:t>
            </w:r>
          </w:p>
        </w:tc>
        <w:tc>
          <w:tcPr>
            <w:tcW w:w="3006" w:type="dxa"/>
            <w:tcBorders>
              <w:top w:val="single" w:sz="4" w:space="0" w:color="auto"/>
              <w:bottom w:val="single" w:sz="4" w:space="0" w:color="auto"/>
            </w:tcBorders>
          </w:tcPr>
          <w:p w14:paraId="38772E47" w14:textId="77777777" w:rsidR="00D2141F" w:rsidRPr="002E21A6" w:rsidRDefault="00D2141F" w:rsidP="00D0658C">
            <w:pPr>
              <w:pStyle w:val="Normalwebb"/>
              <w:rPr>
                <w:rFonts w:asciiTheme="minorHAnsi" w:hAnsiTheme="minorHAnsi" w:cstheme="minorHAnsi"/>
                <w:color w:val="333333"/>
                <w:lang w:val="en-US"/>
              </w:rPr>
            </w:pPr>
            <w:r w:rsidRPr="002E21A6">
              <w:rPr>
                <w:rFonts w:asciiTheme="minorHAnsi" w:hAnsiTheme="minorHAnsi" w:cstheme="minorHAnsi"/>
                <w:color w:val="333333"/>
                <w:lang w:val="en-US"/>
              </w:rPr>
              <w:t>Values</w:t>
            </w:r>
          </w:p>
        </w:tc>
      </w:tr>
      <w:tr w:rsidR="00D2141F" w:rsidRPr="002E21A6" w14:paraId="28B348B9" w14:textId="77777777" w:rsidTr="00D0658C">
        <w:tc>
          <w:tcPr>
            <w:tcW w:w="3005" w:type="dxa"/>
            <w:tcBorders>
              <w:top w:val="single" w:sz="4" w:space="0" w:color="auto"/>
            </w:tcBorders>
          </w:tcPr>
          <w:p w14:paraId="1393C1BA" w14:textId="77777777" w:rsidR="00D2141F" w:rsidRPr="002E21A6" w:rsidRDefault="00D2141F" w:rsidP="00D0658C">
            <w:pPr>
              <w:pStyle w:val="Normalwebb"/>
              <w:rPr>
                <w:rFonts w:asciiTheme="minorHAnsi" w:hAnsiTheme="minorHAnsi" w:cstheme="minorHAnsi"/>
                <w:color w:val="333333"/>
                <w:lang w:val="en-US"/>
              </w:rPr>
            </w:pPr>
            <w:r w:rsidRPr="002E21A6">
              <w:rPr>
                <w:rFonts w:asciiTheme="minorHAnsi" w:hAnsiTheme="minorHAnsi" w:cstheme="minorHAnsi"/>
                <w:color w:val="333333"/>
                <w:lang w:val="en-US"/>
              </w:rPr>
              <w:t>id</w:t>
            </w:r>
          </w:p>
        </w:tc>
        <w:tc>
          <w:tcPr>
            <w:tcW w:w="3005" w:type="dxa"/>
            <w:tcBorders>
              <w:top w:val="single" w:sz="4" w:space="0" w:color="auto"/>
            </w:tcBorders>
          </w:tcPr>
          <w:p w14:paraId="267BA8EE" w14:textId="77777777" w:rsidR="00D2141F" w:rsidRPr="002E21A6" w:rsidRDefault="00D2141F" w:rsidP="00D0658C">
            <w:pPr>
              <w:pStyle w:val="Normalwebb"/>
              <w:rPr>
                <w:rFonts w:asciiTheme="minorHAnsi" w:hAnsiTheme="minorHAnsi" w:cstheme="minorHAnsi"/>
                <w:color w:val="333333"/>
                <w:lang w:val="en-US"/>
              </w:rPr>
            </w:pPr>
            <w:r w:rsidRPr="002E21A6">
              <w:rPr>
                <w:rFonts w:asciiTheme="minorHAnsi" w:hAnsiTheme="minorHAnsi" w:cstheme="minorHAnsi"/>
                <w:color w:val="333333"/>
                <w:lang w:val="en-US"/>
              </w:rPr>
              <w:t>Unique identifier</w:t>
            </w:r>
          </w:p>
        </w:tc>
        <w:tc>
          <w:tcPr>
            <w:tcW w:w="3006" w:type="dxa"/>
            <w:tcBorders>
              <w:top w:val="single" w:sz="4" w:space="0" w:color="auto"/>
            </w:tcBorders>
          </w:tcPr>
          <w:p w14:paraId="710C7A51" w14:textId="77777777" w:rsidR="00D2141F" w:rsidRPr="002E21A6" w:rsidRDefault="00D2141F" w:rsidP="00D0658C">
            <w:pPr>
              <w:pStyle w:val="Normalwebb"/>
              <w:rPr>
                <w:rFonts w:asciiTheme="minorHAnsi" w:hAnsiTheme="minorHAnsi" w:cstheme="minorHAnsi"/>
                <w:color w:val="333333"/>
                <w:lang w:val="en-US"/>
              </w:rPr>
            </w:pPr>
            <w:r w:rsidRPr="002E21A6">
              <w:rPr>
                <w:rFonts w:asciiTheme="minorHAnsi" w:hAnsiTheme="minorHAnsi" w:cstheme="minorHAnsi"/>
                <w:color w:val="333333"/>
                <w:lang w:val="en-US"/>
              </w:rPr>
              <w:t>1-1690</w:t>
            </w:r>
          </w:p>
          <w:p w14:paraId="06BD56B0" w14:textId="77777777" w:rsidR="00D2141F" w:rsidRPr="002E21A6" w:rsidRDefault="00D2141F" w:rsidP="00D0658C">
            <w:pPr>
              <w:pStyle w:val="Normalwebb"/>
              <w:rPr>
                <w:rFonts w:asciiTheme="minorHAnsi" w:hAnsiTheme="minorHAnsi" w:cstheme="minorHAnsi"/>
                <w:color w:val="333333"/>
                <w:lang w:val="en-US"/>
              </w:rPr>
            </w:pPr>
          </w:p>
        </w:tc>
      </w:tr>
      <w:tr w:rsidR="00D2141F" w:rsidRPr="002E21A6" w14:paraId="6E7C073C" w14:textId="77777777" w:rsidTr="00D0658C">
        <w:tc>
          <w:tcPr>
            <w:tcW w:w="3005" w:type="dxa"/>
          </w:tcPr>
          <w:p w14:paraId="00F9B030" w14:textId="77777777" w:rsidR="00D2141F" w:rsidRPr="002E21A6" w:rsidRDefault="00D2141F" w:rsidP="00D0658C">
            <w:pPr>
              <w:pStyle w:val="Normalwebb"/>
              <w:rPr>
                <w:rFonts w:asciiTheme="minorHAnsi" w:hAnsiTheme="minorHAnsi" w:cstheme="minorHAnsi"/>
                <w:color w:val="333333"/>
                <w:lang w:val="en-US"/>
              </w:rPr>
            </w:pPr>
            <w:r w:rsidRPr="002E21A6">
              <w:rPr>
                <w:rFonts w:asciiTheme="minorHAnsi" w:hAnsiTheme="minorHAnsi" w:cstheme="minorHAnsi"/>
                <w:color w:val="333333"/>
                <w:lang w:val="en-US"/>
              </w:rPr>
              <w:t>fracture</w:t>
            </w:r>
          </w:p>
        </w:tc>
        <w:tc>
          <w:tcPr>
            <w:tcW w:w="3005" w:type="dxa"/>
          </w:tcPr>
          <w:p w14:paraId="05E8BFCA" w14:textId="77777777" w:rsidR="00D2141F" w:rsidRPr="002E21A6" w:rsidRDefault="00D2141F" w:rsidP="00D0658C">
            <w:pPr>
              <w:pStyle w:val="Normalwebb"/>
              <w:rPr>
                <w:rFonts w:asciiTheme="minorHAnsi" w:hAnsiTheme="minorHAnsi" w:cstheme="minorHAnsi"/>
                <w:color w:val="333333"/>
                <w:lang w:val="en-US"/>
              </w:rPr>
            </w:pPr>
            <w:r w:rsidRPr="002E21A6">
              <w:rPr>
                <w:rFonts w:asciiTheme="minorHAnsi" w:hAnsiTheme="minorHAnsi" w:cstheme="minorHAnsi"/>
                <w:color w:val="333333"/>
                <w:lang w:val="en-US"/>
              </w:rPr>
              <w:t>Fracture</w:t>
            </w:r>
          </w:p>
        </w:tc>
        <w:tc>
          <w:tcPr>
            <w:tcW w:w="3006" w:type="dxa"/>
          </w:tcPr>
          <w:p w14:paraId="4D124B26" w14:textId="77777777" w:rsidR="00D2141F" w:rsidRPr="002E21A6" w:rsidRDefault="00D2141F" w:rsidP="00D0658C">
            <w:pPr>
              <w:pStyle w:val="Ingetavstnd"/>
              <w:rPr>
                <w:sz w:val="24"/>
                <w:szCs w:val="24"/>
                <w:lang w:val="en-US"/>
              </w:rPr>
            </w:pPr>
            <w:r w:rsidRPr="002E21A6">
              <w:rPr>
                <w:sz w:val="24"/>
                <w:szCs w:val="24"/>
                <w:lang w:val="en-US"/>
              </w:rPr>
              <w:t>0 = No</w:t>
            </w:r>
          </w:p>
          <w:p w14:paraId="51D9E0EE" w14:textId="77777777" w:rsidR="00D2141F" w:rsidRPr="002E21A6" w:rsidRDefault="00D2141F" w:rsidP="00D0658C">
            <w:pPr>
              <w:pStyle w:val="Ingetavstnd"/>
              <w:rPr>
                <w:sz w:val="24"/>
                <w:szCs w:val="24"/>
                <w:lang w:val="en-US"/>
              </w:rPr>
            </w:pPr>
            <w:r w:rsidRPr="002E21A6">
              <w:rPr>
                <w:sz w:val="24"/>
                <w:szCs w:val="24"/>
                <w:lang w:val="en-US"/>
              </w:rPr>
              <w:t>1 = Yes</w:t>
            </w:r>
          </w:p>
          <w:p w14:paraId="2E96E92C" w14:textId="77777777" w:rsidR="00D2141F" w:rsidRPr="002E21A6" w:rsidRDefault="00D2141F" w:rsidP="00D0658C">
            <w:pPr>
              <w:pStyle w:val="Ingetavstnd"/>
              <w:rPr>
                <w:sz w:val="24"/>
                <w:szCs w:val="24"/>
                <w:lang w:val="en-US"/>
              </w:rPr>
            </w:pPr>
          </w:p>
        </w:tc>
      </w:tr>
      <w:tr w:rsidR="00D2141F" w:rsidRPr="002E21A6" w14:paraId="10EC4E4A" w14:textId="77777777" w:rsidTr="00D0658C">
        <w:tc>
          <w:tcPr>
            <w:tcW w:w="3005" w:type="dxa"/>
          </w:tcPr>
          <w:p w14:paraId="272E893A" w14:textId="77777777" w:rsidR="00D2141F" w:rsidRPr="002E21A6" w:rsidRDefault="00D2141F" w:rsidP="00D0658C">
            <w:pPr>
              <w:pStyle w:val="Normalwebb"/>
              <w:rPr>
                <w:rFonts w:asciiTheme="minorHAnsi" w:hAnsiTheme="minorHAnsi" w:cstheme="minorHAnsi"/>
                <w:color w:val="333333"/>
                <w:lang w:val="en-US"/>
              </w:rPr>
            </w:pPr>
            <w:r w:rsidRPr="002E21A6">
              <w:rPr>
                <w:rFonts w:asciiTheme="minorHAnsi" w:hAnsiTheme="minorHAnsi" w:cstheme="minorHAnsi"/>
                <w:color w:val="333333"/>
                <w:lang w:val="en-US"/>
              </w:rPr>
              <w:t>bmi</w:t>
            </w:r>
          </w:p>
        </w:tc>
        <w:tc>
          <w:tcPr>
            <w:tcW w:w="3005" w:type="dxa"/>
          </w:tcPr>
          <w:p w14:paraId="3F53366F" w14:textId="77777777" w:rsidR="00D2141F" w:rsidRPr="002E21A6" w:rsidRDefault="00D2141F" w:rsidP="00D0658C">
            <w:pPr>
              <w:pStyle w:val="Normalwebb"/>
              <w:rPr>
                <w:rFonts w:asciiTheme="minorHAnsi" w:hAnsiTheme="minorHAnsi" w:cstheme="minorHAnsi"/>
                <w:color w:val="333333"/>
                <w:lang w:val="en-US"/>
              </w:rPr>
            </w:pPr>
            <w:r w:rsidRPr="002E21A6">
              <w:rPr>
                <w:rFonts w:asciiTheme="minorHAnsi" w:hAnsiTheme="minorHAnsi" w:cstheme="minorHAnsi"/>
                <w:color w:val="333333"/>
                <w:lang w:val="en-US"/>
              </w:rPr>
              <w:t>Body mass index, BMI (kg/m</w:t>
            </w:r>
            <w:r w:rsidRPr="002E21A6">
              <w:rPr>
                <w:rFonts w:asciiTheme="minorHAnsi" w:hAnsiTheme="minorHAnsi" w:cstheme="minorHAnsi"/>
                <w:color w:val="333333"/>
                <w:vertAlign w:val="superscript"/>
                <w:lang w:val="en-US"/>
              </w:rPr>
              <w:t>2</w:t>
            </w:r>
            <w:r w:rsidRPr="002E21A6">
              <w:rPr>
                <w:rFonts w:asciiTheme="minorHAnsi" w:hAnsiTheme="minorHAnsi" w:cstheme="minorHAnsi"/>
                <w:color w:val="333333"/>
                <w:lang w:val="en-US"/>
              </w:rPr>
              <w:t>)</w:t>
            </w:r>
          </w:p>
          <w:p w14:paraId="765C1B49" w14:textId="77777777" w:rsidR="00D2141F" w:rsidRPr="002E21A6" w:rsidRDefault="00D2141F" w:rsidP="00D0658C">
            <w:pPr>
              <w:pStyle w:val="Normalwebb"/>
              <w:rPr>
                <w:rFonts w:asciiTheme="minorHAnsi" w:hAnsiTheme="minorHAnsi" w:cstheme="minorHAnsi"/>
                <w:color w:val="333333"/>
                <w:lang w:val="en-US"/>
              </w:rPr>
            </w:pPr>
          </w:p>
        </w:tc>
        <w:tc>
          <w:tcPr>
            <w:tcW w:w="3006" w:type="dxa"/>
          </w:tcPr>
          <w:p w14:paraId="468FACFD" w14:textId="77777777" w:rsidR="00D2141F" w:rsidRPr="002E21A6" w:rsidRDefault="00D2141F" w:rsidP="00D0658C">
            <w:pPr>
              <w:pStyle w:val="Normalwebb"/>
              <w:rPr>
                <w:rFonts w:asciiTheme="minorHAnsi" w:hAnsiTheme="minorHAnsi" w:cstheme="minorHAnsi"/>
                <w:color w:val="333333"/>
                <w:lang w:val="en-US"/>
              </w:rPr>
            </w:pPr>
            <w:r w:rsidRPr="002E21A6">
              <w:rPr>
                <w:rFonts w:asciiTheme="minorHAnsi" w:hAnsiTheme="minorHAnsi" w:cstheme="minorHAnsi"/>
                <w:color w:val="333333"/>
                <w:lang w:val="en-US"/>
              </w:rPr>
              <w:t>14-38</w:t>
            </w:r>
          </w:p>
        </w:tc>
      </w:tr>
      <w:tr w:rsidR="00D2141F" w:rsidRPr="002E21A6" w14:paraId="2D7753B8" w14:textId="77777777" w:rsidTr="00D0658C">
        <w:tc>
          <w:tcPr>
            <w:tcW w:w="3005" w:type="dxa"/>
          </w:tcPr>
          <w:p w14:paraId="54842155" w14:textId="77777777" w:rsidR="00D2141F" w:rsidRPr="002E21A6" w:rsidRDefault="00D2141F" w:rsidP="00D0658C">
            <w:pPr>
              <w:pStyle w:val="Normalwebb"/>
              <w:rPr>
                <w:rFonts w:asciiTheme="minorHAnsi" w:hAnsiTheme="minorHAnsi" w:cstheme="minorHAnsi"/>
                <w:color w:val="333333"/>
                <w:lang w:val="en-US"/>
              </w:rPr>
            </w:pPr>
            <w:r w:rsidRPr="002E21A6">
              <w:rPr>
                <w:rFonts w:asciiTheme="minorHAnsi" w:hAnsiTheme="minorHAnsi" w:cstheme="minorHAnsi"/>
                <w:color w:val="333333"/>
                <w:lang w:val="en-US"/>
              </w:rPr>
              <w:t>bmi_cat</w:t>
            </w:r>
          </w:p>
        </w:tc>
        <w:tc>
          <w:tcPr>
            <w:tcW w:w="3005" w:type="dxa"/>
          </w:tcPr>
          <w:p w14:paraId="6BFF9969" w14:textId="77777777" w:rsidR="00D2141F" w:rsidRPr="002E21A6" w:rsidRDefault="00D2141F" w:rsidP="00D0658C">
            <w:pPr>
              <w:pStyle w:val="Normalwebb"/>
              <w:rPr>
                <w:rFonts w:asciiTheme="minorHAnsi" w:hAnsiTheme="minorHAnsi" w:cstheme="minorHAnsi"/>
                <w:color w:val="333333"/>
                <w:lang w:val="en-US"/>
              </w:rPr>
            </w:pPr>
            <w:r w:rsidRPr="002E21A6">
              <w:rPr>
                <w:rFonts w:asciiTheme="minorHAnsi" w:hAnsiTheme="minorHAnsi" w:cstheme="minorHAnsi"/>
                <w:color w:val="333333"/>
                <w:lang w:val="en-US"/>
              </w:rPr>
              <w:t>BMI, categorized</w:t>
            </w:r>
          </w:p>
        </w:tc>
        <w:tc>
          <w:tcPr>
            <w:tcW w:w="3006" w:type="dxa"/>
          </w:tcPr>
          <w:p w14:paraId="47AD41B0" w14:textId="77777777" w:rsidR="00D2141F" w:rsidRPr="002E21A6" w:rsidRDefault="00D2141F" w:rsidP="00D0658C">
            <w:pPr>
              <w:pStyle w:val="Ingetavstnd"/>
              <w:rPr>
                <w:sz w:val="24"/>
                <w:szCs w:val="24"/>
                <w:lang w:val="en-US"/>
              </w:rPr>
            </w:pPr>
            <w:r w:rsidRPr="002E21A6">
              <w:rPr>
                <w:sz w:val="24"/>
                <w:szCs w:val="24"/>
                <w:lang w:val="en-US"/>
              </w:rPr>
              <w:t>0 = underweight (BMI&lt;20)</w:t>
            </w:r>
          </w:p>
          <w:p w14:paraId="5CBDD02E" w14:textId="521544C5" w:rsidR="00D2141F" w:rsidRPr="002E21A6" w:rsidRDefault="0049697B" w:rsidP="00D0658C">
            <w:pPr>
              <w:pStyle w:val="Ingetavstnd"/>
              <w:rPr>
                <w:sz w:val="24"/>
                <w:szCs w:val="24"/>
                <w:lang w:val="en-US"/>
              </w:rPr>
            </w:pPr>
            <w:r>
              <w:rPr>
                <w:sz w:val="24"/>
                <w:szCs w:val="24"/>
                <w:lang w:val="en-US"/>
              </w:rPr>
              <w:t>1 = normal weight (BMI 20-24</w:t>
            </w:r>
            <w:r w:rsidR="00D2141F" w:rsidRPr="002E21A6">
              <w:rPr>
                <w:sz w:val="24"/>
                <w:szCs w:val="24"/>
                <w:lang w:val="en-US"/>
              </w:rPr>
              <w:t>)</w:t>
            </w:r>
          </w:p>
          <w:p w14:paraId="78E86D58" w14:textId="499EE1B9" w:rsidR="00D2141F" w:rsidRPr="002E21A6" w:rsidRDefault="00D2141F" w:rsidP="00D0658C">
            <w:pPr>
              <w:pStyle w:val="Ingetavstnd"/>
              <w:rPr>
                <w:sz w:val="24"/>
                <w:szCs w:val="24"/>
                <w:lang w:val="en-US"/>
              </w:rPr>
            </w:pPr>
            <w:r>
              <w:rPr>
                <w:sz w:val="24"/>
                <w:szCs w:val="24"/>
                <w:lang w:val="en-US"/>
              </w:rPr>
              <w:t>2 = over</w:t>
            </w:r>
            <w:r w:rsidRPr="002E21A6">
              <w:rPr>
                <w:sz w:val="24"/>
                <w:szCs w:val="24"/>
                <w:lang w:val="en-US"/>
              </w:rPr>
              <w:t>weight (BMI</w:t>
            </w:r>
            <w:r w:rsidR="0049697B">
              <w:rPr>
                <w:rFonts w:cs="Calibri"/>
                <w:sz w:val="24"/>
                <w:szCs w:val="24"/>
                <w:lang w:val="en-US"/>
              </w:rPr>
              <w:t>≥</w:t>
            </w:r>
            <w:r w:rsidRPr="002E21A6">
              <w:rPr>
                <w:sz w:val="24"/>
                <w:szCs w:val="24"/>
                <w:lang w:val="en-US"/>
              </w:rPr>
              <w:t>25)</w:t>
            </w:r>
          </w:p>
          <w:p w14:paraId="07B7B3BF" w14:textId="77777777" w:rsidR="00D2141F" w:rsidRPr="002E21A6" w:rsidRDefault="00D2141F" w:rsidP="00D0658C">
            <w:pPr>
              <w:pStyle w:val="Ingetavstnd"/>
              <w:rPr>
                <w:sz w:val="24"/>
                <w:szCs w:val="24"/>
                <w:lang w:val="en-US"/>
              </w:rPr>
            </w:pPr>
          </w:p>
        </w:tc>
      </w:tr>
      <w:tr w:rsidR="00D2141F" w:rsidRPr="002E21A6" w14:paraId="1B4D0447" w14:textId="77777777" w:rsidTr="00D0658C">
        <w:tc>
          <w:tcPr>
            <w:tcW w:w="3005" w:type="dxa"/>
          </w:tcPr>
          <w:p w14:paraId="55D38F90" w14:textId="77777777" w:rsidR="00D2141F" w:rsidRPr="002E21A6" w:rsidRDefault="00D2141F" w:rsidP="00D0658C">
            <w:pPr>
              <w:pStyle w:val="Normalwebb"/>
              <w:rPr>
                <w:rFonts w:asciiTheme="minorHAnsi" w:hAnsiTheme="minorHAnsi" w:cstheme="minorHAnsi"/>
                <w:color w:val="333333"/>
                <w:lang w:val="en-US"/>
              </w:rPr>
            </w:pPr>
            <w:r w:rsidRPr="002E21A6">
              <w:rPr>
                <w:rFonts w:asciiTheme="minorHAnsi" w:hAnsiTheme="minorHAnsi" w:cstheme="minorHAnsi"/>
                <w:color w:val="333333"/>
                <w:lang w:val="en-US"/>
              </w:rPr>
              <w:t>sex</w:t>
            </w:r>
          </w:p>
        </w:tc>
        <w:tc>
          <w:tcPr>
            <w:tcW w:w="3005" w:type="dxa"/>
          </w:tcPr>
          <w:p w14:paraId="3037595C" w14:textId="77777777" w:rsidR="00D2141F" w:rsidRPr="002E21A6" w:rsidRDefault="00D2141F" w:rsidP="00D0658C">
            <w:pPr>
              <w:pStyle w:val="Normalwebb"/>
              <w:rPr>
                <w:rFonts w:asciiTheme="minorHAnsi" w:hAnsiTheme="minorHAnsi" w:cstheme="minorHAnsi"/>
                <w:color w:val="333333"/>
                <w:lang w:val="en-US"/>
              </w:rPr>
            </w:pPr>
            <w:r w:rsidRPr="002E21A6">
              <w:rPr>
                <w:rFonts w:asciiTheme="minorHAnsi" w:hAnsiTheme="minorHAnsi" w:cstheme="minorHAnsi"/>
                <w:color w:val="333333"/>
                <w:lang w:val="en-US"/>
              </w:rPr>
              <w:t>Gender</w:t>
            </w:r>
          </w:p>
        </w:tc>
        <w:tc>
          <w:tcPr>
            <w:tcW w:w="3006" w:type="dxa"/>
          </w:tcPr>
          <w:p w14:paraId="566BF44A" w14:textId="77777777" w:rsidR="00D2141F" w:rsidRPr="002E21A6" w:rsidRDefault="00D2141F" w:rsidP="00D0658C">
            <w:pPr>
              <w:pStyle w:val="Ingetavstnd"/>
              <w:rPr>
                <w:sz w:val="24"/>
                <w:szCs w:val="24"/>
                <w:lang w:val="en-US"/>
              </w:rPr>
            </w:pPr>
            <w:r w:rsidRPr="002E21A6">
              <w:rPr>
                <w:sz w:val="24"/>
                <w:szCs w:val="24"/>
                <w:lang w:val="en-US"/>
              </w:rPr>
              <w:t xml:space="preserve">1 = male </w:t>
            </w:r>
          </w:p>
          <w:p w14:paraId="6BDCBF12" w14:textId="77777777" w:rsidR="00D2141F" w:rsidRDefault="00D2141F" w:rsidP="00D0658C">
            <w:pPr>
              <w:pStyle w:val="Ingetavstnd"/>
              <w:rPr>
                <w:sz w:val="24"/>
                <w:szCs w:val="24"/>
                <w:lang w:val="en-US"/>
              </w:rPr>
            </w:pPr>
            <w:r w:rsidRPr="002E21A6">
              <w:rPr>
                <w:sz w:val="24"/>
                <w:szCs w:val="24"/>
                <w:lang w:val="en-US"/>
              </w:rPr>
              <w:t>2 = female</w:t>
            </w:r>
          </w:p>
          <w:p w14:paraId="06879ADF" w14:textId="2D0D21F7" w:rsidR="00D2141F" w:rsidRPr="002E21A6" w:rsidRDefault="00D2141F" w:rsidP="00D0658C">
            <w:pPr>
              <w:pStyle w:val="Ingetavstnd"/>
              <w:rPr>
                <w:sz w:val="24"/>
                <w:szCs w:val="24"/>
                <w:lang w:val="en-US"/>
              </w:rPr>
            </w:pPr>
          </w:p>
        </w:tc>
      </w:tr>
      <w:tr w:rsidR="00D2141F" w:rsidRPr="002E21A6" w14:paraId="399DAE58" w14:textId="77777777" w:rsidTr="00D0658C">
        <w:tc>
          <w:tcPr>
            <w:tcW w:w="3005" w:type="dxa"/>
            <w:tcBorders>
              <w:bottom w:val="single" w:sz="4" w:space="0" w:color="auto"/>
            </w:tcBorders>
          </w:tcPr>
          <w:p w14:paraId="74A9D229" w14:textId="77777777" w:rsidR="00D2141F" w:rsidRPr="002E21A6" w:rsidRDefault="00D2141F" w:rsidP="00D0658C">
            <w:pPr>
              <w:pStyle w:val="Normalwebb"/>
              <w:rPr>
                <w:rFonts w:asciiTheme="minorHAnsi" w:hAnsiTheme="minorHAnsi" w:cstheme="minorHAnsi"/>
                <w:color w:val="333333"/>
                <w:lang w:val="en-US"/>
              </w:rPr>
            </w:pPr>
            <w:r w:rsidRPr="002E21A6">
              <w:rPr>
                <w:rFonts w:asciiTheme="minorHAnsi" w:hAnsiTheme="minorHAnsi" w:cstheme="minorHAnsi"/>
                <w:color w:val="333333"/>
                <w:lang w:val="en-US"/>
              </w:rPr>
              <w:t>age</w:t>
            </w:r>
          </w:p>
        </w:tc>
        <w:tc>
          <w:tcPr>
            <w:tcW w:w="3005" w:type="dxa"/>
            <w:tcBorders>
              <w:bottom w:val="single" w:sz="4" w:space="0" w:color="auto"/>
            </w:tcBorders>
          </w:tcPr>
          <w:p w14:paraId="31F05BD7" w14:textId="77777777" w:rsidR="00D2141F" w:rsidRPr="002E21A6" w:rsidRDefault="00D2141F" w:rsidP="00D0658C">
            <w:pPr>
              <w:pStyle w:val="Normalwebb"/>
              <w:rPr>
                <w:rFonts w:asciiTheme="minorHAnsi" w:hAnsiTheme="minorHAnsi" w:cstheme="minorHAnsi"/>
                <w:color w:val="333333"/>
                <w:lang w:val="en-US"/>
              </w:rPr>
            </w:pPr>
            <w:r w:rsidRPr="002E21A6">
              <w:rPr>
                <w:rFonts w:asciiTheme="minorHAnsi" w:hAnsiTheme="minorHAnsi" w:cstheme="minorHAnsi"/>
                <w:color w:val="333333"/>
                <w:lang w:val="en-US"/>
              </w:rPr>
              <w:t>Age in years</w:t>
            </w:r>
          </w:p>
        </w:tc>
        <w:tc>
          <w:tcPr>
            <w:tcW w:w="3006" w:type="dxa"/>
            <w:tcBorders>
              <w:bottom w:val="single" w:sz="4" w:space="0" w:color="auto"/>
            </w:tcBorders>
          </w:tcPr>
          <w:p w14:paraId="6D002523" w14:textId="77777777" w:rsidR="00D2141F" w:rsidRPr="002E21A6" w:rsidRDefault="00D2141F" w:rsidP="00D0658C">
            <w:pPr>
              <w:pStyle w:val="Normalwebb"/>
              <w:rPr>
                <w:rFonts w:asciiTheme="minorHAnsi" w:hAnsiTheme="minorHAnsi" w:cstheme="minorHAnsi"/>
                <w:color w:val="333333"/>
                <w:lang w:val="en-US"/>
              </w:rPr>
            </w:pPr>
            <w:r w:rsidRPr="002E21A6">
              <w:rPr>
                <w:rFonts w:asciiTheme="minorHAnsi" w:hAnsiTheme="minorHAnsi" w:cstheme="minorHAnsi"/>
                <w:color w:val="333333"/>
                <w:lang w:val="en-US"/>
              </w:rPr>
              <w:t>33-90</w:t>
            </w:r>
          </w:p>
        </w:tc>
      </w:tr>
    </w:tbl>
    <w:p w14:paraId="71363EE8" w14:textId="77777777" w:rsidR="00D2141F" w:rsidRPr="002E21A6" w:rsidRDefault="00D2141F" w:rsidP="00D2141F">
      <w:pPr>
        <w:pStyle w:val="Normalwebb"/>
        <w:shd w:val="clear" w:color="auto" w:fill="FFFFFF"/>
        <w:rPr>
          <w:rFonts w:asciiTheme="minorHAnsi" w:hAnsiTheme="minorHAnsi" w:cstheme="minorHAnsi"/>
          <w:color w:val="333333"/>
          <w:lang w:val="en-US"/>
        </w:rPr>
      </w:pPr>
    </w:p>
    <w:p w14:paraId="119644CE" w14:textId="2FBD6813" w:rsidR="00D2141F" w:rsidRDefault="00D2141F" w:rsidP="00D2141F">
      <w:pPr>
        <w:pStyle w:val="Normalwebb"/>
        <w:numPr>
          <w:ilvl w:val="0"/>
          <w:numId w:val="20"/>
        </w:numPr>
        <w:shd w:val="clear" w:color="auto" w:fill="FFFFFF"/>
        <w:rPr>
          <w:rFonts w:asciiTheme="minorHAnsi" w:hAnsiTheme="minorHAnsi" w:cstheme="minorHAnsi"/>
          <w:color w:val="333333"/>
          <w:lang w:val="en-US"/>
        </w:rPr>
      </w:pPr>
      <w:r w:rsidRPr="002E21A6">
        <w:rPr>
          <w:rFonts w:asciiTheme="minorHAnsi" w:hAnsiTheme="minorHAnsi" w:cstheme="minorHAnsi"/>
          <w:shd w:val="clear" w:color="auto" w:fill="FFFFFF"/>
          <w:lang w:val="en-US"/>
        </w:rPr>
        <w:t>Use summary measures and/or graphics to explore the data</w:t>
      </w:r>
      <w:r>
        <w:rPr>
          <w:rFonts w:asciiTheme="minorHAnsi" w:hAnsiTheme="minorHAnsi" w:cstheme="minorHAnsi"/>
          <w:shd w:val="clear" w:color="auto" w:fill="FFFFFF"/>
          <w:lang w:val="en-US"/>
        </w:rPr>
        <w:t>. Comment in particular on the relation between BMI, sex and fracture. (1p)</w:t>
      </w:r>
    </w:p>
    <w:p w14:paraId="104E634B" w14:textId="77777777" w:rsidR="00D2141F" w:rsidRPr="00D2141F" w:rsidRDefault="00D2141F" w:rsidP="00D2141F">
      <w:pPr>
        <w:pStyle w:val="Normalwebb"/>
        <w:shd w:val="clear" w:color="auto" w:fill="FFFFFF"/>
        <w:ind w:left="360"/>
        <w:rPr>
          <w:rFonts w:asciiTheme="minorHAnsi" w:hAnsiTheme="minorHAnsi" w:cstheme="minorHAnsi"/>
          <w:color w:val="333333"/>
          <w:lang w:val="en-US"/>
        </w:rPr>
      </w:pPr>
    </w:p>
    <w:p w14:paraId="53BF5925" w14:textId="423BA892" w:rsidR="00D2141F" w:rsidRDefault="00D2141F" w:rsidP="00D2141F">
      <w:pPr>
        <w:pStyle w:val="Normalwebb"/>
        <w:numPr>
          <w:ilvl w:val="0"/>
          <w:numId w:val="20"/>
        </w:numPr>
        <w:shd w:val="clear" w:color="auto" w:fill="FFFFFF"/>
        <w:rPr>
          <w:rFonts w:asciiTheme="minorHAnsi" w:hAnsiTheme="minorHAnsi" w:cstheme="minorHAnsi"/>
          <w:color w:val="333333"/>
          <w:lang w:val="en-US"/>
        </w:rPr>
      </w:pPr>
      <w:r w:rsidRPr="002E21A6">
        <w:rPr>
          <w:rFonts w:asciiTheme="minorHAnsi" w:hAnsiTheme="minorHAnsi" w:cstheme="minorHAnsi"/>
          <w:color w:val="333333"/>
          <w:lang w:val="en-US"/>
        </w:rPr>
        <w:t xml:space="preserve">The focus here is on the effect of BMI and the risk of </w:t>
      </w:r>
      <w:r>
        <w:rPr>
          <w:rFonts w:asciiTheme="minorHAnsi" w:hAnsiTheme="minorHAnsi" w:cstheme="minorHAnsi"/>
          <w:color w:val="333333"/>
          <w:lang w:val="en-US"/>
        </w:rPr>
        <w:t xml:space="preserve">fracture. Fit a </w:t>
      </w:r>
      <w:r w:rsidRPr="002E21A6">
        <w:rPr>
          <w:rFonts w:asciiTheme="minorHAnsi" w:hAnsiTheme="minorHAnsi" w:cstheme="minorHAnsi"/>
          <w:color w:val="333333"/>
          <w:lang w:val="en-US"/>
        </w:rPr>
        <w:t>logistic regression model with fracture as the outcome and BMI as a linear predictor</w:t>
      </w:r>
      <w:r>
        <w:rPr>
          <w:rFonts w:asciiTheme="minorHAnsi" w:hAnsiTheme="minorHAnsi" w:cstheme="minorHAnsi"/>
          <w:color w:val="333333"/>
          <w:lang w:val="en-US"/>
        </w:rPr>
        <w:t>. A</w:t>
      </w:r>
      <w:r w:rsidRPr="002E21A6">
        <w:rPr>
          <w:rFonts w:asciiTheme="minorHAnsi" w:hAnsiTheme="minorHAnsi" w:cstheme="minorHAnsi"/>
          <w:color w:val="333333"/>
          <w:lang w:val="en-US"/>
        </w:rPr>
        <w:t>djust</w:t>
      </w:r>
      <w:r>
        <w:rPr>
          <w:rFonts w:asciiTheme="minorHAnsi" w:hAnsiTheme="minorHAnsi" w:cstheme="minorHAnsi"/>
          <w:color w:val="333333"/>
          <w:lang w:val="en-US"/>
        </w:rPr>
        <w:t xml:space="preserve"> the model</w:t>
      </w:r>
      <w:r w:rsidRPr="002E21A6">
        <w:rPr>
          <w:rFonts w:asciiTheme="minorHAnsi" w:hAnsiTheme="minorHAnsi" w:cstheme="minorHAnsi"/>
          <w:color w:val="333333"/>
          <w:lang w:val="en-US"/>
        </w:rPr>
        <w:t xml:space="preserve"> for age and sex. </w:t>
      </w:r>
      <w:r>
        <w:rPr>
          <w:rFonts w:asciiTheme="minorHAnsi" w:hAnsiTheme="minorHAnsi" w:cstheme="minorHAnsi"/>
          <w:color w:val="333333"/>
          <w:lang w:val="en-US"/>
        </w:rPr>
        <w:t>(1p)</w:t>
      </w:r>
    </w:p>
    <w:p w14:paraId="05BED28B" w14:textId="45E10CCF" w:rsidR="00D2141F" w:rsidRPr="00D2141F" w:rsidRDefault="00D2141F" w:rsidP="00D2141F">
      <w:pPr>
        <w:pStyle w:val="Normalwebb"/>
        <w:shd w:val="clear" w:color="auto" w:fill="FFFFFF"/>
        <w:rPr>
          <w:rFonts w:asciiTheme="minorHAnsi" w:hAnsiTheme="minorHAnsi" w:cstheme="minorHAnsi"/>
          <w:color w:val="333333"/>
          <w:lang w:val="en-US"/>
        </w:rPr>
      </w:pPr>
    </w:p>
    <w:p w14:paraId="12252FF4" w14:textId="29AF0667" w:rsidR="00D2141F" w:rsidRDefault="00D2141F" w:rsidP="00D2141F">
      <w:pPr>
        <w:pStyle w:val="Normalwebb"/>
        <w:numPr>
          <w:ilvl w:val="0"/>
          <w:numId w:val="20"/>
        </w:numPr>
        <w:shd w:val="clear" w:color="auto" w:fill="FFFFFF"/>
        <w:rPr>
          <w:rFonts w:asciiTheme="minorHAnsi" w:hAnsiTheme="minorHAnsi" w:cstheme="minorHAnsi"/>
          <w:color w:val="333333"/>
          <w:lang w:val="en-US"/>
        </w:rPr>
      </w:pPr>
      <w:r>
        <w:rPr>
          <w:rFonts w:asciiTheme="minorHAnsi" w:hAnsiTheme="minorHAnsi" w:cstheme="minorHAnsi"/>
          <w:color w:val="333333"/>
          <w:lang w:val="en-US"/>
        </w:rPr>
        <w:t>Report the adjusted odds ratio for BMI with a 95% CI and interpret it in your own words. (</w:t>
      </w:r>
      <w:r w:rsidR="00996EFB">
        <w:rPr>
          <w:rFonts w:asciiTheme="minorHAnsi" w:hAnsiTheme="minorHAnsi" w:cstheme="minorHAnsi"/>
          <w:color w:val="333333"/>
          <w:lang w:val="en-US"/>
        </w:rPr>
        <w:t>2</w:t>
      </w:r>
      <w:r>
        <w:rPr>
          <w:rFonts w:asciiTheme="minorHAnsi" w:hAnsiTheme="minorHAnsi" w:cstheme="minorHAnsi"/>
          <w:color w:val="333333"/>
          <w:lang w:val="en-US"/>
        </w:rPr>
        <w:t>p)</w:t>
      </w:r>
    </w:p>
    <w:p w14:paraId="787BE61C" w14:textId="4B60BCD8" w:rsidR="00D2141F" w:rsidRPr="002E21A6" w:rsidRDefault="00D2141F" w:rsidP="00D2141F">
      <w:pPr>
        <w:pStyle w:val="Normalwebb"/>
        <w:shd w:val="clear" w:color="auto" w:fill="FFFFFF"/>
        <w:rPr>
          <w:rFonts w:asciiTheme="minorHAnsi" w:hAnsiTheme="minorHAnsi" w:cstheme="minorHAnsi"/>
          <w:color w:val="333333"/>
          <w:lang w:val="en-US"/>
        </w:rPr>
      </w:pPr>
    </w:p>
    <w:p w14:paraId="37AD6B0C" w14:textId="074778D1" w:rsidR="00D2141F" w:rsidRPr="00FC65FC" w:rsidRDefault="00D2141F" w:rsidP="00D2141F">
      <w:pPr>
        <w:pStyle w:val="Normalwebb"/>
        <w:numPr>
          <w:ilvl w:val="0"/>
          <w:numId w:val="20"/>
        </w:numPr>
        <w:shd w:val="clear" w:color="auto" w:fill="FFFFFF"/>
        <w:rPr>
          <w:rFonts w:asciiTheme="minorHAnsi" w:hAnsiTheme="minorHAnsi" w:cstheme="minorHAnsi"/>
          <w:color w:val="333333"/>
          <w:lang w:val="en-US"/>
        </w:rPr>
      </w:pPr>
      <w:r w:rsidRPr="00D2141F">
        <w:rPr>
          <w:rFonts w:asciiTheme="minorHAnsi" w:hAnsiTheme="minorHAnsi" w:cstheme="minorHAnsi"/>
          <w:shd w:val="clear" w:color="auto" w:fill="FFFFFF"/>
          <w:lang w:val="en-US"/>
        </w:rPr>
        <w:t xml:space="preserve">To account for </w:t>
      </w:r>
      <w:r>
        <w:rPr>
          <w:rFonts w:asciiTheme="minorHAnsi" w:hAnsiTheme="minorHAnsi" w:cstheme="minorHAnsi"/>
          <w:shd w:val="clear" w:color="auto" w:fill="FFFFFF"/>
          <w:lang w:val="en-US"/>
        </w:rPr>
        <w:t xml:space="preserve">a </w:t>
      </w:r>
      <w:r w:rsidRPr="00D2141F">
        <w:rPr>
          <w:rFonts w:asciiTheme="minorHAnsi" w:hAnsiTheme="minorHAnsi" w:cstheme="minorHAnsi"/>
          <w:shd w:val="clear" w:color="auto" w:fill="FFFFFF"/>
          <w:lang w:val="en-US"/>
        </w:rPr>
        <w:t>possible non-li</w:t>
      </w:r>
      <w:r>
        <w:rPr>
          <w:rFonts w:asciiTheme="minorHAnsi" w:hAnsiTheme="minorHAnsi" w:cstheme="minorHAnsi"/>
          <w:shd w:val="clear" w:color="auto" w:fill="FFFFFF"/>
          <w:lang w:val="en-US"/>
        </w:rPr>
        <w:t>near effect</w:t>
      </w:r>
      <w:r w:rsidRPr="00D2141F">
        <w:rPr>
          <w:rFonts w:asciiTheme="minorHAnsi" w:hAnsiTheme="minorHAnsi" w:cstheme="minorHAnsi"/>
          <w:shd w:val="clear" w:color="auto" w:fill="FFFFFF"/>
          <w:lang w:val="en-US"/>
        </w:rPr>
        <w:t xml:space="preserve"> of </w:t>
      </w:r>
      <w:r w:rsidRPr="002E21A6">
        <w:rPr>
          <w:rFonts w:asciiTheme="minorHAnsi" w:hAnsiTheme="minorHAnsi" w:cstheme="minorHAnsi"/>
          <w:shd w:val="clear" w:color="auto" w:fill="FFFFFF"/>
          <w:lang w:val="en-US"/>
        </w:rPr>
        <w:t>BMI</w:t>
      </w:r>
      <w:r w:rsidRPr="00D2141F">
        <w:rPr>
          <w:rFonts w:asciiTheme="minorHAnsi" w:hAnsiTheme="minorHAnsi" w:cstheme="minorHAnsi"/>
          <w:shd w:val="clear" w:color="auto" w:fill="FFFFFF"/>
          <w:lang w:val="en-US"/>
        </w:rPr>
        <w:t xml:space="preserve"> on fracture, include </w:t>
      </w:r>
      <w:r w:rsidRPr="002E21A6">
        <w:rPr>
          <w:rFonts w:asciiTheme="minorHAnsi" w:hAnsiTheme="minorHAnsi" w:cstheme="minorHAnsi"/>
          <w:shd w:val="clear" w:color="auto" w:fill="FFFFFF"/>
          <w:lang w:val="en-US"/>
        </w:rPr>
        <w:t>BMI</w:t>
      </w:r>
      <w:r w:rsidRPr="00D2141F">
        <w:rPr>
          <w:rFonts w:asciiTheme="minorHAnsi" w:hAnsiTheme="minorHAnsi" w:cstheme="minorHAnsi"/>
          <w:shd w:val="clear" w:color="auto" w:fill="FFFFFF"/>
          <w:lang w:val="en-US"/>
        </w:rPr>
        <w:t xml:space="preserve"> as a factor on </w:t>
      </w:r>
      <w:r w:rsidRPr="002E21A6">
        <w:rPr>
          <w:rFonts w:asciiTheme="minorHAnsi" w:hAnsiTheme="minorHAnsi" w:cstheme="minorHAnsi"/>
          <w:shd w:val="clear" w:color="auto" w:fill="FFFFFF"/>
          <w:lang w:val="en-US"/>
        </w:rPr>
        <w:t>3</w:t>
      </w:r>
      <w:r w:rsidRPr="00D2141F">
        <w:rPr>
          <w:rFonts w:asciiTheme="minorHAnsi" w:hAnsiTheme="minorHAnsi" w:cstheme="minorHAnsi"/>
          <w:shd w:val="clear" w:color="auto" w:fill="FFFFFF"/>
          <w:lang w:val="en-US"/>
        </w:rPr>
        <w:t xml:space="preserve"> levels </w:t>
      </w:r>
      <w:r w:rsidRPr="002E21A6">
        <w:rPr>
          <w:rFonts w:asciiTheme="minorHAnsi" w:hAnsiTheme="minorHAnsi" w:cstheme="minorHAnsi"/>
          <w:shd w:val="clear" w:color="auto" w:fill="FFFFFF"/>
          <w:lang w:val="en-US"/>
        </w:rPr>
        <w:t>(underweight, normal weight and overweight</w:t>
      </w:r>
      <w:r w:rsidRPr="00D2141F">
        <w:rPr>
          <w:rFonts w:asciiTheme="minorHAnsi" w:hAnsiTheme="minorHAnsi" w:cstheme="minorHAnsi"/>
          <w:shd w:val="clear" w:color="auto" w:fill="FFFFFF"/>
          <w:lang w:val="en-US"/>
        </w:rPr>
        <w:t xml:space="preserve">) instead of as a linear covariate in </w:t>
      </w:r>
      <w:r w:rsidRPr="00D2141F">
        <w:rPr>
          <w:rFonts w:asciiTheme="minorHAnsi" w:hAnsiTheme="minorHAnsi" w:cstheme="minorHAnsi"/>
          <w:shd w:val="clear" w:color="auto" w:fill="FFFFFF"/>
          <w:lang w:val="en-US"/>
        </w:rPr>
        <w:lastRenderedPageBreak/>
        <w:t>the model</w:t>
      </w:r>
      <w:r w:rsidRPr="002E21A6">
        <w:rPr>
          <w:rFonts w:asciiTheme="minorHAnsi" w:hAnsiTheme="minorHAnsi" w:cstheme="minorHAnsi"/>
          <w:shd w:val="clear" w:color="auto" w:fill="FFFFFF"/>
          <w:lang w:val="en-US"/>
        </w:rPr>
        <w:t xml:space="preserve">. Chose an appropriate reference level </w:t>
      </w:r>
      <w:r w:rsidRPr="00D2141F">
        <w:rPr>
          <w:rFonts w:asciiTheme="minorHAnsi" w:hAnsiTheme="minorHAnsi" w:cstheme="minorHAnsi"/>
          <w:shd w:val="clear" w:color="auto" w:fill="FFFFFF"/>
          <w:lang w:val="en-US"/>
        </w:rPr>
        <w:t xml:space="preserve">and present </w:t>
      </w:r>
      <w:r>
        <w:rPr>
          <w:rFonts w:asciiTheme="minorHAnsi" w:hAnsiTheme="minorHAnsi" w:cstheme="minorHAnsi"/>
          <w:shd w:val="clear" w:color="auto" w:fill="FFFFFF"/>
          <w:lang w:val="en-US"/>
        </w:rPr>
        <w:t xml:space="preserve">and interpret </w:t>
      </w:r>
      <w:r w:rsidRPr="00D2141F">
        <w:rPr>
          <w:rFonts w:asciiTheme="minorHAnsi" w:hAnsiTheme="minorHAnsi" w:cstheme="minorHAnsi"/>
          <w:shd w:val="clear" w:color="auto" w:fill="FFFFFF"/>
          <w:lang w:val="en-US"/>
        </w:rPr>
        <w:t>the result.</w:t>
      </w:r>
      <w:r w:rsidR="00FC65FC">
        <w:rPr>
          <w:rFonts w:asciiTheme="minorHAnsi" w:hAnsiTheme="minorHAnsi" w:cstheme="minorHAnsi"/>
          <w:shd w:val="clear" w:color="auto" w:fill="FFFFFF"/>
          <w:lang w:val="en-US"/>
        </w:rPr>
        <w:t xml:space="preserve"> (1p)</w:t>
      </w:r>
    </w:p>
    <w:p w14:paraId="5BF29801" w14:textId="7D979A86" w:rsidR="00FC65FC" w:rsidRPr="002E21A6" w:rsidRDefault="00FC65FC" w:rsidP="00FC65FC">
      <w:pPr>
        <w:pStyle w:val="Normalwebb"/>
        <w:shd w:val="clear" w:color="auto" w:fill="FFFFFF"/>
        <w:rPr>
          <w:rFonts w:asciiTheme="minorHAnsi" w:hAnsiTheme="minorHAnsi" w:cstheme="minorHAnsi"/>
          <w:color w:val="333333"/>
          <w:lang w:val="en-US"/>
        </w:rPr>
      </w:pPr>
    </w:p>
    <w:p w14:paraId="12F0892C" w14:textId="086B8573" w:rsidR="00D2141F" w:rsidRPr="002E21A6" w:rsidRDefault="484FE24C" w:rsidP="484FE24C">
      <w:pPr>
        <w:pStyle w:val="Normalwebb"/>
        <w:numPr>
          <w:ilvl w:val="0"/>
          <w:numId w:val="20"/>
        </w:numPr>
        <w:shd w:val="clear" w:color="auto" w:fill="FFFFFF" w:themeFill="background1"/>
        <w:rPr>
          <w:rFonts w:asciiTheme="minorHAnsi" w:hAnsiTheme="minorHAnsi" w:cstheme="minorBidi"/>
          <w:color w:val="333333"/>
          <w:lang w:val="en-US"/>
        </w:rPr>
      </w:pPr>
      <w:r w:rsidRPr="484FE24C">
        <w:rPr>
          <w:rFonts w:asciiTheme="minorHAnsi" w:hAnsiTheme="minorHAnsi" w:cstheme="minorBidi"/>
          <w:color w:val="333333"/>
          <w:lang w:val="en-US"/>
        </w:rPr>
        <w:t>Which of the two models do you prefer? Motivate briefly. (1p)</w:t>
      </w:r>
    </w:p>
    <w:p w14:paraId="0BA4F3AD" w14:textId="72FF44F0" w:rsidR="484FE24C" w:rsidRDefault="484FE24C" w:rsidP="484FE24C">
      <w:pPr>
        <w:pStyle w:val="Normalwebb"/>
        <w:shd w:val="clear" w:color="auto" w:fill="FFFFFF" w:themeFill="background1"/>
        <w:rPr>
          <w:rFonts w:asciiTheme="minorHAnsi" w:hAnsiTheme="minorHAnsi" w:cstheme="minorBidi"/>
          <w:color w:val="333333"/>
          <w:lang w:val="en-US"/>
        </w:rPr>
      </w:pPr>
    </w:p>
    <w:p w14:paraId="30CB2059" w14:textId="77777777" w:rsidR="00D2141F" w:rsidRPr="002E21A6" w:rsidRDefault="484FE24C" w:rsidP="484FE24C">
      <w:pPr>
        <w:pStyle w:val="Normalwebb"/>
        <w:shd w:val="clear" w:color="auto" w:fill="FFFFFF" w:themeFill="background1"/>
        <w:rPr>
          <w:rFonts w:asciiTheme="minorHAnsi" w:hAnsiTheme="minorHAnsi" w:cstheme="minorBidi"/>
          <w:color w:val="333333"/>
          <w:lang w:val="en-US"/>
        </w:rPr>
      </w:pPr>
      <w:r w:rsidRPr="484FE24C">
        <w:rPr>
          <w:rFonts w:asciiTheme="minorHAnsi" w:hAnsiTheme="minorHAnsi" w:cstheme="minorBidi"/>
          <w:color w:val="333333"/>
          <w:lang w:val="en-US"/>
        </w:rPr>
        <w:t xml:space="preserve">In a previously published meta-analysis, higher BMIs lowered the fracture risk in women but not in men which suggests that BMI affects fracture risk differently in men and women. </w:t>
      </w:r>
    </w:p>
    <w:p w14:paraId="7EF50114" w14:textId="23867C59" w:rsidR="484FE24C" w:rsidRDefault="484FE24C" w:rsidP="484FE24C">
      <w:pPr>
        <w:pStyle w:val="Normalwebb"/>
        <w:shd w:val="clear" w:color="auto" w:fill="FFFFFF" w:themeFill="background1"/>
        <w:rPr>
          <w:rFonts w:asciiTheme="minorHAnsi" w:hAnsiTheme="minorHAnsi" w:cstheme="minorBidi"/>
          <w:color w:val="333333"/>
          <w:lang w:val="en-US"/>
        </w:rPr>
      </w:pPr>
    </w:p>
    <w:p w14:paraId="7BA4B51E" w14:textId="056592E7" w:rsidR="00D2141F" w:rsidRDefault="484FE24C" w:rsidP="484FE24C">
      <w:pPr>
        <w:pStyle w:val="Normalwebb"/>
        <w:numPr>
          <w:ilvl w:val="0"/>
          <w:numId w:val="20"/>
        </w:numPr>
        <w:shd w:val="clear" w:color="auto" w:fill="FFFFFF" w:themeFill="background1"/>
        <w:rPr>
          <w:rFonts w:asciiTheme="minorHAnsi" w:hAnsiTheme="minorHAnsi" w:cstheme="minorBidi"/>
          <w:color w:val="333333"/>
          <w:lang w:val="en-US"/>
        </w:rPr>
      </w:pPr>
      <w:r w:rsidRPr="484FE24C">
        <w:rPr>
          <w:rFonts w:asciiTheme="minorHAnsi" w:hAnsiTheme="minorHAnsi" w:cstheme="minorBidi"/>
          <w:color w:val="333333"/>
          <w:lang w:val="en-US"/>
        </w:rPr>
        <w:t>Create a new variable “underweight” that is 1 if BMI&lt;20 and 0 otherwise. Report the proportion of men that are underweight (0.5p)</w:t>
      </w:r>
    </w:p>
    <w:p w14:paraId="34838402" w14:textId="77777777" w:rsidR="00996EFB" w:rsidRPr="002E21A6" w:rsidRDefault="00996EFB" w:rsidP="00996EFB">
      <w:pPr>
        <w:pStyle w:val="Normalwebb"/>
        <w:shd w:val="clear" w:color="auto" w:fill="FFFFFF"/>
        <w:ind w:left="360"/>
        <w:rPr>
          <w:rFonts w:asciiTheme="minorHAnsi" w:hAnsiTheme="minorHAnsi" w:cstheme="minorHAnsi"/>
          <w:color w:val="333333"/>
          <w:lang w:val="en-US"/>
        </w:rPr>
      </w:pPr>
    </w:p>
    <w:p w14:paraId="78C54857" w14:textId="3221D804" w:rsidR="00D2141F" w:rsidRPr="002E21A6" w:rsidRDefault="1BD67089" w:rsidP="484FE24C">
      <w:pPr>
        <w:pStyle w:val="Normalwebb"/>
        <w:numPr>
          <w:ilvl w:val="0"/>
          <w:numId w:val="20"/>
        </w:numPr>
        <w:shd w:val="clear" w:color="auto" w:fill="FFFFFF" w:themeFill="background1"/>
        <w:rPr>
          <w:rFonts w:asciiTheme="minorHAnsi" w:hAnsiTheme="minorHAnsi" w:cstheme="minorBidi"/>
          <w:color w:val="333333"/>
          <w:lang w:val="en-US"/>
        </w:rPr>
      </w:pPr>
      <w:r w:rsidRPr="1BD67089">
        <w:rPr>
          <w:rFonts w:asciiTheme="minorHAnsi" w:hAnsiTheme="minorHAnsi" w:cstheme="minorBidi"/>
          <w:color w:val="333333"/>
          <w:lang w:val="en-US"/>
        </w:rPr>
        <w:t>Now, fit a logistic regression model to test the hypothesis that the effect of being underweight on the odds of fracture is the same in men and woman. What do you conclude? (2p)</w:t>
      </w:r>
    </w:p>
    <w:p w14:paraId="2471AF33" w14:textId="77777777" w:rsidR="00D2141F" w:rsidRPr="00A05A61" w:rsidRDefault="00D2141F" w:rsidP="00D2141F">
      <w:pPr>
        <w:rPr>
          <w:rFonts w:cstheme="minorHAnsi"/>
          <w:lang w:val="en-US"/>
        </w:rPr>
      </w:pPr>
    </w:p>
    <w:p w14:paraId="69F5975E" w14:textId="77777777" w:rsidR="00D2141F" w:rsidRPr="00354E8F" w:rsidRDefault="00D2141F" w:rsidP="00D2141F">
      <w:pPr>
        <w:rPr>
          <w:b/>
          <w:lang w:val="en-US"/>
        </w:rPr>
      </w:pPr>
    </w:p>
    <w:p w14:paraId="36A29C98" w14:textId="77777777" w:rsidR="00943130" w:rsidRDefault="00943130" w:rsidP="00943130">
      <w:pPr>
        <w:ind w:left="360"/>
        <w:rPr>
          <w:b/>
          <w:lang w:val="en-US"/>
        </w:rPr>
      </w:pPr>
    </w:p>
    <w:p w14:paraId="1515C227" w14:textId="77777777" w:rsidR="00943130" w:rsidRPr="00943130" w:rsidRDefault="00943130" w:rsidP="00943130">
      <w:pPr>
        <w:rPr>
          <w:b/>
          <w:lang w:val="en-US"/>
        </w:rPr>
      </w:pPr>
    </w:p>
    <w:p w14:paraId="2BC9473C" w14:textId="77777777" w:rsidR="0064056A" w:rsidRPr="00171873" w:rsidRDefault="0064056A" w:rsidP="0064056A">
      <w:pPr>
        <w:pStyle w:val="Liststycke"/>
        <w:rPr>
          <w:lang w:val="en-US"/>
        </w:rPr>
      </w:pPr>
    </w:p>
    <w:p w14:paraId="48A35C3A" w14:textId="77777777" w:rsidR="0046229F" w:rsidRPr="00420C08" w:rsidRDefault="0046229F" w:rsidP="0046229F">
      <w:pPr>
        <w:rPr>
          <w:lang w:val="en-US"/>
        </w:rPr>
      </w:pPr>
    </w:p>
    <w:p w14:paraId="13DBFBE5" w14:textId="77777777" w:rsidR="0046229F" w:rsidRDefault="0046229F" w:rsidP="0046229F">
      <w:pPr>
        <w:rPr>
          <w:lang w:val="en-US"/>
        </w:rPr>
      </w:pPr>
    </w:p>
    <w:p w14:paraId="577E3C15" w14:textId="6A36163B" w:rsidR="00970DFA" w:rsidRPr="006C376C" w:rsidRDefault="00970DFA" w:rsidP="0046229F">
      <w:pPr>
        <w:rPr>
          <w:b/>
          <w:sz w:val="40"/>
          <w:szCs w:val="40"/>
          <w:lang w:val="en-US"/>
        </w:rPr>
      </w:pPr>
    </w:p>
    <w:sectPr w:rsidR="00970DFA" w:rsidRPr="006C376C" w:rsidSect="006C2148">
      <w:headerReference w:type="default" r:id="rId13"/>
      <w:footerReference w:type="default" r:id="rId14"/>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0ACD1" w14:textId="77777777" w:rsidR="00BB461D" w:rsidRDefault="00BB461D">
      <w:r>
        <w:separator/>
      </w:r>
    </w:p>
  </w:endnote>
  <w:endnote w:type="continuationSeparator" w:id="0">
    <w:p w14:paraId="13399240" w14:textId="77777777" w:rsidR="00BB461D" w:rsidRDefault="00BB4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CB06A" w14:textId="53060929" w:rsidR="00B63635" w:rsidRDefault="00B63635" w:rsidP="009334AA">
    <w:pPr>
      <w:pStyle w:val="Sidfot"/>
      <w:pBdr>
        <w:top w:val="single" w:sz="4" w:space="1" w:color="auto"/>
      </w:pBdr>
      <w:rPr>
        <w:rStyle w:val="Sidnummer"/>
        <w:sz w:val="20"/>
        <w:szCs w:val="20"/>
      </w:rPr>
    </w:pPr>
    <w:r>
      <w:rPr>
        <w:sz w:val="20"/>
        <w:szCs w:val="20"/>
      </w:rPr>
      <w:tab/>
    </w:r>
    <w:r w:rsidRPr="009334AA">
      <w:rPr>
        <w:sz w:val="20"/>
        <w:szCs w:val="20"/>
      </w:rPr>
      <w:t xml:space="preserve">- </w:t>
    </w:r>
    <w:r w:rsidRPr="009334AA">
      <w:rPr>
        <w:rStyle w:val="Sidnummer"/>
        <w:sz w:val="20"/>
        <w:szCs w:val="20"/>
      </w:rPr>
      <w:fldChar w:fldCharType="begin"/>
    </w:r>
    <w:r w:rsidRPr="009334AA">
      <w:rPr>
        <w:rStyle w:val="Sidnummer"/>
        <w:sz w:val="20"/>
        <w:szCs w:val="20"/>
      </w:rPr>
      <w:instrText xml:space="preserve"> PAGE </w:instrText>
    </w:r>
    <w:r w:rsidRPr="009334AA">
      <w:rPr>
        <w:rStyle w:val="Sidnummer"/>
        <w:sz w:val="20"/>
        <w:szCs w:val="20"/>
      </w:rPr>
      <w:fldChar w:fldCharType="separate"/>
    </w:r>
    <w:r w:rsidR="0020221B">
      <w:rPr>
        <w:rStyle w:val="Sidnummer"/>
        <w:noProof/>
        <w:sz w:val="20"/>
        <w:szCs w:val="20"/>
      </w:rPr>
      <w:t>1</w:t>
    </w:r>
    <w:r w:rsidRPr="009334AA">
      <w:rPr>
        <w:rStyle w:val="Sidnummer"/>
        <w:sz w:val="20"/>
        <w:szCs w:val="20"/>
      </w:rPr>
      <w:fldChar w:fldCharType="end"/>
    </w:r>
    <w:r w:rsidR="0064056A">
      <w:rPr>
        <w:rStyle w:val="Sidnummer"/>
        <w:sz w:val="20"/>
        <w:szCs w:val="20"/>
      </w:rPr>
      <w:t xml:space="preserve">- </w:t>
    </w:r>
    <w:r w:rsidR="0064056A">
      <w:rPr>
        <w:rStyle w:val="Sidnummer"/>
        <w:sz w:val="20"/>
        <w:szCs w:val="20"/>
      </w:rPr>
      <w:tab/>
    </w:r>
  </w:p>
  <w:p w14:paraId="0268BA70" w14:textId="77777777" w:rsidR="00B63635" w:rsidRPr="009334AA" w:rsidRDefault="00B63635" w:rsidP="009334AA">
    <w:pPr>
      <w:pStyle w:val="Sidfot"/>
      <w:pBdr>
        <w:top w:val="single" w:sz="4" w:space="1" w:color="auto"/>
      </w:pBdr>
      <w:rPr>
        <w:sz w:val="20"/>
        <w:szCs w:val="20"/>
      </w:rPr>
    </w:pPr>
  </w:p>
  <w:p w14:paraId="06C50BB2" w14:textId="77777777" w:rsidR="00B63635" w:rsidRDefault="00B63635" w:rsidP="009334AA">
    <w:pPr>
      <w:pStyle w:val="Sidfot"/>
      <w:pBdr>
        <w:top w:val="single" w:sz="4" w:space="1" w:color="auto"/>
      </w:pBd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595A6" w14:textId="77777777" w:rsidR="00BB461D" w:rsidRDefault="00BB461D">
      <w:r>
        <w:separator/>
      </w:r>
    </w:p>
  </w:footnote>
  <w:footnote w:type="continuationSeparator" w:id="0">
    <w:p w14:paraId="76D75298" w14:textId="77777777" w:rsidR="00BB461D" w:rsidRDefault="00BB46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F002E" w14:textId="6A722291" w:rsidR="00B63635" w:rsidRPr="006A1E20" w:rsidRDefault="00B63635" w:rsidP="00F64C6A">
    <w:pPr>
      <w:pStyle w:val="Sidhuvud"/>
      <w:pBdr>
        <w:bottom w:val="single" w:sz="4" w:space="1" w:color="auto"/>
      </w:pBdr>
      <w:rPr>
        <w:sz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64A85"/>
    <w:multiLevelType w:val="hybridMultilevel"/>
    <w:tmpl w:val="44A6FE12"/>
    <w:lvl w:ilvl="0" w:tplc="041D0017">
      <w:start w:val="1"/>
      <w:numFmt w:val="lowerLetter"/>
      <w:lvlText w:val="%1)"/>
      <w:lvlJc w:val="left"/>
      <w:pPr>
        <w:ind w:left="1080" w:hanging="360"/>
      </w:p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1" w15:restartNumberingAfterBreak="0">
    <w:nsid w:val="1BEE2BF9"/>
    <w:multiLevelType w:val="hybridMultilevel"/>
    <w:tmpl w:val="85301E24"/>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1C330E18"/>
    <w:multiLevelType w:val="hybridMultilevel"/>
    <w:tmpl w:val="C1D0E290"/>
    <w:lvl w:ilvl="0" w:tplc="FCE6D044">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1CA04D96"/>
    <w:multiLevelType w:val="hybridMultilevel"/>
    <w:tmpl w:val="0A64D8A4"/>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1F2203BE"/>
    <w:multiLevelType w:val="hybridMultilevel"/>
    <w:tmpl w:val="09A8C3FA"/>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20FC1238"/>
    <w:multiLevelType w:val="hybridMultilevel"/>
    <w:tmpl w:val="AC802E54"/>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228D3F5E"/>
    <w:multiLevelType w:val="hybridMultilevel"/>
    <w:tmpl w:val="0E042148"/>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240D818E"/>
    <w:multiLevelType w:val="hybridMultilevel"/>
    <w:tmpl w:val="F0B8621E"/>
    <w:lvl w:ilvl="0" w:tplc="75F478AC">
      <w:start w:val="1"/>
      <w:numFmt w:val="upperLetter"/>
      <w:lvlText w:val="%1)"/>
      <w:lvlJc w:val="left"/>
      <w:pPr>
        <w:ind w:left="360" w:hanging="360"/>
      </w:pPr>
    </w:lvl>
    <w:lvl w:ilvl="1" w:tplc="03C87214">
      <w:start w:val="1"/>
      <w:numFmt w:val="lowerLetter"/>
      <w:lvlText w:val="%2."/>
      <w:lvlJc w:val="left"/>
      <w:pPr>
        <w:ind w:left="1080" w:hanging="360"/>
      </w:pPr>
    </w:lvl>
    <w:lvl w:ilvl="2" w:tplc="EDF44B08">
      <w:start w:val="1"/>
      <w:numFmt w:val="lowerRoman"/>
      <w:lvlText w:val="%3."/>
      <w:lvlJc w:val="right"/>
      <w:pPr>
        <w:ind w:left="1800" w:hanging="180"/>
      </w:pPr>
    </w:lvl>
    <w:lvl w:ilvl="3" w:tplc="E1B6BD44">
      <w:start w:val="1"/>
      <w:numFmt w:val="decimal"/>
      <w:lvlText w:val="%4."/>
      <w:lvlJc w:val="left"/>
      <w:pPr>
        <w:ind w:left="2520" w:hanging="360"/>
      </w:pPr>
    </w:lvl>
    <w:lvl w:ilvl="4" w:tplc="7E58772A">
      <w:start w:val="1"/>
      <w:numFmt w:val="lowerLetter"/>
      <w:lvlText w:val="%5."/>
      <w:lvlJc w:val="left"/>
      <w:pPr>
        <w:ind w:left="3240" w:hanging="360"/>
      </w:pPr>
    </w:lvl>
    <w:lvl w:ilvl="5" w:tplc="214EF2C6">
      <w:start w:val="1"/>
      <w:numFmt w:val="lowerRoman"/>
      <w:lvlText w:val="%6."/>
      <w:lvlJc w:val="right"/>
      <w:pPr>
        <w:ind w:left="3960" w:hanging="180"/>
      </w:pPr>
    </w:lvl>
    <w:lvl w:ilvl="6" w:tplc="60449564">
      <w:start w:val="1"/>
      <w:numFmt w:val="decimal"/>
      <w:lvlText w:val="%7."/>
      <w:lvlJc w:val="left"/>
      <w:pPr>
        <w:ind w:left="4680" w:hanging="360"/>
      </w:pPr>
    </w:lvl>
    <w:lvl w:ilvl="7" w:tplc="9194580C">
      <w:start w:val="1"/>
      <w:numFmt w:val="lowerLetter"/>
      <w:lvlText w:val="%8."/>
      <w:lvlJc w:val="left"/>
      <w:pPr>
        <w:ind w:left="5400" w:hanging="360"/>
      </w:pPr>
    </w:lvl>
    <w:lvl w:ilvl="8" w:tplc="3B32657E">
      <w:start w:val="1"/>
      <w:numFmt w:val="lowerRoman"/>
      <w:lvlText w:val="%9."/>
      <w:lvlJc w:val="right"/>
      <w:pPr>
        <w:ind w:left="6120" w:hanging="180"/>
      </w:pPr>
    </w:lvl>
  </w:abstractNum>
  <w:abstractNum w:abstractNumId="8" w15:restartNumberingAfterBreak="0">
    <w:nsid w:val="262C1480"/>
    <w:multiLevelType w:val="hybridMultilevel"/>
    <w:tmpl w:val="FEC21176"/>
    <w:lvl w:ilvl="0" w:tplc="20000019">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F700D56"/>
    <w:multiLevelType w:val="hybridMultilevel"/>
    <w:tmpl w:val="889C64C0"/>
    <w:lvl w:ilvl="0" w:tplc="9ED4D796">
      <w:start w:val="1"/>
      <w:numFmt w:val="upperLetter"/>
      <w:lvlText w:val="%1)"/>
      <w:lvlJc w:val="left"/>
      <w:pPr>
        <w:ind w:left="360" w:hanging="360"/>
      </w:pPr>
    </w:lvl>
    <w:lvl w:ilvl="1" w:tplc="20D61422">
      <w:start w:val="1"/>
      <w:numFmt w:val="lowerLetter"/>
      <w:lvlText w:val="%2."/>
      <w:lvlJc w:val="left"/>
      <w:pPr>
        <w:ind w:left="1080" w:hanging="360"/>
      </w:pPr>
    </w:lvl>
    <w:lvl w:ilvl="2" w:tplc="A81486EE">
      <w:start w:val="1"/>
      <w:numFmt w:val="lowerRoman"/>
      <w:lvlText w:val="%3."/>
      <w:lvlJc w:val="right"/>
      <w:pPr>
        <w:ind w:left="1800" w:hanging="180"/>
      </w:pPr>
    </w:lvl>
    <w:lvl w:ilvl="3" w:tplc="B7106214">
      <w:start w:val="1"/>
      <w:numFmt w:val="decimal"/>
      <w:lvlText w:val="%4."/>
      <w:lvlJc w:val="left"/>
      <w:pPr>
        <w:ind w:left="2520" w:hanging="360"/>
      </w:pPr>
    </w:lvl>
    <w:lvl w:ilvl="4" w:tplc="2E48EA2C">
      <w:start w:val="1"/>
      <w:numFmt w:val="lowerLetter"/>
      <w:lvlText w:val="%5."/>
      <w:lvlJc w:val="left"/>
      <w:pPr>
        <w:ind w:left="3240" w:hanging="360"/>
      </w:pPr>
    </w:lvl>
    <w:lvl w:ilvl="5" w:tplc="1930A152">
      <w:start w:val="1"/>
      <w:numFmt w:val="lowerRoman"/>
      <w:lvlText w:val="%6."/>
      <w:lvlJc w:val="right"/>
      <w:pPr>
        <w:ind w:left="3960" w:hanging="180"/>
      </w:pPr>
    </w:lvl>
    <w:lvl w:ilvl="6" w:tplc="4B508DFE">
      <w:start w:val="1"/>
      <w:numFmt w:val="decimal"/>
      <w:lvlText w:val="%7."/>
      <w:lvlJc w:val="left"/>
      <w:pPr>
        <w:ind w:left="4680" w:hanging="360"/>
      </w:pPr>
    </w:lvl>
    <w:lvl w:ilvl="7" w:tplc="AB2AE40C">
      <w:start w:val="1"/>
      <w:numFmt w:val="lowerLetter"/>
      <w:lvlText w:val="%8."/>
      <w:lvlJc w:val="left"/>
      <w:pPr>
        <w:ind w:left="5400" w:hanging="360"/>
      </w:pPr>
    </w:lvl>
    <w:lvl w:ilvl="8" w:tplc="5D96A3C2">
      <w:start w:val="1"/>
      <w:numFmt w:val="lowerRoman"/>
      <w:lvlText w:val="%9."/>
      <w:lvlJc w:val="right"/>
      <w:pPr>
        <w:ind w:left="6120" w:hanging="180"/>
      </w:pPr>
    </w:lvl>
  </w:abstractNum>
  <w:abstractNum w:abstractNumId="10" w15:restartNumberingAfterBreak="0">
    <w:nsid w:val="3D187626"/>
    <w:multiLevelType w:val="hybridMultilevel"/>
    <w:tmpl w:val="E79E4DC4"/>
    <w:lvl w:ilvl="0" w:tplc="BB0E82AC">
      <w:start w:val="1"/>
      <w:numFmt w:val="lowerLetter"/>
      <w:lvlText w:val="%1)"/>
      <w:lvlJc w:val="left"/>
      <w:pPr>
        <w:ind w:left="720" w:hanging="360"/>
      </w:pPr>
    </w:lvl>
    <w:lvl w:ilvl="1" w:tplc="7592E48C">
      <w:start w:val="1"/>
      <w:numFmt w:val="lowerLetter"/>
      <w:lvlText w:val="%2."/>
      <w:lvlJc w:val="left"/>
      <w:pPr>
        <w:ind w:left="1440" w:hanging="360"/>
      </w:pPr>
    </w:lvl>
    <w:lvl w:ilvl="2" w:tplc="4B86A9B6">
      <w:start w:val="1"/>
      <w:numFmt w:val="lowerRoman"/>
      <w:lvlText w:val="%3."/>
      <w:lvlJc w:val="right"/>
      <w:pPr>
        <w:ind w:left="2160" w:hanging="180"/>
      </w:pPr>
    </w:lvl>
    <w:lvl w:ilvl="3" w:tplc="50D80150">
      <w:start w:val="1"/>
      <w:numFmt w:val="decimal"/>
      <w:lvlText w:val="%4."/>
      <w:lvlJc w:val="left"/>
      <w:pPr>
        <w:ind w:left="2880" w:hanging="360"/>
      </w:pPr>
    </w:lvl>
    <w:lvl w:ilvl="4" w:tplc="AD58BEE0">
      <w:start w:val="1"/>
      <w:numFmt w:val="lowerLetter"/>
      <w:lvlText w:val="%5."/>
      <w:lvlJc w:val="left"/>
      <w:pPr>
        <w:ind w:left="3600" w:hanging="360"/>
      </w:pPr>
    </w:lvl>
    <w:lvl w:ilvl="5" w:tplc="0892271A">
      <w:start w:val="1"/>
      <w:numFmt w:val="lowerRoman"/>
      <w:lvlText w:val="%6."/>
      <w:lvlJc w:val="right"/>
      <w:pPr>
        <w:ind w:left="4320" w:hanging="180"/>
      </w:pPr>
    </w:lvl>
    <w:lvl w:ilvl="6" w:tplc="6F9C3E02">
      <w:start w:val="1"/>
      <w:numFmt w:val="decimal"/>
      <w:lvlText w:val="%7."/>
      <w:lvlJc w:val="left"/>
      <w:pPr>
        <w:ind w:left="5040" w:hanging="360"/>
      </w:pPr>
    </w:lvl>
    <w:lvl w:ilvl="7" w:tplc="4CD63296">
      <w:start w:val="1"/>
      <w:numFmt w:val="lowerLetter"/>
      <w:lvlText w:val="%8."/>
      <w:lvlJc w:val="left"/>
      <w:pPr>
        <w:ind w:left="5760" w:hanging="360"/>
      </w:pPr>
    </w:lvl>
    <w:lvl w:ilvl="8" w:tplc="182469EC">
      <w:start w:val="1"/>
      <w:numFmt w:val="lowerRoman"/>
      <w:lvlText w:val="%9."/>
      <w:lvlJc w:val="right"/>
      <w:pPr>
        <w:ind w:left="6480" w:hanging="180"/>
      </w:pPr>
    </w:lvl>
  </w:abstractNum>
  <w:abstractNum w:abstractNumId="11" w15:restartNumberingAfterBreak="0">
    <w:nsid w:val="40333404"/>
    <w:multiLevelType w:val="hybridMultilevel"/>
    <w:tmpl w:val="FEC21176"/>
    <w:lvl w:ilvl="0" w:tplc="20000019">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4B50A68"/>
    <w:multiLevelType w:val="hybridMultilevel"/>
    <w:tmpl w:val="7DBE632A"/>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52AB371B"/>
    <w:multiLevelType w:val="hybridMultilevel"/>
    <w:tmpl w:val="83DC003C"/>
    <w:lvl w:ilvl="0" w:tplc="02DACB24">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437F112"/>
    <w:multiLevelType w:val="hybridMultilevel"/>
    <w:tmpl w:val="15ACB2D6"/>
    <w:lvl w:ilvl="0" w:tplc="5BE6DAF0">
      <w:start w:val="1"/>
      <w:numFmt w:val="upperLetter"/>
      <w:lvlText w:val="%1)"/>
      <w:lvlJc w:val="left"/>
      <w:pPr>
        <w:ind w:left="720" w:hanging="360"/>
      </w:pPr>
    </w:lvl>
    <w:lvl w:ilvl="1" w:tplc="D5D28B2C">
      <w:start w:val="1"/>
      <w:numFmt w:val="lowerLetter"/>
      <w:lvlText w:val="%2."/>
      <w:lvlJc w:val="left"/>
      <w:pPr>
        <w:ind w:left="1440" w:hanging="360"/>
      </w:pPr>
    </w:lvl>
    <w:lvl w:ilvl="2" w:tplc="88BE586E">
      <w:start w:val="1"/>
      <w:numFmt w:val="lowerRoman"/>
      <w:lvlText w:val="%3."/>
      <w:lvlJc w:val="right"/>
      <w:pPr>
        <w:ind w:left="2160" w:hanging="180"/>
      </w:pPr>
    </w:lvl>
    <w:lvl w:ilvl="3" w:tplc="05A01ACA">
      <w:start w:val="1"/>
      <w:numFmt w:val="decimal"/>
      <w:lvlText w:val="%4."/>
      <w:lvlJc w:val="left"/>
      <w:pPr>
        <w:ind w:left="2880" w:hanging="360"/>
      </w:pPr>
    </w:lvl>
    <w:lvl w:ilvl="4" w:tplc="306E5D88">
      <w:start w:val="1"/>
      <w:numFmt w:val="lowerLetter"/>
      <w:lvlText w:val="%5."/>
      <w:lvlJc w:val="left"/>
      <w:pPr>
        <w:ind w:left="3600" w:hanging="360"/>
      </w:pPr>
    </w:lvl>
    <w:lvl w:ilvl="5" w:tplc="8B8CF290">
      <w:start w:val="1"/>
      <w:numFmt w:val="lowerRoman"/>
      <w:lvlText w:val="%6."/>
      <w:lvlJc w:val="right"/>
      <w:pPr>
        <w:ind w:left="4320" w:hanging="180"/>
      </w:pPr>
    </w:lvl>
    <w:lvl w:ilvl="6" w:tplc="393C2394">
      <w:start w:val="1"/>
      <w:numFmt w:val="decimal"/>
      <w:lvlText w:val="%7."/>
      <w:lvlJc w:val="left"/>
      <w:pPr>
        <w:ind w:left="5040" w:hanging="360"/>
      </w:pPr>
    </w:lvl>
    <w:lvl w:ilvl="7" w:tplc="42DEAF38">
      <w:start w:val="1"/>
      <w:numFmt w:val="lowerLetter"/>
      <w:lvlText w:val="%8."/>
      <w:lvlJc w:val="left"/>
      <w:pPr>
        <w:ind w:left="5760" w:hanging="360"/>
      </w:pPr>
    </w:lvl>
    <w:lvl w:ilvl="8" w:tplc="6CDA4A5E">
      <w:start w:val="1"/>
      <w:numFmt w:val="lowerRoman"/>
      <w:lvlText w:val="%9."/>
      <w:lvlJc w:val="right"/>
      <w:pPr>
        <w:ind w:left="6480" w:hanging="180"/>
      </w:pPr>
    </w:lvl>
  </w:abstractNum>
  <w:abstractNum w:abstractNumId="15" w15:restartNumberingAfterBreak="0">
    <w:nsid w:val="56F540A4"/>
    <w:multiLevelType w:val="hybridMultilevel"/>
    <w:tmpl w:val="49C67F3C"/>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 w15:restartNumberingAfterBreak="0">
    <w:nsid w:val="5DCB7D48"/>
    <w:multiLevelType w:val="hybridMultilevel"/>
    <w:tmpl w:val="6BF88146"/>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63C726F0"/>
    <w:multiLevelType w:val="hybridMultilevel"/>
    <w:tmpl w:val="1DD869D8"/>
    <w:lvl w:ilvl="0" w:tplc="2F0C395C">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8" w15:restartNumberingAfterBreak="0">
    <w:nsid w:val="6DD26C34"/>
    <w:multiLevelType w:val="hybridMultilevel"/>
    <w:tmpl w:val="AF6EC35C"/>
    <w:lvl w:ilvl="0" w:tplc="041D000F">
      <w:start w:val="1"/>
      <w:numFmt w:val="decimal"/>
      <w:lvlText w:val="%1."/>
      <w:lvlJc w:val="left"/>
      <w:pPr>
        <w:ind w:left="1080" w:hanging="360"/>
      </w:p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19" w15:restartNumberingAfterBreak="0">
    <w:nsid w:val="7B4D0D2E"/>
    <w:multiLevelType w:val="hybridMultilevel"/>
    <w:tmpl w:val="94481490"/>
    <w:lvl w:ilvl="0" w:tplc="20000017">
      <w:start w:val="1"/>
      <w:numFmt w:val="lowerLetter"/>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20" w15:restartNumberingAfterBreak="0">
    <w:nsid w:val="7BAE19F3"/>
    <w:multiLevelType w:val="hybridMultilevel"/>
    <w:tmpl w:val="793ECDBA"/>
    <w:lvl w:ilvl="0" w:tplc="756AD34A">
      <w:start w:val="1"/>
      <w:numFmt w:val="decimal"/>
      <w:lvlText w:val="%1."/>
      <w:lvlJc w:val="left"/>
      <w:pPr>
        <w:ind w:left="360" w:hanging="360"/>
      </w:pPr>
      <w:rPr>
        <w:rFonts w:hint="default"/>
      </w:rPr>
    </w:lvl>
    <w:lvl w:ilvl="1" w:tplc="041D0019">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21" w15:restartNumberingAfterBreak="0">
    <w:nsid w:val="7E3E6D09"/>
    <w:multiLevelType w:val="hybridMultilevel"/>
    <w:tmpl w:val="9D30CFF2"/>
    <w:lvl w:ilvl="0" w:tplc="041D0017">
      <w:start w:val="1"/>
      <w:numFmt w:val="lowerLetter"/>
      <w:lvlText w:val="%1)"/>
      <w:lvlJc w:val="left"/>
      <w:pPr>
        <w:ind w:left="1080" w:hanging="360"/>
      </w:p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num w:numId="1" w16cid:durableId="1744716336">
    <w:abstractNumId w:val="9"/>
  </w:num>
  <w:num w:numId="2" w16cid:durableId="61604135">
    <w:abstractNumId w:val="7"/>
  </w:num>
  <w:num w:numId="3" w16cid:durableId="1244996026">
    <w:abstractNumId w:val="10"/>
  </w:num>
  <w:num w:numId="4" w16cid:durableId="1425106264">
    <w:abstractNumId w:val="14"/>
  </w:num>
  <w:num w:numId="5" w16cid:durableId="1238131545">
    <w:abstractNumId w:val="20"/>
  </w:num>
  <w:num w:numId="6" w16cid:durableId="1542128679">
    <w:abstractNumId w:val="6"/>
  </w:num>
  <w:num w:numId="7" w16cid:durableId="1678075859">
    <w:abstractNumId w:val="15"/>
  </w:num>
  <w:num w:numId="8" w16cid:durableId="614867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08233968">
    <w:abstractNumId w:val="8"/>
  </w:num>
  <w:num w:numId="10" w16cid:durableId="22825175">
    <w:abstractNumId w:val="11"/>
  </w:num>
  <w:num w:numId="11" w16cid:durableId="2109037788">
    <w:abstractNumId w:val="2"/>
  </w:num>
  <w:num w:numId="12" w16cid:durableId="494734799">
    <w:abstractNumId w:val="5"/>
  </w:num>
  <w:num w:numId="13" w16cid:durableId="579366431">
    <w:abstractNumId w:val="13"/>
  </w:num>
  <w:num w:numId="14" w16cid:durableId="518084733">
    <w:abstractNumId w:val="16"/>
  </w:num>
  <w:num w:numId="15" w16cid:durableId="194276920">
    <w:abstractNumId w:val="4"/>
  </w:num>
  <w:num w:numId="16" w16cid:durableId="1283071956">
    <w:abstractNumId w:val="18"/>
  </w:num>
  <w:num w:numId="17" w16cid:durableId="1219589336">
    <w:abstractNumId w:val="21"/>
  </w:num>
  <w:num w:numId="18" w16cid:durableId="1941135630">
    <w:abstractNumId w:val="12"/>
  </w:num>
  <w:num w:numId="19" w16cid:durableId="520054371">
    <w:abstractNumId w:val="1"/>
  </w:num>
  <w:num w:numId="20" w16cid:durableId="255601112">
    <w:abstractNumId w:val="19"/>
  </w:num>
  <w:num w:numId="21" w16cid:durableId="164171696">
    <w:abstractNumId w:val="0"/>
  </w:num>
  <w:num w:numId="22" w16cid:durableId="1423574840">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F55"/>
    <w:rsid w:val="00000497"/>
    <w:rsid w:val="000004B4"/>
    <w:rsid w:val="000026CB"/>
    <w:rsid w:val="00003646"/>
    <w:rsid w:val="00006186"/>
    <w:rsid w:val="0000655C"/>
    <w:rsid w:val="00007F64"/>
    <w:rsid w:val="0001402A"/>
    <w:rsid w:val="00014F63"/>
    <w:rsid w:val="00016EA0"/>
    <w:rsid w:val="000214D5"/>
    <w:rsid w:val="00023D5C"/>
    <w:rsid w:val="000258D4"/>
    <w:rsid w:val="00025B07"/>
    <w:rsid w:val="000267F4"/>
    <w:rsid w:val="00027833"/>
    <w:rsid w:val="00030BDC"/>
    <w:rsid w:val="000316F7"/>
    <w:rsid w:val="00032124"/>
    <w:rsid w:val="00035FAF"/>
    <w:rsid w:val="00037374"/>
    <w:rsid w:val="00041421"/>
    <w:rsid w:val="00041CDB"/>
    <w:rsid w:val="00042761"/>
    <w:rsid w:val="00043D03"/>
    <w:rsid w:val="00044513"/>
    <w:rsid w:val="000452DD"/>
    <w:rsid w:val="00051F0D"/>
    <w:rsid w:val="00052571"/>
    <w:rsid w:val="00054556"/>
    <w:rsid w:val="00055658"/>
    <w:rsid w:val="000574CF"/>
    <w:rsid w:val="000628FD"/>
    <w:rsid w:val="0006487A"/>
    <w:rsid w:val="000649B2"/>
    <w:rsid w:val="00065D69"/>
    <w:rsid w:val="000678AF"/>
    <w:rsid w:val="00071BF6"/>
    <w:rsid w:val="000726BC"/>
    <w:rsid w:val="00074398"/>
    <w:rsid w:val="00074D6A"/>
    <w:rsid w:val="000773DA"/>
    <w:rsid w:val="0008060D"/>
    <w:rsid w:val="0008238A"/>
    <w:rsid w:val="00083809"/>
    <w:rsid w:val="000863DD"/>
    <w:rsid w:val="000929D3"/>
    <w:rsid w:val="00092E80"/>
    <w:rsid w:val="00095278"/>
    <w:rsid w:val="0009595B"/>
    <w:rsid w:val="000A02D7"/>
    <w:rsid w:val="000A0B07"/>
    <w:rsid w:val="000A0CF2"/>
    <w:rsid w:val="000A1E84"/>
    <w:rsid w:val="000A3B6A"/>
    <w:rsid w:val="000A3DD0"/>
    <w:rsid w:val="000B0ED9"/>
    <w:rsid w:val="000B71A7"/>
    <w:rsid w:val="000C010F"/>
    <w:rsid w:val="000C2EF3"/>
    <w:rsid w:val="000C407A"/>
    <w:rsid w:val="000C4A97"/>
    <w:rsid w:val="000C6F7B"/>
    <w:rsid w:val="000D499F"/>
    <w:rsid w:val="000E0CD9"/>
    <w:rsid w:val="000E3863"/>
    <w:rsid w:val="000E4EF6"/>
    <w:rsid w:val="000F1310"/>
    <w:rsid w:val="000F4E35"/>
    <w:rsid w:val="000F545D"/>
    <w:rsid w:val="0010089E"/>
    <w:rsid w:val="00102706"/>
    <w:rsid w:val="001028FB"/>
    <w:rsid w:val="001039E0"/>
    <w:rsid w:val="00104860"/>
    <w:rsid w:val="001074C9"/>
    <w:rsid w:val="001125F5"/>
    <w:rsid w:val="00116A30"/>
    <w:rsid w:val="00120CEF"/>
    <w:rsid w:val="00121ACD"/>
    <w:rsid w:val="00122080"/>
    <w:rsid w:val="001225E0"/>
    <w:rsid w:val="00125005"/>
    <w:rsid w:val="00126344"/>
    <w:rsid w:val="0013018A"/>
    <w:rsid w:val="0013035D"/>
    <w:rsid w:val="001348D0"/>
    <w:rsid w:val="00135D13"/>
    <w:rsid w:val="0013661D"/>
    <w:rsid w:val="00136F62"/>
    <w:rsid w:val="00140832"/>
    <w:rsid w:val="00140A0E"/>
    <w:rsid w:val="00145D93"/>
    <w:rsid w:val="0015437D"/>
    <w:rsid w:val="001567C4"/>
    <w:rsid w:val="00156CDC"/>
    <w:rsid w:val="00160C73"/>
    <w:rsid w:val="00161587"/>
    <w:rsid w:val="00163975"/>
    <w:rsid w:val="001650AF"/>
    <w:rsid w:val="00167630"/>
    <w:rsid w:val="0017118E"/>
    <w:rsid w:val="00172E98"/>
    <w:rsid w:val="00175872"/>
    <w:rsid w:val="00176FFE"/>
    <w:rsid w:val="001771B6"/>
    <w:rsid w:val="001926FD"/>
    <w:rsid w:val="00193551"/>
    <w:rsid w:val="00195E58"/>
    <w:rsid w:val="001961CE"/>
    <w:rsid w:val="001A00A1"/>
    <w:rsid w:val="001A2A2D"/>
    <w:rsid w:val="001A4C2B"/>
    <w:rsid w:val="001A53E0"/>
    <w:rsid w:val="001A6712"/>
    <w:rsid w:val="001A69E4"/>
    <w:rsid w:val="001A6E66"/>
    <w:rsid w:val="001B0547"/>
    <w:rsid w:val="001B0CE3"/>
    <w:rsid w:val="001B2675"/>
    <w:rsid w:val="001B311E"/>
    <w:rsid w:val="001B3442"/>
    <w:rsid w:val="001B3660"/>
    <w:rsid w:val="001B78CE"/>
    <w:rsid w:val="001C0677"/>
    <w:rsid w:val="001C3067"/>
    <w:rsid w:val="001C3C2E"/>
    <w:rsid w:val="001C5705"/>
    <w:rsid w:val="001C5CAD"/>
    <w:rsid w:val="001D079E"/>
    <w:rsid w:val="001D2053"/>
    <w:rsid w:val="001D2848"/>
    <w:rsid w:val="001D466F"/>
    <w:rsid w:val="001E0C04"/>
    <w:rsid w:val="001E2735"/>
    <w:rsid w:val="001E7767"/>
    <w:rsid w:val="001E7897"/>
    <w:rsid w:val="001F1962"/>
    <w:rsid w:val="001F237A"/>
    <w:rsid w:val="001F4A17"/>
    <w:rsid w:val="0020000B"/>
    <w:rsid w:val="002005EC"/>
    <w:rsid w:val="0020185B"/>
    <w:rsid w:val="0020221B"/>
    <w:rsid w:val="0020436D"/>
    <w:rsid w:val="00204CD0"/>
    <w:rsid w:val="0020590C"/>
    <w:rsid w:val="00206665"/>
    <w:rsid w:val="002077C1"/>
    <w:rsid w:val="00212DFB"/>
    <w:rsid w:val="00213678"/>
    <w:rsid w:val="0021459C"/>
    <w:rsid w:val="00214E43"/>
    <w:rsid w:val="00221095"/>
    <w:rsid w:val="00221964"/>
    <w:rsid w:val="00225008"/>
    <w:rsid w:val="00225311"/>
    <w:rsid w:val="00230678"/>
    <w:rsid w:val="00234751"/>
    <w:rsid w:val="0023476F"/>
    <w:rsid w:val="0023572B"/>
    <w:rsid w:val="00237B9E"/>
    <w:rsid w:val="00240234"/>
    <w:rsid w:val="002402E7"/>
    <w:rsid w:val="002409E8"/>
    <w:rsid w:val="00242B3E"/>
    <w:rsid w:val="00244C07"/>
    <w:rsid w:val="00246ECA"/>
    <w:rsid w:val="00247451"/>
    <w:rsid w:val="00247FB3"/>
    <w:rsid w:val="00251926"/>
    <w:rsid w:val="00251DBE"/>
    <w:rsid w:val="0025751D"/>
    <w:rsid w:val="002579D1"/>
    <w:rsid w:val="00266F5A"/>
    <w:rsid w:val="00273AF6"/>
    <w:rsid w:val="0027402D"/>
    <w:rsid w:val="002774FC"/>
    <w:rsid w:val="00277FE7"/>
    <w:rsid w:val="00283CD3"/>
    <w:rsid w:val="0028533E"/>
    <w:rsid w:val="00286246"/>
    <w:rsid w:val="00286A7D"/>
    <w:rsid w:val="00287736"/>
    <w:rsid w:val="00287E7F"/>
    <w:rsid w:val="00287F47"/>
    <w:rsid w:val="002910ED"/>
    <w:rsid w:val="00291FBB"/>
    <w:rsid w:val="0029341E"/>
    <w:rsid w:val="00295DED"/>
    <w:rsid w:val="0029643C"/>
    <w:rsid w:val="002967F3"/>
    <w:rsid w:val="00296C4D"/>
    <w:rsid w:val="002972ED"/>
    <w:rsid w:val="002A4755"/>
    <w:rsid w:val="002A49FC"/>
    <w:rsid w:val="002A5A64"/>
    <w:rsid w:val="002A611F"/>
    <w:rsid w:val="002A720A"/>
    <w:rsid w:val="002B008C"/>
    <w:rsid w:val="002B3BEF"/>
    <w:rsid w:val="002B5B24"/>
    <w:rsid w:val="002B6716"/>
    <w:rsid w:val="002B7C8E"/>
    <w:rsid w:val="002C0DCD"/>
    <w:rsid w:val="002C1CD8"/>
    <w:rsid w:val="002C25F6"/>
    <w:rsid w:val="002C50FE"/>
    <w:rsid w:val="002C5CA4"/>
    <w:rsid w:val="002C6480"/>
    <w:rsid w:val="002C64DA"/>
    <w:rsid w:val="002C67A7"/>
    <w:rsid w:val="002C6FA0"/>
    <w:rsid w:val="002C7D61"/>
    <w:rsid w:val="002D1071"/>
    <w:rsid w:val="002D3AC1"/>
    <w:rsid w:val="002E22BE"/>
    <w:rsid w:val="002E306F"/>
    <w:rsid w:val="002E4294"/>
    <w:rsid w:val="002E42A8"/>
    <w:rsid w:val="002E585D"/>
    <w:rsid w:val="002F365A"/>
    <w:rsid w:val="002F66D1"/>
    <w:rsid w:val="0030150E"/>
    <w:rsid w:val="003026B4"/>
    <w:rsid w:val="003056D6"/>
    <w:rsid w:val="00305F21"/>
    <w:rsid w:val="0030716B"/>
    <w:rsid w:val="00314349"/>
    <w:rsid w:val="0031455B"/>
    <w:rsid w:val="00314F8E"/>
    <w:rsid w:val="00316678"/>
    <w:rsid w:val="003232E5"/>
    <w:rsid w:val="003235EF"/>
    <w:rsid w:val="0032406F"/>
    <w:rsid w:val="0032493D"/>
    <w:rsid w:val="00324E38"/>
    <w:rsid w:val="00326389"/>
    <w:rsid w:val="00327D64"/>
    <w:rsid w:val="00331DEB"/>
    <w:rsid w:val="00332C77"/>
    <w:rsid w:val="0033366B"/>
    <w:rsid w:val="00333888"/>
    <w:rsid w:val="0033740F"/>
    <w:rsid w:val="00340454"/>
    <w:rsid w:val="003406DC"/>
    <w:rsid w:val="003419D8"/>
    <w:rsid w:val="0034550C"/>
    <w:rsid w:val="00346816"/>
    <w:rsid w:val="003469B0"/>
    <w:rsid w:val="00346AB0"/>
    <w:rsid w:val="003475E1"/>
    <w:rsid w:val="0035264F"/>
    <w:rsid w:val="003529A3"/>
    <w:rsid w:val="00353F8D"/>
    <w:rsid w:val="00354E8F"/>
    <w:rsid w:val="00355016"/>
    <w:rsid w:val="00355E14"/>
    <w:rsid w:val="00355FCE"/>
    <w:rsid w:val="003570E5"/>
    <w:rsid w:val="00357B3B"/>
    <w:rsid w:val="00360149"/>
    <w:rsid w:val="003626DE"/>
    <w:rsid w:val="00362706"/>
    <w:rsid w:val="00365E7E"/>
    <w:rsid w:val="00366E8E"/>
    <w:rsid w:val="00367645"/>
    <w:rsid w:val="003677DE"/>
    <w:rsid w:val="00377A4E"/>
    <w:rsid w:val="003806A7"/>
    <w:rsid w:val="00381274"/>
    <w:rsid w:val="00383E39"/>
    <w:rsid w:val="00384589"/>
    <w:rsid w:val="00384E7A"/>
    <w:rsid w:val="003863EB"/>
    <w:rsid w:val="0038667B"/>
    <w:rsid w:val="00395F48"/>
    <w:rsid w:val="00397F74"/>
    <w:rsid w:val="003A0218"/>
    <w:rsid w:val="003A232F"/>
    <w:rsid w:val="003A33F9"/>
    <w:rsid w:val="003A3D58"/>
    <w:rsid w:val="003A3FD2"/>
    <w:rsid w:val="003A43BB"/>
    <w:rsid w:val="003B102B"/>
    <w:rsid w:val="003B1E08"/>
    <w:rsid w:val="003B75AB"/>
    <w:rsid w:val="003C1B82"/>
    <w:rsid w:val="003C23B9"/>
    <w:rsid w:val="003C2A73"/>
    <w:rsid w:val="003C5D13"/>
    <w:rsid w:val="003C5D3A"/>
    <w:rsid w:val="003C5F0B"/>
    <w:rsid w:val="003D0314"/>
    <w:rsid w:val="003D3994"/>
    <w:rsid w:val="003D3C51"/>
    <w:rsid w:val="003D7712"/>
    <w:rsid w:val="003D77B6"/>
    <w:rsid w:val="003E0CF3"/>
    <w:rsid w:val="003E15DE"/>
    <w:rsid w:val="003E28E6"/>
    <w:rsid w:val="003E3B5B"/>
    <w:rsid w:val="003E54FD"/>
    <w:rsid w:val="003E5F0A"/>
    <w:rsid w:val="003F0EF2"/>
    <w:rsid w:val="003F1E5F"/>
    <w:rsid w:val="003F1F5B"/>
    <w:rsid w:val="003F252E"/>
    <w:rsid w:val="003F511F"/>
    <w:rsid w:val="003F6A05"/>
    <w:rsid w:val="004026A0"/>
    <w:rsid w:val="004035B9"/>
    <w:rsid w:val="00406505"/>
    <w:rsid w:val="00410686"/>
    <w:rsid w:val="00413562"/>
    <w:rsid w:val="00413972"/>
    <w:rsid w:val="00413D8E"/>
    <w:rsid w:val="00414F97"/>
    <w:rsid w:val="004150E4"/>
    <w:rsid w:val="00415CD5"/>
    <w:rsid w:val="00420C08"/>
    <w:rsid w:val="00431B0A"/>
    <w:rsid w:val="00431C3F"/>
    <w:rsid w:val="00432BDE"/>
    <w:rsid w:val="00434D91"/>
    <w:rsid w:val="0043568B"/>
    <w:rsid w:val="00435C8F"/>
    <w:rsid w:val="00436AB4"/>
    <w:rsid w:val="00437520"/>
    <w:rsid w:val="00437C63"/>
    <w:rsid w:val="00440419"/>
    <w:rsid w:val="004404B4"/>
    <w:rsid w:val="00441464"/>
    <w:rsid w:val="00442001"/>
    <w:rsid w:val="00442191"/>
    <w:rsid w:val="004428AE"/>
    <w:rsid w:val="00442919"/>
    <w:rsid w:val="00450882"/>
    <w:rsid w:val="00452BD7"/>
    <w:rsid w:val="00453912"/>
    <w:rsid w:val="00454068"/>
    <w:rsid w:val="004550D1"/>
    <w:rsid w:val="00457184"/>
    <w:rsid w:val="0046229F"/>
    <w:rsid w:val="00463899"/>
    <w:rsid w:val="004659D4"/>
    <w:rsid w:val="00480537"/>
    <w:rsid w:val="00480655"/>
    <w:rsid w:val="00480ADF"/>
    <w:rsid w:val="00481737"/>
    <w:rsid w:val="00481DD4"/>
    <w:rsid w:val="00482C3C"/>
    <w:rsid w:val="00484B9C"/>
    <w:rsid w:val="004853B9"/>
    <w:rsid w:val="004854BC"/>
    <w:rsid w:val="004858C6"/>
    <w:rsid w:val="00490CC0"/>
    <w:rsid w:val="00491559"/>
    <w:rsid w:val="00491BA7"/>
    <w:rsid w:val="00492E69"/>
    <w:rsid w:val="004938B5"/>
    <w:rsid w:val="004945C2"/>
    <w:rsid w:val="00496214"/>
    <w:rsid w:val="0049697B"/>
    <w:rsid w:val="00497529"/>
    <w:rsid w:val="004A17A9"/>
    <w:rsid w:val="004A4E6F"/>
    <w:rsid w:val="004A4EDE"/>
    <w:rsid w:val="004A5471"/>
    <w:rsid w:val="004A58F7"/>
    <w:rsid w:val="004A69C3"/>
    <w:rsid w:val="004A7679"/>
    <w:rsid w:val="004B2FC7"/>
    <w:rsid w:val="004B664F"/>
    <w:rsid w:val="004B703D"/>
    <w:rsid w:val="004C5BAA"/>
    <w:rsid w:val="004C5C15"/>
    <w:rsid w:val="004C5D3B"/>
    <w:rsid w:val="004C693A"/>
    <w:rsid w:val="004D0B7A"/>
    <w:rsid w:val="004D1382"/>
    <w:rsid w:val="004D13BE"/>
    <w:rsid w:val="004D1A57"/>
    <w:rsid w:val="004D217D"/>
    <w:rsid w:val="004D2E79"/>
    <w:rsid w:val="004D38CD"/>
    <w:rsid w:val="004D6B03"/>
    <w:rsid w:val="004E0C8D"/>
    <w:rsid w:val="004E1878"/>
    <w:rsid w:val="004E47BA"/>
    <w:rsid w:val="004E5DC9"/>
    <w:rsid w:val="004E6052"/>
    <w:rsid w:val="004E66BC"/>
    <w:rsid w:val="004F39F0"/>
    <w:rsid w:val="005021C3"/>
    <w:rsid w:val="005035CF"/>
    <w:rsid w:val="00504290"/>
    <w:rsid w:val="005045C3"/>
    <w:rsid w:val="00505687"/>
    <w:rsid w:val="00505BB2"/>
    <w:rsid w:val="00506883"/>
    <w:rsid w:val="0050736B"/>
    <w:rsid w:val="0051563D"/>
    <w:rsid w:val="00517B45"/>
    <w:rsid w:val="00522141"/>
    <w:rsid w:val="0052224A"/>
    <w:rsid w:val="00524470"/>
    <w:rsid w:val="00525160"/>
    <w:rsid w:val="00527FCE"/>
    <w:rsid w:val="00533898"/>
    <w:rsid w:val="005353D5"/>
    <w:rsid w:val="005354CF"/>
    <w:rsid w:val="005357FE"/>
    <w:rsid w:val="00546F28"/>
    <w:rsid w:val="0055047B"/>
    <w:rsid w:val="00552EEE"/>
    <w:rsid w:val="00555C5C"/>
    <w:rsid w:val="00562DCE"/>
    <w:rsid w:val="00562FAA"/>
    <w:rsid w:val="00567AA3"/>
    <w:rsid w:val="00571CB0"/>
    <w:rsid w:val="0057295D"/>
    <w:rsid w:val="005738F9"/>
    <w:rsid w:val="00575754"/>
    <w:rsid w:val="0058056D"/>
    <w:rsid w:val="005817B4"/>
    <w:rsid w:val="0058250B"/>
    <w:rsid w:val="00583858"/>
    <w:rsid w:val="00584A31"/>
    <w:rsid w:val="00585D1E"/>
    <w:rsid w:val="00587134"/>
    <w:rsid w:val="00587408"/>
    <w:rsid w:val="005879A0"/>
    <w:rsid w:val="00590B09"/>
    <w:rsid w:val="00591FBF"/>
    <w:rsid w:val="00592496"/>
    <w:rsid w:val="00593C6D"/>
    <w:rsid w:val="005949F2"/>
    <w:rsid w:val="00594DD4"/>
    <w:rsid w:val="005966D1"/>
    <w:rsid w:val="00597A6D"/>
    <w:rsid w:val="005A0D76"/>
    <w:rsid w:val="005A14E6"/>
    <w:rsid w:val="005A26E2"/>
    <w:rsid w:val="005A56D7"/>
    <w:rsid w:val="005A6FA8"/>
    <w:rsid w:val="005B06C2"/>
    <w:rsid w:val="005B0B3D"/>
    <w:rsid w:val="005B139A"/>
    <w:rsid w:val="005B16C6"/>
    <w:rsid w:val="005B190B"/>
    <w:rsid w:val="005B2639"/>
    <w:rsid w:val="005B44AB"/>
    <w:rsid w:val="005B45AA"/>
    <w:rsid w:val="005C2593"/>
    <w:rsid w:val="005C368F"/>
    <w:rsid w:val="005C4CF2"/>
    <w:rsid w:val="005C60F8"/>
    <w:rsid w:val="005C6F2C"/>
    <w:rsid w:val="005C7AB8"/>
    <w:rsid w:val="005D0DA0"/>
    <w:rsid w:val="005D4801"/>
    <w:rsid w:val="005D4806"/>
    <w:rsid w:val="005D57C7"/>
    <w:rsid w:val="005D7B35"/>
    <w:rsid w:val="005E0759"/>
    <w:rsid w:val="005E3A09"/>
    <w:rsid w:val="005E4C5F"/>
    <w:rsid w:val="005F2C9B"/>
    <w:rsid w:val="005F4AB8"/>
    <w:rsid w:val="005F5FE9"/>
    <w:rsid w:val="006015C8"/>
    <w:rsid w:val="00601E16"/>
    <w:rsid w:val="00603322"/>
    <w:rsid w:val="006034D8"/>
    <w:rsid w:val="006039FF"/>
    <w:rsid w:val="00604BE5"/>
    <w:rsid w:val="006056FB"/>
    <w:rsid w:val="00605ACD"/>
    <w:rsid w:val="00610448"/>
    <w:rsid w:val="00610A81"/>
    <w:rsid w:val="00610B77"/>
    <w:rsid w:val="00616F41"/>
    <w:rsid w:val="006203E8"/>
    <w:rsid w:val="006227DA"/>
    <w:rsid w:val="00624B6D"/>
    <w:rsid w:val="00625DCD"/>
    <w:rsid w:val="00625EAE"/>
    <w:rsid w:val="00630E51"/>
    <w:rsid w:val="00632CE0"/>
    <w:rsid w:val="0063515B"/>
    <w:rsid w:val="0064056A"/>
    <w:rsid w:val="006409F0"/>
    <w:rsid w:val="00642B78"/>
    <w:rsid w:val="0064346F"/>
    <w:rsid w:val="00645BDE"/>
    <w:rsid w:val="00646F69"/>
    <w:rsid w:val="006506AA"/>
    <w:rsid w:val="00651682"/>
    <w:rsid w:val="006518C6"/>
    <w:rsid w:val="00651ED0"/>
    <w:rsid w:val="00652A82"/>
    <w:rsid w:val="0065375C"/>
    <w:rsid w:val="006551BE"/>
    <w:rsid w:val="006554F9"/>
    <w:rsid w:val="00655F9E"/>
    <w:rsid w:val="00656FF7"/>
    <w:rsid w:val="0065709D"/>
    <w:rsid w:val="00657C59"/>
    <w:rsid w:val="00657D87"/>
    <w:rsid w:val="00661750"/>
    <w:rsid w:val="0066374E"/>
    <w:rsid w:val="00664870"/>
    <w:rsid w:val="00664AD9"/>
    <w:rsid w:val="00666AD1"/>
    <w:rsid w:val="006712EF"/>
    <w:rsid w:val="0067238B"/>
    <w:rsid w:val="00672C36"/>
    <w:rsid w:val="006767D3"/>
    <w:rsid w:val="00677FFC"/>
    <w:rsid w:val="006822A0"/>
    <w:rsid w:val="00684CF7"/>
    <w:rsid w:val="0068653C"/>
    <w:rsid w:val="00686EAE"/>
    <w:rsid w:val="00687D1A"/>
    <w:rsid w:val="00690A0C"/>
    <w:rsid w:val="0069144E"/>
    <w:rsid w:val="006932CF"/>
    <w:rsid w:val="0069425B"/>
    <w:rsid w:val="00694CE6"/>
    <w:rsid w:val="0069796B"/>
    <w:rsid w:val="006A16AA"/>
    <w:rsid w:val="006A1D77"/>
    <w:rsid w:val="006A1E20"/>
    <w:rsid w:val="006A5DAC"/>
    <w:rsid w:val="006A6927"/>
    <w:rsid w:val="006B24E8"/>
    <w:rsid w:val="006B4C15"/>
    <w:rsid w:val="006B61DD"/>
    <w:rsid w:val="006C0D8F"/>
    <w:rsid w:val="006C1B6F"/>
    <w:rsid w:val="006C2148"/>
    <w:rsid w:val="006C376C"/>
    <w:rsid w:val="006C3C6C"/>
    <w:rsid w:val="006C4978"/>
    <w:rsid w:val="006C697D"/>
    <w:rsid w:val="006C6D44"/>
    <w:rsid w:val="006C7339"/>
    <w:rsid w:val="006C7D8F"/>
    <w:rsid w:val="006C7F2F"/>
    <w:rsid w:val="006D1465"/>
    <w:rsid w:val="006D2DA4"/>
    <w:rsid w:val="006D45B4"/>
    <w:rsid w:val="006D4B91"/>
    <w:rsid w:val="006D5933"/>
    <w:rsid w:val="006D65F7"/>
    <w:rsid w:val="006E219E"/>
    <w:rsid w:val="006E241E"/>
    <w:rsid w:val="006E2667"/>
    <w:rsid w:val="006E2B77"/>
    <w:rsid w:val="006E2E2C"/>
    <w:rsid w:val="006F1C6A"/>
    <w:rsid w:val="006F24D4"/>
    <w:rsid w:val="006F2FDE"/>
    <w:rsid w:val="006F3D59"/>
    <w:rsid w:val="006F628B"/>
    <w:rsid w:val="006F65D7"/>
    <w:rsid w:val="00700520"/>
    <w:rsid w:val="00701086"/>
    <w:rsid w:val="00701134"/>
    <w:rsid w:val="00701A37"/>
    <w:rsid w:val="0070229F"/>
    <w:rsid w:val="00702357"/>
    <w:rsid w:val="00703E4C"/>
    <w:rsid w:val="00705DC0"/>
    <w:rsid w:val="00706442"/>
    <w:rsid w:val="00707FB4"/>
    <w:rsid w:val="00711966"/>
    <w:rsid w:val="00712E34"/>
    <w:rsid w:val="007138A6"/>
    <w:rsid w:val="00714688"/>
    <w:rsid w:val="007154C4"/>
    <w:rsid w:val="0071695D"/>
    <w:rsid w:val="00717D17"/>
    <w:rsid w:val="00721F2D"/>
    <w:rsid w:val="007228D6"/>
    <w:rsid w:val="00725AB0"/>
    <w:rsid w:val="00725C58"/>
    <w:rsid w:val="007270C4"/>
    <w:rsid w:val="00731B9E"/>
    <w:rsid w:val="00732FBE"/>
    <w:rsid w:val="00734CED"/>
    <w:rsid w:val="00741946"/>
    <w:rsid w:val="007425C3"/>
    <w:rsid w:val="00742B87"/>
    <w:rsid w:val="00743237"/>
    <w:rsid w:val="00746FE7"/>
    <w:rsid w:val="00747080"/>
    <w:rsid w:val="00747585"/>
    <w:rsid w:val="00751361"/>
    <w:rsid w:val="00753F2F"/>
    <w:rsid w:val="0075514A"/>
    <w:rsid w:val="007556D6"/>
    <w:rsid w:val="00755D35"/>
    <w:rsid w:val="00757072"/>
    <w:rsid w:val="00757299"/>
    <w:rsid w:val="007613C1"/>
    <w:rsid w:val="007622C4"/>
    <w:rsid w:val="00762981"/>
    <w:rsid w:val="00763FF2"/>
    <w:rsid w:val="00765449"/>
    <w:rsid w:val="00765572"/>
    <w:rsid w:val="00765750"/>
    <w:rsid w:val="00766A17"/>
    <w:rsid w:val="00767529"/>
    <w:rsid w:val="00772929"/>
    <w:rsid w:val="00773271"/>
    <w:rsid w:val="00776763"/>
    <w:rsid w:val="00780691"/>
    <w:rsid w:val="00780FC7"/>
    <w:rsid w:val="00782337"/>
    <w:rsid w:val="0078268A"/>
    <w:rsid w:val="0078359D"/>
    <w:rsid w:val="00785D6C"/>
    <w:rsid w:val="007864C2"/>
    <w:rsid w:val="00794423"/>
    <w:rsid w:val="00795273"/>
    <w:rsid w:val="00796922"/>
    <w:rsid w:val="007979AD"/>
    <w:rsid w:val="007A1A51"/>
    <w:rsid w:val="007A1C7C"/>
    <w:rsid w:val="007A260C"/>
    <w:rsid w:val="007A2F05"/>
    <w:rsid w:val="007A5226"/>
    <w:rsid w:val="007A5702"/>
    <w:rsid w:val="007A576F"/>
    <w:rsid w:val="007B156E"/>
    <w:rsid w:val="007B1F14"/>
    <w:rsid w:val="007B3588"/>
    <w:rsid w:val="007B36A4"/>
    <w:rsid w:val="007B54D4"/>
    <w:rsid w:val="007B6188"/>
    <w:rsid w:val="007C2E69"/>
    <w:rsid w:val="007C48C2"/>
    <w:rsid w:val="007C6B8B"/>
    <w:rsid w:val="007D10B1"/>
    <w:rsid w:val="007D1470"/>
    <w:rsid w:val="007D2FAC"/>
    <w:rsid w:val="007D4231"/>
    <w:rsid w:val="007D4700"/>
    <w:rsid w:val="007D5061"/>
    <w:rsid w:val="007D72F4"/>
    <w:rsid w:val="007E3026"/>
    <w:rsid w:val="007E341E"/>
    <w:rsid w:val="007E41E6"/>
    <w:rsid w:val="007E60C6"/>
    <w:rsid w:val="007E671A"/>
    <w:rsid w:val="007F0A7A"/>
    <w:rsid w:val="007F11C5"/>
    <w:rsid w:val="007F27A7"/>
    <w:rsid w:val="007F354A"/>
    <w:rsid w:val="007F6308"/>
    <w:rsid w:val="007F68CE"/>
    <w:rsid w:val="007F6F4F"/>
    <w:rsid w:val="0080173A"/>
    <w:rsid w:val="008131F8"/>
    <w:rsid w:val="00813F61"/>
    <w:rsid w:val="008213CC"/>
    <w:rsid w:val="008235A9"/>
    <w:rsid w:val="00824311"/>
    <w:rsid w:val="00826024"/>
    <w:rsid w:val="00826919"/>
    <w:rsid w:val="00832444"/>
    <w:rsid w:val="008357AD"/>
    <w:rsid w:val="00836531"/>
    <w:rsid w:val="00836C70"/>
    <w:rsid w:val="00840EAA"/>
    <w:rsid w:val="00841F53"/>
    <w:rsid w:val="008451EB"/>
    <w:rsid w:val="00846710"/>
    <w:rsid w:val="00850374"/>
    <w:rsid w:val="00850907"/>
    <w:rsid w:val="00854C87"/>
    <w:rsid w:val="00856106"/>
    <w:rsid w:val="0085759F"/>
    <w:rsid w:val="008644D4"/>
    <w:rsid w:val="0086749C"/>
    <w:rsid w:val="0087247E"/>
    <w:rsid w:val="00874429"/>
    <w:rsid w:val="008757FD"/>
    <w:rsid w:val="00875ACE"/>
    <w:rsid w:val="00876170"/>
    <w:rsid w:val="00877A1C"/>
    <w:rsid w:val="00880C96"/>
    <w:rsid w:val="00880D26"/>
    <w:rsid w:val="00884370"/>
    <w:rsid w:val="00884ECF"/>
    <w:rsid w:val="008871FF"/>
    <w:rsid w:val="00887919"/>
    <w:rsid w:val="00887E5C"/>
    <w:rsid w:val="00890265"/>
    <w:rsid w:val="00893FDF"/>
    <w:rsid w:val="0089554E"/>
    <w:rsid w:val="00896B93"/>
    <w:rsid w:val="008A023D"/>
    <w:rsid w:val="008A2325"/>
    <w:rsid w:val="008A51FC"/>
    <w:rsid w:val="008A6A33"/>
    <w:rsid w:val="008B0AC7"/>
    <w:rsid w:val="008B0F34"/>
    <w:rsid w:val="008B1168"/>
    <w:rsid w:val="008B195B"/>
    <w:rsid w:val="008B3EDA"/>
    <w:rsid w:val="008B5F33"/>
    <w:rsid w:val="008C3E18"/>
    <w:rsid w:val="008C5663"/>
    <w:rsid w:val="008C58FC"/>
    <w:rsid w:val="008D2252"/>
    <w:rsid w:val="008D5F46"/>
    <w:rsid w:val="008D66F6"/>
    <w:rsid w:val="008E017C"/>
    <w:rsid w:val="008E2A66"/>
    <w:rsid w:val="008E401D"/>
    <w:rsid w:val="008E5436"/>
    <w:rsid w:val="008E6407"/>
    <w:rsid w:val="008F032A"/>
    <w:rsid w:val="008F17E3"/>
    <w:rsid w:val="008F50CC"/>
    <w:rsid w:val="008F799C"/>
    <w:rsid w:val="009013A1"/>
    <w:rsid w:val="009039B8"/>
    <w:rsid w:val="00905D4F"/>
    <w:rsid w:val="00906F1D"/>
    <w:rsid w:val="00907B74"/>
    <w:rsid w:val="00907C72"/>
    <w:rsid w:val="009108C6"/>
    <w:rsid w:val="00911551"/>
    <w:rsid w:val="0091162B"/>
    <w:rsid w:val="00912EB8"/>
    <w:rsid w:val="00913E2C"/>
    <w:rsid w:val="00914F5B"/>
    <w:rsid w:val="00920055"/>
    <w:rsid w:val="009212CE"/>
    <w:rsid w:val="00923B37"/>
    <w:rsid w:val="009273D4"/>
    <w:rsid w:val="009303C0"/>
    <w:rsid w:val="009334AA"/>
    <w:rsid w:val="009355F9"/>
    <w:rsid w:val="00943130"/>
    <w:rsid w:val="00944F7E"/>
    <w:rsid w:val="00946178"/>
    <w:rsid w:val="0095256A"/>
    <w:rsid w:val="00955500"/>
    <w:rsid w:val="00957328"/>
    <w:rsid w:val="0096088B"/>
    <w:rsid w:val="00961BAF"/>
    <w:rsid w:val="00963956"/>
    <w:rsid w:val="00963A84"/>
    <w:rsid w:val="00963F0B"/>
    <w:rsid w:val="009641CC"/>
    <w:rsid w:val="00967679"/>
    <w:rsid w:val="00970DFA"/>
    <w:rsid w:val="00971D8F"/>
    <w:rsid w:val="00972C59"/>
    <w:rsid w:val="00972E67"/>
    <w:rsid w:val="00973DE4"/>
    <w:rsid w:val="00975AAB"/>
    <w:rsid w:val="00975B06"/>
    <w:rsid w:val="00977B2F"/>
    <w:rsid w:val="00980317"/>
    <w:rsid w:val="00982217"/>
    <w:rsid w:val="0098300B"/>
    <w:rsid w:val="00983731"/>
    <w:rsid w:val="0099151D"/>
    <w:rsid w:val="00991FF9"/>
    <w:rsid w:val="00992112"/>
    <w:rsid w:val="0099332C"/>
    <w:rsid w:val="00996EFB"/>
    <w:rsid w:val="0099798C"/>
    <w:rsid w:val="009A0B0F"/>
    <w:rsid w:val="009A1DEB"/>
    <w:rsid w:val="009A214B"/>
    <w:rsid w:val="009A5D03"/>
    <w:rsid w:val="009A6A39"/>
    <w:rsid w:val="009B39E3"/>
    <w:rsid w:val="009B3AF8"/>
    <w:rsid w:val="009B5D62"/>
    <w:rsid w:val="009B6303"/>
    <w:rsid w:val="009B6373"/>
    <w:rsid w:val="009B6493"/>
    <w:rsid w:val="009B69D4"/>
    <w:rsid w:val="009B71B6"/>
    <w:rsid w:val="009C07C1"/>
    <w:rsid w:val="009C38E8"/>
    <w:rsid w:val="009C6026"/>
    <w:rsid w:val="009C67D9"/>
    <w:rsid w:val="009D0F76"/>
    <w:rsid w:val="009D14D6"/>
    <w:rsid w:val="009D3378"/>
    <w:rsid w:val="009D51FA"/>
    <w:rsid w:val="009D57DA"/>
    <w:rsid w:val="009D5E0A"/>
    <w:rsid w:val="009D6FF6"/>
    <w:rsid w:val="009E11FE"/>
    <w:rsid w:val="009E17D0"/>
    <w:rsid w:val="009E302F"/>
    <w:rsid w:val="009E6A99"/>
    <w:rsid w:val="009E6D07"/>
    <w:rsid w:val="009E6DD4"/>
    <w:rsid w:val="009E762E"/>
    <w:rsid w:val="009F1D9B"/>
    <w:rsid w:val="009F494C"/>
    <w:rsid w:val="009F55E8"/>
    <w:rsid w:val="009F6A93"/>
    <w:rsid w:val="009F6C73"/>
    <w:rsid w:val="009F7BE6"/>
    <w:rsid w:val="00A035ED"/>
    <w:rsid w:val="00A039A7"/>
    <w:rsid w:val="00A03CFF"/>
    <w:rsid w:val="00A103F9"/>
    <w:rsid w:val="00A1089B"/>
    <w:rsid w:val="00A12B24"/>
    <w:rsid w:val="00A14BED"/>
    <w:rsid w:val="00A16285"/>
    <w:rsid w:val="00A20A3A"/>
    <w:rsid w:val="00A20AA5"/>
    <w:rsid w:val="00A231E1"/>
    <w:rsid w:val="00A2489C"/>
    <w:rsid w:val="00A2731B"/>
    <w:rsid w:val="00A32929"/>
    <w:rsid w:val="00A37615"/>
    <w:rsid w:val="00A45F6D"/>
    <w:rsid w:val="00A46333"/>
    <w:rsid w:val="00A46E7E"/>
    <w:rsid w:val="00A47C83"/>
    <w:rsid w:val="00A50C87"/>
    <w:rsid w:val="00A50F05"/>
    <w:rsid w:val="00A52FD8"/>
    <w:rsid w:val="00A538DF"/>
    <w:rsid w:val="00A54DB6"/>
    <w:rsid w:val="00A55D8C"/>
    <w:rsid w:val="00A57CC8"/>
    <w:rsid w:val="00A6104F"/>
    <w:rsid w:val="00A61E72"/>
    <w:rsid w:val="00A62558"/>
    <w:rsid w:val="00A6350A"/>
    <w:rsid w:val="00A63DD2"/>
    <w:rsid w:val="00A644C0"/>
    <w:rsid w:val="00A64E5F"/>
    <w:rsid w:val="00A653CB"/>
    <w:rsid w:val="00A664D1"/>
    <w:rsid w:val="00A66CC0"/>
    <w:rsid w:val="00A719B3"/>
    <w:rsid w:val="00A71FCF"/>
    <w:rsid w:val="00A764DD"/>
    <w:rsid w:val="00A7689C"/>
    <w:rsid w:val="00A76F99"/>
    <w:rsid w:val="00A77EED"/>
    <w:rsid w:val="00A8017D"/>
    <w:rsid w:val="00A8389C"/>
    <w:rsid w:val="00A84D36"/>
    <w:rsid w:val="00A85629"/>
    <w:rsid w:val="00A937BB"/>
    <w:rsid w:val="00A9449C"/>
    <w:rsid w:val="00A954FA"/>
    <w:rsid w:val="00A958D4"/>
    <w:rsid w:val="00A95E4C"/>
    <w:rsid w:val="00A95EEC"/>
    <w:rsid w:val="00A97771"/>
    <w:rsid w:val="00AA1E9C"/>
    <w:rsid w:val="00AA2853"/>
    <w:rsid w:val="00AA7212"/>
    <w:rsid w:val="00AB02CA"/>
    <w:rsid w:val="00AB0EA4"/>
    <w:rsid w:val="00AB25D9"/>
    <w:rsid w:val="00AB35CE"/>
    <w:rsid w:val="00AB5072"/>
    <w:rsid w:val="00AB6A64"/>
    <w:rsid w:val="00AB7868"/>
    <w:rsid w:val="00AB79BE"/>
    <w:rsid w:val="00AC0254"/>
    <w:rsid w:val="00AC515D"/>
    <w:rsid w:val="00AC59A3"/>
    <w:rsid w:val="00AC63C8"/>
    <w:rsid w:val="00AD2130"/>
    <w:rsid w:val="00AD2F77"/>
    <w:rsid w:val="00AD4096"/>
    <w:rsid w:val="00AD43E1"/>
    <w:rsid w:val="00AD48B7"/>
    <w:rsid w:val="00AD4A98"/>
    <w:rsid w:val="00AD4F6C"/>
    <w:rsid w:val="00AD54D0"/>
    <w:rsid w:val="00AD5A5A"/>
    <w:rsid w:val="00AD6EEE"/>
    <w:rsid w:val="00AD7BA4"/>
    <w:rsid w:val="00AE490D"/>
    <w:rsid w:val="00AE4970"/>
    <w:rsid w:val="00AE5C2A"/>
    <w:rsid w:val="00AE7222"/>
    <w:rsid w:val="00AE7BE1"/>
    <w:rsid w:val="00AF071C"/>
    <w:rsid w:val="00AF0790"/>
    <w:rsid w:val="00AF4B5F"/>
    <w:rsid w:val="00AF58A7"/>
    <w:rsid w:val="00B0132A"/>
    <w:rsid w:val="00B01AEF"/>
    <w:rsid w:val="00B01BB7"/>
    <w:rsid w:val="00B03166"/>
    <w:rsid w:val="00B037A7"/>
    <w:rsid w:val="00B0630D"/>
    <w:rsid w:val="00B07EA2"/>
    <w:rsid w:val="00B103FB"/>
    <w:rsid w:val="00B11D38"/>
    <w:rsid w:val="00B14A73"/>
    <w:rsid w:val="00B16229"/>
    <w:rsid w:val="00B16292"/>
    <w:rsid w:val="00B17661"/>
    <w:rsid w:val="00B208D6"/>
    <w:rsid w:val="00B21211"/>
    <w:rsid w:val="00B21E95"/>
    <w:rsid w:val="00B2311A"/>
    <w:rsid w:val="00B26D1F"/>
    <w:rsid w:val="00B27354"/>
    <w:rsid w:val="00B318BF"/>
    <w:rsid w:val="00B31A98"/>
    <w:rsid w:val="00B31E0A"/>
    <w:rsid w:val="00B322A9"/>
    <w:rsid w:val="00B35A62"/>
    <w:rsid w:val="00B43C84"/>
    <w:rsid w:val="00B45674"/>
    <w:rsid w:val="00B47061"/>
    <w:rsid w:val="00B522D4"/>
    <w:rsid w:val="00B528A6"/>
    <w:rsid w:val="00B52BB6"/>
    <w:rsid w:val="00B53F55"/>
    <w:rsid w:val="00B5508D"/>
    <w:rsid w:val="00B57553"/>
    <w:rsid w:val="00B57A46"/>
    <w:rsid w:val="00B607A2"/>
    <w:rsid w:val="00B607CD"/>
    <w:rsid w:val="00B63635"/>
    <w:rsid w:val="00B644C5"/>
    <w:rsid w:val="00B64B71"/>
    <w:rsid w:val="00B64BE4"/>
    <w:rsid w:val="00B651A5"/>
    <w:rsid w:val="00B65E6D"/>
    <w:rsid w:val="00B6637B"/>
    <w:rsid w:val="00B66A7E"/>
    <w:rsid w:val="00B73FE8"/>
    <w:rsid w:val="00B74555"/>
    <w:rsid w:val="00B772B1"/>
    <w:rsid w:val="00B779B7"/>
    <w:rsid w:val="00B77A77"/>
    <w:rsid w:val="00B8240B"/>
    <w:rsid w:val="00B83AD6"/>
    <w:rsid w:val="00B86477"/>
    <w:rsid w:val="00B90333"/>
    <w:rsid w:val="00B915D3"/>
    <w:rsid w:val="00B9559D"/>
    <w:rsid w:val="00B969F5"/>
    <w:rsid w:val="00BA057D"/>
    <w:rsid w:val="00BA397B"/>
    <w:rsid w:val="00BA3CCB"/>
    <w:rsid w:val="00BA435F"/>
    <w:rsid w:val="00BA7069"/>
    <w:rsid w:val="00BB0830"/>
    <w:rsid w:val="00BB1142"/>
    <w:rsid w:val="00BB4553"/>
    <w:rsid w:val="00BB461D"/>
    <w:rsid w:val="00BB4795"/>
    <w:rsid w:val="00BB6084"/>
    <w:rsid w:val="00BB74E4"/>
    <w:rsid w:val="00BC24CA"/>
    <w:rsid w:val="00BC2BA9"/>
    <w:rsid w:val="00BC322D"/>
    <w:rsid w:val="00BC5361"/>
    <w:rsid w:val="00BC5BB8"/>
    <w:rsid w:val="00BC7747"/>
    <w:rsid w:val="00BD1DE1"/>
    <w:rsid w:val="00BD2F7B"/>
    <w:rsid w:val="00BE0990"/>
    <w:rsid w:val="00BE1386"/>
    <w:rsid w:val="00BE1769"/>
    <w:rsid w:val="00BE3AA4"/>
    <w:rsid w:val="00BE5955"/>
    <w:rsid w:val="00BF2FEB"/>
    <w:rsid w:val="00BF368D"/>
    <w:rsid w:val="00BF37AB"/>
    <w:rsid w:val="00BF596B"/>
    <w:rsid w:val="00BF79FC"/>
    <w:rsid w:val="00C0186B"/>
    <w:rsid w:val="00C01EC4"/>
    <w:rsid w:val="00C02278"/>
    <w:rsid w:val="00C05385"/>
    <w:rsid w:val="00C07A3B"/>
    <w:rsid w:val="00C1283B"/>
    <w:rsid w:val="00C142C6"/>
    <w:rsid w:val="00C14773"/>
    <w:rsid w:val="00C15C56"/>
    <w:rsid w:val="00C17671"/>
    <w:rsid w:val="00C268A9"/>
    <w:rsid w:val="00C27C67"/>
    <w:rsid w:val="00C30396"/>
    <w:rsid w:val="00C30E53"/>
    <w:rsid w:val="00C31D1A"/>
    <w:rsid w:val="00C3228E"/>
    <w:rsid w:val="00C34149"/>
    <w:rsid w:val="00C35EA7"/>
    <w:rsid w:val="00C3649A"/>
    <w:rsid w:val="00C3756F"/>
    <w:rsid w:val="00C3773C"/>
    <w:rsid w:val="00C37DE4"/>
    <w:rsid w:val="00C447B1"/>
    <w:rsid w:val="00C461F8"/>
    <w:rsid w:val="00C466B5"/>
    <w:rsid w:val="00C47AB8"/>
    <w:rsid w:val="00C47BCC"/>
    <w:rsid w:val="00C522FB"/>
    <w:rsid w:val="00C53752"/>
    <w:rsid w:val="00C578A5"/>
    <w:rsid w:val="00C61035"/>
    <w:rsid w:val="00C62704"/>
    <w:rsid w:val="00C62983"/>
    <w:rsid w:val="00C64EA4"/>
    <w:rsid w:val="00C66DF3"/>
    <w:rsid w:val="00C6777C"/>
    <w:rsid w:val="00C71C66"/>
    <w:rsid w:val="00C737C9"/>
    <w:rsid w:val="00C77BBC"/>
    <w:rsid w:val="00C8103E"/>
    <w:rsid w:val="00C82EF6"/>
    <w:rsid w:val="00C82F6E"/>
    <w:rsid w:val="00C8560D"/>
    <w:rsid w:val="00C86F9E"/>
    <w:rsid w:val="00C87352"/>
    <w:rsid w:val="00C87C17"/>
    <w:rsid w:val="00C92678"/>
    <w:rsid w:val="00C9482F"/>
    <w:rsid w:val="00C94B32"/>
    <w:rsid w:val="00C96E12"/>
    <w:rsid w:val="00C977ED"/>
    <w:rsid w:val="00CA1E2B"/>
    <w:rsid w:val="00CA2B83"/>
    <w:rsid w:val="00CA33C0"/>
    <w:rsid w:val="00CA469E"/>
    <w:rsid w:val="00CA5015"/>
    <w:rsid w:val="00CA51B1"/>
    <w:rsid w:val="00CA5320"/>
    <w:rsid w:val="00CB1B10"/>
    <w:rsid w:val="00CB2905"/>
    <w:rsid w:val="00CB5A98"/>
    <w:rsid w:val="00CB641B"/>
    <w:rsid w:val="00CB7428"/>
    <w:rsid w:val="00CC076A"/>
    <w:rsid w:val="00CC13A1"/>
    <w:rsid w:val="00CC1D81"/>
    <w:rsid w:val="00CC213F"/>
    <w:rsid w:val="00CC3127"/>
    <w:rsid w:val="00CC478A"/>
    <w:rsid w:val="00CD10A6"/>
    <w:rsid w:val="00CD1517"/>
    <w:rsid w:val="00CD3E6F"/>
    <w:rsid w:val="00CD4012"/>
    <w:rsid w:val="00CD445A"/>
    <w:rsid w:val="00CD5042"/>
    <w:rsid w:val="00CD5C9D"/>
    <w:rsid w:val="00CD7247"/>
    <w:rsid w:val="00CE23CE"/>
    <w:rsid w:val="00CE297C"/>
    <w:rsid w:val="00CE3635"/>
    <w:rsid w:val="00CE6717"/>
    <w:rsid w:val="00CE7C07"/>
    <w:rsid w:val="00CE7FD0"/>
    <w:rsid w:val="00CF022E"/>
    <w:rsid w:val="00CF0311"/>
    <w:rsid w:val="00CF5BF1"/>
    <w:rsid w:val="00CF627F"/>
    <w:rsid w:val="00CF6346"/>
    <w:rsid w:val="00D00CAB"/>
    <w:rsid w:val="00D03376"/>
    <w:rsid w:val="00D06F5F"/>
    <w:rsid w:val="00D07126"/>
    <w:rsid w:val="00D0749D"/>
    <w:rsid w:val="00D07AE0"/>
    <w:rsid w:val="00D07B38"/>
    <w:rsid w:val="00D1017B"/>
    <w:rsid w:val="00D110FD"/>
    <w:rsid w:val="00D1371B"/>
    <w:rsid w:val="00D147AB"/>
    <w:rsid w:val="00D16151"/>
    <w:rsid w:val="00D17762"/>
    <w:rsid w:val="00D17967"/>
    <w:rsid w:val="00D17C75"/>
    <w:rsid w:val="00D21093"/>
    <w:rsid w:val="00D2141F"/>
    <w:rsid w:val="00D2201B"/>
    <w:rsid w:val="00D2293F"/>
    <w:rsid w:val="00D244DF"/>
    <w:rsid w:val="00D2451A"/>
    <w:rsid w:val="00D24CD7"/>
    <w:rsid w:val="00D3062F"/>
    <w:rsid w:val="00D30BE4"/>
    <w:rsid w:val="00D323EA"/>
    <w:rsid w:val="00D3256B"/>
    <w:rsid w:val="00D32AA7"/>
    <w:rsid w:val="00D3328D"/>
    <w:rsid w:val="00D451EC"/>
    <w:rsid w:val="00D461AC"/>
    <w:rsid w:val="00D46A8C"/>
    <w:rsid w:val="00D51315"/>
    <w:rsid w:val="00D52EAC"/>
    <w:rsid w:val="00D53F79"/>
    <w:rsid w:val="00D56383"/>
    <w:rsid w:val="00D567E0"/>
    <w:rsid w:val="00D57EAC"/>
    <w:rsid w:val="00D6247A"/>
    <w:rsid w:val="00D6554D"/>
    <w:rsid w:val="00D65F44"/>
    <w:rsid w:val="00D67FC6"/>
    <w:rsid w:val="00D71EA1"/>
    <w:rsid w:val="00D72664"/>
    <w:rsid w:val="00D739B0"/>
    <w:rsid w:val="00D74253"/>
    <w:rsid w:val="00D80339"/>
    <w:rsid w:val="00D804AC"/>
    <w:rsid w:val="00D8058C"/>
    <w:rsid w:val="00D81AE0"/>
    <w:rsid w:val="00D84897"/>
    <w:rsid w:val="00D852C5"/>
    <w:rsid w:val="00D86DA9"/>
    <w:rsid w:val="00D87396"/>
    <w:rsid w:val="00D916B3"/>
    <w:rsid w:val="00D91DD3"/>
    <w:rsid w:val="00D9376B"/>
    <w:rsid w:val="00D943C6"/>
    <w:rsid w:val="00D97F9C"/>
    <w:rsid w:val="00DA0526"/>
    <w:rsid w:val="00DA0A80"/>
    <w:rsid w:val="00DA1BB4"/>
    <w:rsid w:val="00DA2792"/>
    <w:rsid w:val="00DA3D95"/>
    <w:rsid w:val="00DA43D9"/>
    <w:rsid w:val="00DA54B9"/>
    <w:rsid w:val="00DA6C1B"/>
    <w:rsid w:val="00DA75FC"/>
    <w:rsid w:val="00DB0B9A"/>
    <w:rsid w:val="00DB2BF7"/>
    <w:rsid w:val="00DB41D9"/>
    <w:rsid w:val="00DB564F"/>
    <w:rsid w:val="00DB60A6"/>
    <w:rsid w:val="00DB735A"/>
    <w:rsid w:val="00DC0E97"/>
    <w:rsid w:val="00DC282D"/>
    <w:rsid w:val="00DC3FB9"/>
    <w:rsid w:val="00DC47AD"/>
    <w:rsid w:val="00DC5106"/>
    <w:rsid w:val="00DC5C2F"/>
    <w:rsid w:val="00DC7C09"/>
    <w:rsid w:val="00DD1169"/>
    <w:rsid w:val="00DD4305"/>
    <w:rsid w:val="00DD4C2E"/>
    <w:rsid w:val="00DD5FA7"/>
    <w:rsid w:val="00DD7AD3"/>
    <w:rsid w:val="00DD7BBA"/>
    <w:rsid w:val="00DE4476"/>
    <w:rsid w:val="00DE52CA"/>
    <w:rsid w:val="00DE5FAA"/>
    <w:rsid w:val="00DE62FC"/>
    <w:rsid w:val="00DE7516"/>
    <w:rsid w:val="00DF1856"/>
    <w:rsid w:val="00DF1AB6"/>
    <w:rsid w:val="00E0085F"/>
    <w:rsid w:val="00E114EF"/>
    <w:rsid w:val="00E15916"/>
    <w:rsid w:val="00E23375"/>
    <w:rsid w:val="00E2504A"/>
    <w:rsid w:val="00E25A38"/>
    <w:rsid w:val="00E27D6A"/>
    <w:rsid w:val="00E30E6B"/>
    <w:rsid w:val="00E33F75"/>
    <w:rsid w:val="00E3573F"/>
    <w:rsid w:val="00E36E1F"/>
    <w:rsid w:val="00E40116"/>
    <w:rsid w:val="00E405C4"/>
    <w:rsid w:val="00E42615"/>
    <w:rsid w:val="00E426CD"/>
    <w:rsid w:val="00E428DF"/>
    <w:rsid w:val="00E44021"/>
    <w:rsid w:val="00E44825"/>
    <w:rsid w:val="00E44BB1"/>
    <w:rsid w:val="00E44F14"/>
    <w:rsid w:val="00E475EB"/>
    <w:rsid w:val="00E50598"/>
    <w:rsid w:val="00E56C23"/>
    <w:rsid w:val="00E5716B"/>
    <w:rsid w:val="00E616C3"/>
    <w:rsid w:val="00E62F91"/>
    <w:rsid w:val="00E6614D"/>
    <w:rsid w:val="00E73571"/>
    <w:rsid w:val="00E7360D"/>
    <w:rsid w:val="00E746F3"/>
    <w:rsid w:val="00E747E1"/>
    <w:rsid w:val="00E76879"/>
    <w:rsid w:val="00E77FA3"/>
    <w:rsid w:val="00E8004C"/>
    <w:rsid w:val="00E806D8"/>
    <w:rsid w:val="00E81CF5"/>
    <w:rsid w:val="00E823AB"/>
    <w:rsid w:val="00E827A6"/>
    <w:rsid w:val="00E832C6"/>
    <w:rsid w:val="00E86347"/>
    <w:rsid w:val="00E8644A"/>
    <w:rsid w:val="00E90122"/>
    <w:rsid w:val="00E90DA4"/>
    <w:rsid w:val="00E92387"/>
    <w:rsid w:val="00E92A9B"/>
    <w:rsid w:val="00E947B6"/>
    <w:rsid w:val="00E977E8"/>
    <w:rsid w:val="00E979C3"/>
    <w:rsid w:val="00EA1611"/>
    <w:rsid w:val="00EA2425"/>
    <w:rsid w:val="00EA3BFA"/>
    <w:rsid w:val="00EA54EA"/>
    <w:rsid w:val="00EA629B"/>
    <w:rsid w:val="00EB04A5"/>
    <w:rsid w:val="00EB22D6"/>
    <w:rsid w:val="00EB22DD"/>
    <w:rsid w:val="00EB3B43"/>
    <w:rsid w:val="00EB3F8E"/>
    <w:rsid w:val="00EB42D0"/>
    <w:rsid w:val="00EB619A"/>
    <w:rsid w:val="00EC169E"/>
    <w:rsid w:val="00EC2638"/>
    <w:rsid w:val="00EC421E"/>
    <w:rsid w:val="00EC4A43"/>
    <w:rsid w:val="00EC4C01"/>
    <w:rsid w:val="00EC4F87"/>
    <w:rsid w:val="00EC648F"/>
    <w:rsid w:val="00EC6CC3"/>
    <w:rsid w:val="00EC724A"/>
    <w:rsid w:val="00EC773F"/>
    <w:rsid w:val="00ED1074"/>
    <w:rsid w:val="00ED4554"/>
    <w:rsid w:val="00ED51C8"/>
    <w:rsid w:val="00ED6BBE"/>
    <w:rsid w:val="00ED72E8"/>
    <w:rsid w:val="00EE5F8E"/>
    <w:rsid w:val="00EF1E9C"/>
    <w:rsid w:val="00EF5A6B"/>
    <w:rsid w:val="00EF6C4A"/>
    <w:rsid w:val="00EF7C41"/>
    <w:rsid w:val="00F00F5E"/>
    <w:rsid w:val="00F02F57"/>
    <w:rsid w:val="00F0693B"/>
    <w:rsid w:val="00F11634"/>
    <w:rsid w:val="00F14167"/>
    <w:rsid w:val="00F14CED"/>
    <w:rsid w:val="00F14CF5"/>
    <w:rsid w:val="00F15A94"/>
    <w:rsid w:val="00F15C6C"/>
    <w:rsid w:val="00F21AC9"/>
    <w:rsid w:val="00F24A6E"/>
    <w:rsid w:val="00F27199"/>
    <w:rsid w:val="00F30DC2"/>
    <w:rsid w:val="00F3110C"/>
    <w:rsid w:val="00F3130F"/>
    <w:rsid w:val="00F4196A"/>
    <w:rsid w:val="00F41AB5"/>
    <w:rsid w:val="00F42B0A"/>
    <w:rsid w:val="00F42EB6"/>
    <w:rsid w:val="00F438F3"/>
    <w:rsid w:val="00F460B1"/>
    <w:rsid w:val="00F460D0"/>
    <w:rsid w:val="00F4657C"/>
    <w:rsid w:val="00F47048"/>
    <w:rsid w:val="00F50261"/>
    <w:rsid w:val="00F50549"/>
    <w:rsid w:val="00F5236C"/>
    <w:rsid w:val="00F524C0"/>
    <w:rsid w:val="00F52C7B"/>
    <w:rsid w:val="00F55F7D"/>
    <w:rsid w:val="00F574C4"/>
    <w:rsid w:val="00F574E8"/>
    <w:rsid w:val="00F62143"/>
    <w:rsid w:val="00F633F5"/>
    <w:rsid w:val="00F64098"/>
    <w:rsid w:val="00F64A79"/>
    <w:rsid w:val="00F64C6A"/>
    <w:rsid w:val="00F662AD"/>
    <w:rsid w:val="00F67DB9"/>
    <w:rsid w:val="00F704E6"/>
    <w:rsid w:val="00F75B99"/>
    <w:rsid w:val="00F76C9F"/>
    <w:rsid w:val="00F76EAB"/>
    <w:rsid w:val="00F776BB"/>
    <w:rsid w:val="00F81EE4"/>
    <w:rsid w:val="00F85214"/>
    <w:rsid w:val="00F90A7C"/>
    <w:rsid w:val="00F932E9"/>
    <w:rsid w:val="00F9488D"/>
    <w:rsid w:val="00F97420"/>
    <w:rsid w:val="00FA0035"/>
    <w:rsid w:val="00FA02E1"/>
    <w:rsid w:val="00FA0C26"/>
    <w:rsid w:val="00FA1688"/>
    <w:rsid w:val="00FA1F16"/>
    <w:rsid w:val="00FA38FF"/>
    <w:rsid w:val="00FA4530"/>
    <w:rsid w:val="00FA4FE6"/>
    <w:rsid w:val="00FA5D8B"/>
    <w:rsid w:val="00FA6E29"/>
    <w:rsid w:val="00FB2A1C"/>
    <w:rsid w:val="00FB3947"/>
    <w:rsid w:val="00FB69F7"/>
    <w:rsid w:val="00FB6BCF"/>
    <w:rsid w:val="00FC19AD"/>
    <w:rsid w:val="00FC24FA"/>
    <w:rsid w:val="00FC37B2"/>
    <w:rsid w:val="00FC65FC"/>
    <w:rsid w:val="00FC6F8E"/>
    <w:rsid w:val="00FC7941"/>
    <w:rsid w:val="00FE0B69"/>
    <w:rsid w:val="00FE10E1"/>
    <w:rsid w:val="00FE301D"/>
    <w:rsid w:val="00FE41B5"/>
    <w:rsid w:val="00FE532A"/>
    <w:rsid w:val="00FE5AEA"/>
    <w:rsid w:val="00FE7999"/>
    <w:rsid w:val="00FF1829"/>
    <w:rsid w:val="00FF3BA1"/>
    <w:rsid w:val="00FF6215"/>
    <w:rsid w:val="1BD67089"/>
    <w:rsid w:val="484FE24C"/>
    <w:rsid w:val="4CED4DF9"/>
    <w:rsid w:val="7681C0FB"/>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131D0F"/>
  <w15:docId w15:val="{7F88027D-2E55-477C-BD12-ADD1A3E5C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46F69"/>
    <w:rPr>
      <w:sz w:val="24"/>
      <w:szCs w:val="24"/>
    </w:rPr>
  </w:style>
  <w:style w:type="paragraph" w:styleId="Rubrik1">
    <w:name w:val="heading 1"/>
    <w:basedOn w:val="Normal"/>
    <w:next w:val="Normal"/>
    <w:qFormat/>
    <w:rsid w:val="00B53F55"/>
    <w:pPr>
      <w:keepNext/>
      <w:spacing w:before="240" w:after="60"/>
      <w:outlineLvl w:val="0"/>
    </w:pPr>
    <w:rPr>
      <w:rFonts w:ascii="Arial" w:hAnsi="Arial" w:cs="Arial"/>
      <w:b/>
      <w:bCs/>
      <w:kern w:val="32"/>
      <w:sz w:val="32"/>
      <w:szCs w:val="32"/>
    </w:rPr>
  </w:style>
  <w:style w:type="paragraph" w:styleId="Rubrik2">
    <w:name w:val="heading 2"/>
    <w:basedOn w:val="Normal"/>
    <w:next w:val="Normal"/>
    <w:qFormat/>
    <w:rsid w:val="00F90A7C"/>
    <w:pPr>
      <w:keepNext/>
      <w:spacing w:before="240" w:after="60"/>
      <w:outlineLvl w:val="1"/>
    </w:pPr>
    <w:rPr>
      <w:rFonts w:ascii="Arial" w:hAnsi="Arial" w:cs="Arial"/>
      <w:b/>
      <w:bCs/>
      <w:i/>
      <w:iCs/>
      <w:sz w:val="28"/>
      <w:szCs w:val="28"/>
    </w:rPr>
  </w:style>
  <w:style w:type="paragraph" w:styleId="Rubrik3">
    <w:name w:val="heading 3"/>
    <w:basedOn w:val="Normal"/>
    <w:next w:val="Normal"/>
    <w:qFormat/>
    <w:rsid w:val="00F64C6A"/>
    <w:pPr>
      <w:keepNext/>
      <w:spacing w:before="240" w:after="60"/>
      <w:outlineLvl w:val="2"/>
    </w:pPr>
    <w:rPr>
      <w:rFonts w:ascii="Arial" w:hAnsi="Arial" w:cs="Arial"/>
      <w:b/>
      <w:bCs/>
      <w:sz w:val="26"/>
      <w:szCs w:val="2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rsid w:val="00B53F55"/>
    <w:pPr>
      <w:tabs>
        <w:tab w:val="center" w:pos="4536"/>
        <w:tab w:val="right" w:pos="9072"/>
      </w:tabs>
    </w:pPr>
  </w:style>
  <w:style w:type="paragraph" w:styleId="Sidfot">
    <w:name w:val="footer"/>
    <w:basedOn w:val="Normal"/>
    <w:rsid w:val="00B53F55"/>
    <w:pPr>
      <w:tabs>
        <w:tab w:val="center" w:pos="4536"/>
        <w:tab w:val="right" w:pos="9072"/>
      </w:tabs>
    </w:pPr>
  </w:style>
  <w:style w:type="character" w:styleId="Sidnummer">
    <w:name w:val="page number"/>
    <w:basedOn w:val="Standardstycketeckensnitt"/>
    <w:rsid w:val="00B53F55"/>
  </w:style>
  <w:style w:type="table" w:styleId="Tabellrutnt">
    <w:name w:val="Table Grid"/>
    <w:basedOn w:val="Normaltabell"/>
    <w:uiPriority w:val="39"/>
    <w:rsid w:val="00EB22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andardtabell1">
    <w:name w:val="Table Classic 1"/>
    <w:basedOn w:val="Normaltabell"/>
    <w:rsid w:val="00EB22D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Exempel-Text">
    <w:name w:val="Exempel-Text"/>
    <w:basedOn w:val="Normal"/>
    <w:rsid w:val="009334AA"/>
    <w:pPr>
      <w:spacing w:line="360" w:lineRule="auto"/>
    </w:pPr>
    <w:rPr>
      <w:sz w:val="22"/>
      <w:szCs w:val="20"/>
    </w:rPr>
  </w:style>
  <w:style w:type="character" w:styleId="Hyperlnk">
    <w:name w:val="Hyperlink"/>
    <w:uiPriority w:val="99"/>
    <w:unhideWhenUsed/>
    <w:rsid w:val="0021459C"/>
    <w:rPr>
      <w:color w:val="0000FF"/>
      <w:u w:val="single"/>
    </w:rPr>
  </w:style>
  <w:style w:type="paragraph" w:styleId="Ballongtext">
    <w:name w:val="Balloon Text"/>
    <w:basedOn w:val="Normal"/>
    <w:link w:val="BallongtextChar"/>
    <w:rsid w:val="003C23B9"/>
    <w:rPr>
      <w:rFonts w:ascii="Tahoma" w:hAnsi="Tahoma"/>
      <w:sz w:val="16"/>
      <w:szCs w:val="16"/>
      <w:lang w:val="x-none" w:eastAsia="x-none"/>
    </w:rPr>
  </w:style>
  <w:style w:type="character" w:customStyle="1" w:styleId="BallongtextChar">
    <w:name w:val="Ballongtext Char"/>
    <w:link w:val="Ballongtext"/>
    <w:rsid w:val="003C23B9"/>
    <w:rPr>
      <w:rFonts w:ascii="Tahoma" w:hAnsi="Tahoma" w:cs="Tahoma"/>
      <w:sz w:val="16"/>
      <w:szCs w:val="16"/>
    </w:rPr>
  </w:style>
  <w:style w:type="character" w:styleId="AnvndHyperlnk">
    <w:name w:val="FollowedHyperlink"/>
    <w:rsid w:val="00E475EB"/>
    <w:rPr>
      <w:color w:val="800080"/>
      <w:u w:val="single"/>
    </w:rPr>
  </w:style>
  <w:style w:type="paragraph" w:styleId="Liststycke">
    <w:name w:val="List Paragraph"/>
    <w:basedOn w:val="Normal"/>
    <w:uiPriority w:val="34"/>
    <w:qFormat/>
    <w:rsid w:val="00B969F5"/>
    <w:pPr>
      <w:ind w:left="720"/>
      <w:contextualSpacing/>
    </w:pPr>
    <w:rPr>
      <w:rFonts w:ascii="Calibri" w:eastAsia="Calibri" w:hAnsi="Calibri"/>
      <w:sz w:val="22"/>
      <w:szCs w:val="22"/>
      <w:lang w:eastAsia="en-US"/>
    </w:rPr>
  </w:style>
  <w:style w:type="paragraph" w:styleId="Oformateradtext">
    <w:name w:val="Plain Text"/>
    <w:basedOn w:val="Normal"/>
    <w:link w:val="OformateradtextChar"/>
    <w:uiPriority w:val="99"/>
    <w:unhideWhenUsed/>
    <w:rsid w:val="00742B87"/>
    <w:rPr>
      <w:rFonts w:ascii="Calibri" w:eastAsia="Calibri" w:hAnsi="Calibri"/>
      <w:sz w:val="22"/>
      <w:szCs w:val="22"/>
      <w:lang w:val="x-none" w:eastAsia="en-US"/>
    </w:rPr>
  </w:style>
  <w:style w:type="character" w:customStyle="1" w:styleId="OformateradtextChar">
    <w:name w:val="Oformaterad text Char"/>
    <w:link w:val="Oformateradtext"/>
    <w:uiPriority w:val="99"/>
    <w:rsid w:val="00742B87"/>
    <w:rPr>
      <w:rFonts w:ascii="Calibri" w:eastAsia="Calibri" w:hAnsi="Calibri"/>
      <w:sz w:val="22"/>
      <w:szCs w:val="22"/>
      <w:lang w:eastAsia="en-US"/>
    </w:rPr>
  </w:style>
  <w:style w:type="paragraph" w:customStyle="1" w:styleId="Uppgifter">
    <w:name w:val="Uppgifter"/>
    <w:uiPriority w:val="99"/>
    <w:rsid w:val="00041421"/>
    <w:pPr>
      <w:spacing w:before="170" w:after="170" w:line="320" w:lineRule="atLeast"/>
    </w:pPr>
    <w:rPr>
      <w:rFonts w:ascii="Helvetica" w:hAnsi="Helvetica"/>
      <w:sz w:val="22"/>
    </w:rPr>
  </w:style>
  <w:style w:type="paragraph" w:styleId="HTML-frformaterad">
    <w:name w:val="HTML Preformatted"/>
    <w:basedOn w:val="Normal"/>
    <w:link w:val="HTML-frformateradChar"/>
    <w:uiPriority w:val="99"/>
    <w:unhideWhenUsed/>
    <w:rsid w:val="00436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frformateradChar">
    <w:name w:val="HTML - förformaterad Char"/>
    <w:link w:val="HTML-frformaterad"/>
    <w:uiPriority w:val="99"/>
    <w:rsid w:val="00436AB4"/>
    <w:rPr>
      <w:rFonts w:ascii="Courier New" w:hAnsi="Courier New" w:cs="Courier New"/>
    </w:rPr>
  </w:style>
  <w:style w:type="table" w:styleId="Enkeltabell2">
    <w:name w:val="Table Simple 2"/>
    <w:basedOn w:val="Normaltabell"/>
    <w:rsid w:val="006B24E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Kommentarsreferens">
    <w:name w:val="annotation reference"/>
    <w:rsid w:val="00E25A38"/>
    <w:rPr>
      <w:sz w:val="16"/>
      <w:szCs w:val="16"/>
    </w:rPr>
  </w:style>
  <w:style w:type="paragraph" w:styleId="Kommentarer">
    <w:name w:val="annotation text"/>
    <w:basedOn w:val="Normal"/>
    <w:link w:val="KommentarerChar"/>
    <w:rsid w:val="00E25A38"/>
    <w:rPr>
      <w:sz w:val="20"/>
      <w:szCs w:val="20"/>
    </w:rPr>
  </w:style>
  <w:style w:type="character" w:customStyle="1" w:styleId="KommentarerChar">
    <w:name w:val="Kommentarer Char"/>
    <w:basedOn w:val="Standardstycketeckensnitt"/>
    <w:link w:val="Kommentarer"/>
    <w:rsid w:val="00E25A38"/>
  </w:style>
  <w:style w:type="paragraph" w:styleId="Kommentarsmne">
    <w:name w:val="annotation subject"/>
    <w:basedOn w:val="Kommentarer"/>
    <w:next w:val="Kommentarer"/>
    <w:link w:val="KommentarsmneChar"/>
    <w:rsid w:val="00E25A38"/>
    <w:rPr>
      <w:b/>
      <w:bCs/>
    </w:rPr>
  </w:style>
  <w:style w:type="character" w:customStyle="1" w:styleId="KommentarsmneChar">
    <w:name w:val="Kommentarsämne Char"/>
    <w:link w:val="Kommentarsmne"/>
    <w:rsid w:val="00E25A38"/>
    <w:rPr>
      <w:b/>
      <w:bCs/>
    </w:rPr>
  </w:style>
  <w:style w:type="character" w:styleId="HTML-skrivmaskin">
    <w:name w:val="HTML Typewriter"/>
    <w:uiPriority w:val="99"/>
    <w:unhideWhenUsed/>
    <w:rsid w:val="00992112"/>
    <w:rPr>
      <w:rFonts w:ascii="Courier New" w:eastAsia="Times New Roman" w:hAnsi="Courier New" w:cs="Courier New"/>
      <w:sz w:val="20"/>
      <w:szCs w:val="20"/>
    </w:rPr>
  </w:style>
  <w:style w:type="paragraph" w:styleId="Ingetavstnd">
    <w:name w:val="No Spacing"/>
    <w:uiPriority w:val="1"/>
    <w:qFormat/>
    <w:rsid w:val="00357B3B"/>
    <w:rPr>
      <w:rFonts w:ascii="Calibri" w:eastAsia="Calibri" w:hAnsi="Calibri"/>
      <w:sz w:val="22"/>
      <w:szCs w:val="22"/>
      <w:lang w:eastAsia="en-US"/>
    </w:rPr>
  </w:style>
  <w:style w:type="character" w:customStyle="1" w:styleId="apple-converted-space">
    <w:name w:val="apple-converted-space"/>
    <w:rsid w:val="00357B3B"/>
  </w:style>
  <w:style w:type="table" w:customStyle="1" w:styleId="GridTable5Dark-Accent51">
    <w:name w:val="Grid Table 5 Dark - Accent 51"/>
    <w:basedOn w:val="Normaltabell"/>
    <w:uiPriority w:val="50"/>
    <w:rsid w:val="000773DA"/>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4-Accent51">
    <w:name w:val="Grid Table 4 - Accent 51"/>
    <w:basedOn w:val="Normaltabell"/>
    <w:uiPriority w:val="49"/>
    <w:rsid w:val="000773DA"/>
    <w:rPr>
      <w:rFonts w:ascii="Calibri" w:eastAsia="Calibri" w:hAnsi="Calibri"/>
      <w:sz w:val="22"/>
      <w:szCs w:val="22"/>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Normalwebb">
    <w:name w:val="Normal (Web)"/>
    <w:basedOn w:val="Normal"/>
    <w:uiPriority w:val="99"/>
    <w:unhideWhenUsed/>
    <w:rsid w:val="008B0F34"/>
    <w:pPr>
      <w:spacing w:before="100" w:beforeAutospacing="1" w:after="100" w:afterAutospacing="1"/>
    </w:pPr>
  </w:style>
  <w:style w:type="table" w:styleId="Frgadtabell2">
    <w:name w:val="Table Colorful 2"/>
    <w:basedOn w:val="Normaltabell"/>
    <w:rsid w:val="00C1283B"/>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character" w:customStyle="1" w:styleId="tlid-translation">
    <w:name w:val="tlid-translation"/>
    <w:basedOn w:val="Standardstycketeckensnitt"/>
    <w:rsid w:val="00BE5955"/>
  </w:style>
  <w:style w:type="character" w:styleId="Betoning">
    <w:name w:val="Emphasis"/>
    <w:basedOn w:val="Standardstycketeckensnitt"/>
    <w:uiPriority w:val="20"/>
    <w:qFormat/>
    <w:rsid w:val="009D6FF6"/>
    <w:rPr>
      <w:i/>
      <w:iCs/>
    </w:rPr>
  </w:style>
  <w:style w:type="table" w:styleId="Rutntstabell4dekorfrg6">
    <w:name w:val="Grid Table 4 Accent 6"/>
    <w:basedOn w:val="Normaltabell"/>
    <w:uiPriority w:val="49"/>
    <w:rsid w:val="0064056A"/>
    <w:rPr>
      <w:rFonts w:asciiTheme="minorHAnsi" w:eastAsiaTheme="minorHAnsi" w:hAnsiTheme="minorHAnsi" w:cstheme="minorBidi"/>
      <w:sz w:val="22"/>
      <w:szCs w:val="22"/>
      <w:lang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635259">
      <w:bodyDiv w:val="1"/>
      <w:marLeft w:val="0"/>
      <w:marRight w:val="0"/>
      <w:marTop w:val="0"/>
      <w:marBottom w:val="0"/>
      <w:divBdr>
        <w:top w:val="none" w:sz="0" w:space="0" w:color="auto"/>
        <w:left w:val="none" w:sz="0" w:space="0" w:color="auto"/>
        <w:bottom w:val="none" w:sz="0" w:space="0" w:color="auto"/>
        <w:right w:val="none" w:sz="0" w:space="0" w:color="auto"/>
      </w:divBdr>
      <w:divsChild>
        <w:div w:id="1110972074">
          <w:marLeft w:val="720"/>
          <w:marRight w:val="0"/>
          <w:marTop w:val="96"/>
          <w:marBottom w:val="0"/>
          <w:divBdr>
            <w:top w:val="none" w:sz="0" w:space="0" w:color="auto"/>
            <w:left w:val="none" w:sz="0" w:space="0" w:color="auto"/>
            <w:bottom w:val="none" w:sz="0" w:space="0" w:color="auto"/>
            <w:right w:val="none" w:sz="0" w:space="0" w:color="auto"/>
          </w:divBdr>
        </w:div>
      </w:divsChild>
    </w:div>
    <w:div w:id="613514914">
      <w:bodyDiv w:val="1"/>
      <w:marLeft w:val="0"/>
      <w:marRight w:val="0"/>
      <w:marTop w:val="0"/>
      <w:marBottom w:val="0"/>
      <w:divBdr>
        <w:top w:val="none" w:sz="0" w:space="0" w:color="auto"/>
        <w:left w:val="none" w:sz="0" w:space="0" w:color="auto"/>
        <w:bottom w:val="none" w:sz="0" w:space="0" w:color="auto"/>
        <w:right w:val="none" w:sz="0" w:space="0" w:color="auto"/>
      </w:divBdr>
    </w:div>
    <w:div w:id="680284210">
      <w:bodyDiv w:val="1"/>
      <w:marLeft w:val="0"/>
      <w:marRight w:val="0"/>
      <w:marTop w:val="0"/>
      <w:marBottom w:val="0"/>
      <w:divBdr>
        <w:top w:val="none" w:sz="0" w:space="0" w:color="auto"/>
        <w:left w:val="none" w:sz="0" w:space="0" w:color="auto"/>
        <w:bottom w:val="none" w:sz="0" w:space="0" w:color="auto"/>
        <w:right w:val="none" w:sz="0" w:space="0" w:color="auto"/>
      </w:divBdr>
    </w:div>
    <w:div w:id="826939179">
      <w:bodyDiv w:val="1"/>
      <w:marLeft w:val="0"/>
      <w:marRight w:val="0"/>
      <w:marTop w:val="0"/>
      <w:marBottom w:val="0"/>
      <w:divBdr>
        <w:top w:val="none" w:sz="0" w:space="0" w:color="auto"/>
        <w:left w:val="none" w:sz="0" w:space="0" w:color="auto"/>
        <w:bottom w:val="none" w:sz="0" w:space="0" w:color="auto"/>
        <w:right w:val="none" w:sz="0" w:space="0" w:color="auto"/>
      </w:divBdr>
      <w:divsChild>
        <w:div w:id="1792090085">
          <w:marLeft w:val="547"/>
          <w:marRight w:val="0"/>
          <w:marTop w:val="96"/>
          <w:marBottom w:val="0"/>
          <w:divBdr>
            <w:top w:val="none" w:sz="0" w:space="0" w:color="auto"/>
            <w:left w:val="none" w:sz="0" w:space="0" w:color="auto"/>
            <w:bottom w:val="none" w:sz="0" w:space="0" w:color="auto"/>
            <w:right w:val="none" w:sz="0" w:space="0" w:color="auto"/>
          </w:divBdr>
        </w:div>
      </w:divsChild>
    </w:div>
    <w:div w:id="1384721376">
      <w:bodyDiv w:val="1"/>
      <w:marLeft w:val="0"/>
      <w:marRight w:val="0"/>
      <w:marTop w:val="0"/>
      <w:marBottom w:val="0"/>
      <w:divBdr>
        <w:top w:val="none" w:sz="0" w:space="0" w:color="auto"/>
        <w:left w:val="none" w:sz="0" w:space="0" w:color="auto"/>
        <w:bottom w:val="none" w:sz="0" w:space="0" w:color="auto"/>
        <w:right w:val="none" w:sz="0" w:space="0" w:color="auto"/>
      </w:divBdr>
      <w:divsChild>
        <w:div w:id="955060664">
          <w:marLeft w:val="0"/>
          <w:marRight w:val="0"/>
          <w:marTop w:val="0"/>
          <w:marBottom w:val="0"/>
          <w:divBdr>
            <w:top w:val="none" w:sz="0" w:space="0" w:color="auto"/>
            <w:left w:val="none" w:sz="0" w:space="0" w:color="auto"/>
            <w:bottom w:val="none" w:sz="0" w:space="0" w:color="auto"/>
            <w:right w:val="none" w:sz="0" w:space="0" w:color="auto"/>
          </w:divBdr>
        </w:div>
      </w:divsChild>
    </w:div>
    <w:div w:id="1405909615">
      <w:bodyDiv w:val="1"/>
      <w:marLeft w:val="0"/>
      <w:marRight w:val="0"/>
      <w:marTop w:val="0"/>
      <w:marBottom w:val="0"/>
      <w:divBdr>
        <w:top w:val="none" w:sz="0" w:space="0" w:color="auto"/>
        <w:left w:val="none" w:sz="0" w:space="0" w:color="auto"/>
        <w:bottom w:val="none" w:sz="0" w:space="0" w:color="auto"/>
        <w:right w:val="none" w:sz="0" w:space="0" w:color="auto"/>
      </w:divBdr>
      <w:divsChild>
        <w:div w:id="2146893886">
          <w:marLeft w:val="0"/>
          <w:marRight w:val="0"/>
          <w:marTop w:val="0"/>
          <w:marBottom w:val="0"/>
          <w:divBdr>
            <w:top w:val="none" w:sz="0" w:space="0" w:color="auto"/>
            <w:left w:val="none" w:sz="0" w:space="0" w:color="auto"/>
            <w:bottom w:val="none" w:sz="0" w:space="0" w:color="auto"/>
            <w:right w:val="none" w:sz="0" w:space="0" w:color="auto"/>
          </w:divBdr>
          <w:divsChild>
            <w:div w:id="779106822">
              <w:marLeft w:val="0"/>
              <w:marRight w:val="0"/>
              <w:marTop w:val="0"/>
              <w:marBottom w:val="0"/>
              <w:divBdr>
                <w:top w:val="none" w:sz="0" w:space="0" w:color="auto"/>
                <w:left w:val="none" w:sz="0" w:space="0" w:color="auto"/>
                <w:bottom w:val="none" w:sz="0" w:space="0" w:color="auto"/>
                <w:right w:val="none" w:sz="0" w:space="0" w:color="auto"/>
              </w:divBdr>
            </w:div>
            <w:div w:id="1675691768">
              <w:marLeft w:val="0"/>
              <w:marRight w:val="0"/>
              <w:marTop w:val="0"/>
              <w:marBottom w:val="0"/>
              <w:divBdr>
                <w:top w:val="none" w:sz="0" w:space="0" w:color="auto"/>
                <w:left w:val="none" w:sz="0" w:space="0" w:color="auto"/>
                <w:bottom w:val="none" w:sz="0" w:space="0" w:color="auto"/>
                <w:right w:val="none" w:sz="0" w:space="0" w:color="auto"/>
              </w:divBdr>
            </w:div>
            <w:div w:id="192514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716822">
      <w:bodyDiv w:val="1"/>
      <w:marLeft w:val="0"/>
      <w:marRight w:val="0"/>
      <w:marTop w:val="0"/>
      <w:marBottom w:val="0"/>
      <w:divBdr>
        <w:top w:val="none" w:sz="0" w:space="0" w:color="auto"/>
        <w:left w:val="none" w:sz="0" w:space="0" w:color="auto"/>
        <w:bottom w:val="none" w:sz="0" w:space="0" w:color="auto"/>
        <w:right w:val="none" w:sz="0" w:space="0" w:color="auto"/>
      </w:divBdr>
    </w:div>
    <w:div w:id="1618100252">
      <w:bodyDiv w:val="1"/>
      <w:marLeft w:val="0"/>
      <w:marRight w:val="0"/>
      <w:marTop w:val="0"/>
      <w:marBottom w:val="0"/>
      <w:divBdr>
        <w:top w:val="none" w:sz="0" w:space="0" w:color="auto"/>
        <w:left w:val="none" w:sz="0" w:space="0" w:color="auto"/>
        <w:bottom w:val="none" w:sz="0" w:space="0" w:color="auto"/>
        <w:right w:val="none" w:sz="0" w:space="0" w:color="auto"/>
      </w:divBdr>
    </w:div>
    <w:div w:id="1836725405">
      <w:bodyDiv w:val="1"/>
      <w:marLeft w:val="0"/>
      <w:marRight w:val="0"/>
      <w:marTop w:val="0"/>
      <w:marBottom w:val="0"/>
      <w:divBdr>
        <w:top w:val="none" w:sz="0" w:space="0" w:color="auto"/>
        <w:left w:val="none" w:sz="0" w:space="0" w:color="auto"/>
        <w:bottom w:val="none" w:sz="0" w:space="0" w:color="auto"/>
        <w:right w:val="none" w:sz="0" w:space="0" w:color="auto"/>
      </w:divBdr>
    </w:div>
    <w:div w:id="1844008718">
      <w:bodyDiv w:val="1"/>
      <w:marLeft w:val="0"/>
      <w:marRight w:val="0"/>
      <w:marTop w:val="0"/>
      <w:marBottom w:val="0"/>
      <w:divBdr>
        <w:top w:val="none" w:sz="0" w:space="0" w:color="auto"/>
        <w:left w:val="none" w:sz="0" w:space="0" w:color="auto"/>
        <w:bottom w:val="none" w:sz="0" w:space="0" w:color="auto"/>
        <w:right w:val="none" w:sz="0" w:space="0" w:color="auto"/>
      </w:divBdr>
    </w:div>
    <w:div w:id="1894610328">
      <w:bodyDiv w:val="1"/>
      <w:marLeft w:val="0"/>
      <w:marRight w:val="0"/>
      <w:marTop w:val="0"/>
      <w:marBottom w:val="0"/>
      <w:divBdr>
        <w:top w:val="none" w:sz="0" w:space="0" w:color="auto"/>
        <w:left w:val="none" w:sz="0" w:space="0" w:color="auto"/>
        <w:bottom w:val="none" w:sz="0" w:space="0" w:color="auto"/>
        <w:right w:val="none" w:sz="0" w:space="0" w:color="auto"/>
      </w:divBdr>
    </w:div>
    <w:div w:id="2026320875">
      <w:bodyDiv w:val="1"/>
      <w:marLeft w:val="0"/>
      <w:marRight w:val="0"/>
      <w:marTop w:val="0"/>
      <w:marBottom w:val="0"/>
      <w:divBdr>
        <w:top w:val="none" w:sz="0" w:space="0" w:color="auto"/>
        <w:left w:val="none" w:sz="0" w:space="0" w:color="auto"/>
        <w:bottom w:val="none" w:sz="0" w:space="0" w:color="auto"/>
        <w:right w:val="none" w:sz="0" w:space="0" w:color="auto"/>
      </w:divBdr>
      <w:divsChild>
        <w:div w:id="1288513719">
          <w:marLeft w:val="720"/>
          <w:marRight w:val="0"/>
          <w:marTop w:val="96"/>
          <w:marBottom w:val="0"/>
          <w:divBdr>
            <w:top w:val="none" w:sz="0" w:space="0" w:color="auto"/>
            <w:left w:val="none" w:sz="0" w:space="0" w:color="auto"/>
            <w:bottom w:val="none" w:sz="0" w:space="0" w:color="auto"/>
            <w:right w:val="none" w:sz="0" w:space="0" w:color="auto"/>
          </w:divBdr>
        </w:div>
      </w:divsChild>
    </w:div>
    <w:div w:id="2045405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75A795-28E1-4F04-9BF7-42C7DD4A8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1234</Words>
  <Characters>7035</Characters>
  <Application>Microsoft Office Word</Application>
  <DocSecurity>0</DocSecurity>
  <Lines>58</Lines>
  <Paragraphs>16</Paragraphs>
  <ScaleCrop>false</ScaleCrop>
  <Company>Lunds Universitet</Company>
  <LinksUpToDate>false</LinksUpToDate>
  <CharactersWithSpaces>8253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Förslag till uppgifter lab 1:</dc:title>
  <dc:creator>ONKPBE</dc:creator>
  <cp:lastModifiedBy>Houman Pebdani</cp:lastModifiedBy>
  <cp:revision>4</cp:revision>
  <cp:lastPrinted>2017-11-28T11:41:00Z</cp:lastPrinted>
  <dcterms:created xsi:type="dcterms:W3CDTF">2022-11-23T12:05:00Z</dcterms:created>
  <dcterms:modified xsi:type="dcterms:W3CDTF">2022-11-23T12:06:00Z</dcterms:modified>
</cp:coreProperties>
</file>