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5.xml" ContentType="application/vnd.openxmlformats-officedocument.wordprocessingml.header+xml"/>
  <Override PartName="/word/header16.xml" ContentType="application/vnd.openxmlformats-officedocument.wordprocessingml.header+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3B27E" w14:textId="77777777" w:rsidR="00E64315" w:rsidRPr="00DE74AD" w:rsidRDefault="00E64315" w:rsidP="00E64315">
      <w:pPr>
        <w:spacing w:after="0" w:line="480" w:lineRule="auto"/>
        <w:jc w:val="center"/>
        <w:rPr>
          <w:rFonts w:ascii="Times New Roman" w:eastAsia="Times New Roman" w:hAnsi="Times New Roman" w:cs="Times New Roman"/>
          <w:sz w:val="24"/>
          <w:szCs w:val="24"/>
        </w:rPr>
      </w:pPr>
      <w:bookmarkStart w:id="0" w:name="_Hlk67593399"/>
      <w:r w:rsidRPr="00DE74AD">
        <w:rPr>
          <w:rFonts w:ascii="Times New Roman" w:eastAsia="Times New Roman" w:hAnsi="Times New Roman" w:cs="Times New Roman"/>
          <w:sz w:val="24"/>
          <w:szCs w:val="24"/>
        </w:rPr>
        <w:t>Employee Wellness and Burnout: Does Generation Matter? </w:t>
      </w:r>
    </w:p>
    <w:p w14:paraId="577369BB" w14:textId="77777777" w:rsidR="00E64315" w:rsidRPr="00DE74AD" w:rsidRDefault="00E64315" w:rsidP="00E64315">
      <w:pPr>
        <w:spacing w:after="0" w:line="480" w:lineRule="auto"/>
        <w:jc w:val="center"/>
        <w:rPr>
          <w:rFonts w:ascii="Times New Roman" w:eastAsia="Times New Roman" w:hAnsi="Times New Roman" w:cs="Times New Roman"/>
          <w:sz w:val="24"/>
          <w:szCs w:val="24"/>
        </w:rPr>
      </w:pPr>
    </w:p>
    <w:p w14:paraId="01AC2299" w14:textId="77777777" w:rsidR="00E64315" w:rsidRPr="00DE74AD" w:rsidRDefault="00E64315" w:rsidP="00E64315">
      <w:pPr>
        <w:spacing w:after="0" w:line="480" w:lineRule="auto"/>
        <w:jc w:val="center"/>
        <w:rPr>
          <w:rFonts w:ascii="Times New Roman" w:eastAsia="Times New Roman" w:hAnsi="Times New Roman" w:cs="Times New Roman"/>
          <w:sz w:val="24"/>
          <w:szCs w:val="24"/>
        </w:rPr>
      </w:pPr>
    </w:p>
    <w:p w14:paraId="43B7FE21" w14:textId="77777777" w:rsidR="00E64315" w:rsidRPr="00DE74AD" w:rsidRDefault="00E64315" w:rsidP="00E64315">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By</w:t>
      </w:r>
    </w:p>
    <w:p w14:paraId="049D1AD3" w14:textId="77777777" w:rsidR="00E64315" w:rsidRPr="00DE74AD" w:rsidRDefault="00E64315" w:rsidP="00E64315">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Jacqueline G. Katko</w:t>
      </w:r>
    </w:p>
    <w:p w14:paraId="1A1ACB2D"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A Thesis Submitted in Partial Fulfillment </w:t>
      </w:r>
    </w:p>
    <w:p w14:paraId="10F12B82"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of the Requirements for the Degree of </w:t>
      </w:r>
    </w:p>
    <w:p w14:paraId="0F1EC982"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Master of Science in Industrial-Organizational Psychology</w:t>
      </w:r>
    </w:p>
    <w:p w14:paraId="2B254B4E"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50C6C953"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Austin Peay State University</w:t>
      </w:r>
    </w:p>
    <w:p w14:paraId="752654C2" w14:textId="7CE4805D" w:rsidR="00E64315" w:rsidRPr="00DE74AD" w:rsidRDefault="00D4216D" w:rsidP="00E6431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Month, YYYY</w:t>
      </w:r>
    </w:p>
    <w:p w14:paraId="5A8E8DFC"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29E9F1F6"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0EF4360C"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49CA2F5E"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6C880E26"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3A93C250"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5192504D"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751F809F"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54964E1E"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253FC691"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1AB17135"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2450D180"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Thesis Committee:</w:t>
      </w:r>
    </w:p>
    <w:p w14:paraId="4B81EDC5"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528B8957"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Dr. Uma Iyer, Committee Chair</w:t>
      </w:r>
    </w:p>
    <w:p w14:paraId="4E20A23A"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54FC59D2"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Dr. Adriane Sanders </w:t>
      </w:r>
    </w:p>
    <w:p w14:paraId="700EA374"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7CA194FE"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Dr. Stephen Truhon</w:t>
      </w:r>
    </w:p>
    <w:p w14:paraId="5DDDDE37"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p>
    <w:p w14:paraId="23A2CD42"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br/>
      </w:r>
    </w:p>
    <w:p w14:paraId="37A91852" w14:textId="77777777" w:rsidR="00E64315" w:rsidRPr="00DE74AD" w:rsidRDefault="00E64315" w:rsidP="00E64315">
      <w:pPr>
        <w:spacing w:after="240" w:line="480" w:lineRule="auto"/>
        <w:rPr>
          <w:rFonts w:ascii="Times New Roman" w:eastAsia="Times New Roman" w:hAnsi="Times New Roman" w:cs="Times New Roman"/>
          <w:sz w:val="24"/>
          <w:szCs w:val="24"/>
        </w:rPr>
      </w:pPr>
    </w:p>
    <w:p w14:paraId="6D16D63B" w14:textId="77777777" w:rsidR="00E64315" w:rsidRPr="00DE74AD" w:rsidRDefault="00E64315" w:rsidP="00E64315">
      <w:pPr>
        <w:spacing w:after="240" w:line="480" w:lineRule="auto"/>
        <w:rPr>
          <w:rFonts w:ascii="Times New Roman" w:eastAsia="Times New Roman" w:hAnsi="Times New Roman" w:cs="Times New Roman"/>
          <w:sz w:val="24"/>
          <w:szCs w:val="24"/>
        </w:rPr>
      </w:pPr>
    </w:p>
    <w:p w14:paraId="20258A79" w14:textId="77777777" w:rsidR="00E64315" w:rsidRPr="00DE74AD" w:rsidRDefault="00E64315" w:rsidP="00E64315">
      <w:pPr>
        <w:spacing w:after="240" w:line="480" w:lineRule="auto"/>
        <w:rPr>
          <w:rFonts w:ascii="Times New Roman" w:eastAsia="Times New Roman" w:hAnsi="Times New Roman" w:cs="Times New Roman"/>
          <w:sz w:val="24"/>
          <w:szCs w:val="24"/>
        </w:rPr>
      </w:pPr>
    </w:p>
    <w:p w14:paraId="5B3E134E" w14:textId="77777777" w:rsidR="00E64315" w:rsidRPr="00DE74AD" w:rsidRDefault="00E64315" w:rsidP="00E64315">
      <w:pPr>
        <w:spacing w:after="240" w:line="480" w:lineRule="auto"/>
        <w:rPr>
          <w:rFonts w:ascii="Times New Roman" w:eastAsia="Times New Roman" w:hAnsi="Times New Roman" w:cs="Times New Roman"/>
          <w:sz w:val="24"/>
          <w:szCs w:val="24"/>
        </w:rPr>
      </w:pPr>
    </w:p>
    <w:p w14:paraId="77777EE2" w14:textId="77777777" w:rsidR="00E64315" w:rsidRPr="00DE74AD" w:rsidRDefault="00E64315" w:rsidP="00E64315">
      <w:pPr>
        <w:spacing w:after="24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To the College of Graduate Studies:</w:t>
      </w:r>
    </w:p>
    <w:p w14:paraId="3E4BA55A" w14:textId="77777777" w:rsidR="00E64315" w:rsidRPr="00DE74AD" w:rsidRDefault="00E64315" w:rsidP="00E64315">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b/>
        <w:t xml:space="preserve">We are submitting a thesis written by Jacqueline Katko entitled “Employee Wellness and Burnout: Does Generation Matter?” We have examined the final copy of this thesis for form and content. We recommend that it be accepted in partial fulfillment of the requirements for the degree of Master of Science in Industrial-Organizational Psychology. </w:t>
      </w:r>
    </w:p>
    <w:p w14:paraId="77135445" w14:textId="77777777" w:rsidR="00E64315" w:rsidRPr="00DE74AD" w:rsidRDefault="00E64315" w:rsidP="00E64315">
      <w:pPr>
        <w:spacing w:after="240" w:line="480" w:lineRule="auto"/>
        <w:rPr>
          <w:rFonts w:ascii="Times New Roman" w:eastAsia="Times New Roman" w:hAnsi="Times New Roman" w:cs="Times New Roman"/>
          <w:sz w:val="24"/>
          <w:szCs w:val="24"/>
        </w:rPr>
      </w:pPr>
    </w:p>
    <w:p w14:paraId="3B94CE75" w14:textId="77777777" w:rsidR="00E64315" w:rsidRPr="00DE74AD" w:rsidRDefault="00E64315" w:rsidP="00E64315">
      <w:pPr>
        <w:spacing w:after="24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Approved:</w:t>
      </w:r>
    </w:p>
    <w:p w14:paraId="56C12DDA" w14:textId="77777777" w:rsidR="00E64315" w:rsidRPr="00DE74AD" w:rsidRDefault="00E64315" w:rsidP="00E64315">
      <w:pPr>
        <w:spacing w:after="240" w:line="480" w:lineRule="auto"/>
        <w:rPr>
          <w:rFonts w:ascii="Times New Roman" w:eastAsia="Times New Roman" w:hAnsi="Times New Roman" w:cs="Times New Roman"/>
          <w:sz w:val="24"/>
          <w:szCs w:val="24"/>
        </w:rPr>
      </w:pPr>
    </w:p>
    <w:p w14:paraId="4C08EBBF" w14:textId="77777777" w:rsidR="00E64315" w:rsidRPr="00DE74AD" w:rsidRDefault="00E64315" w:rsidP="00E64315">
      <w:pPr>
        <w:spacing w:after="24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______________________________________________________________</w:t>
      </w:r>
    </w:p>
    <w:p w14:paraId="0D48D947" w14:textId="77777777" w:rsidR="00E64315" w:rsidRPr="00DE74AD" w:rsidRDefault="00E64315" w:rsidP="00E64315">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Dr. Uma Iyer, Committee Chair</w:t>
      </w:r>
    </w:p>
    <w:p w14:paraId="3EC438EF" w14:textId="77777777" w:rsidR="00E64315" w:rsidRPr="00DE74AD" w:rsidRDefault="00E64315" w:rsidP="00E64315">
      <w:pPr>
        <w:spacing w:after="240" w:line="240" w:lineRule="auto"/>
        <w:rPr>
          <w:rFonts w:ascii="Times New Roman" w:eastAsia="Times New Roman" w:hAnsi="Times New Roman" w:cs="Times New Roman"/>
          <w:sz w:val="24"/>
          <w:szCs w:val="24"/>
        </w:rPr>
      </w:pPr>
    </w:p>
    <w:p w14:paraId="08C8EEE3" w14:textId="77777777" w:rsidR="00E64315" w:rsidRPr="00DE74AD" w:rsidRDefault="00E64315" w:rsidP="00E64315">
      <w:pPr>
        <w:spacing w:after="240" w:line="240" w:lineRule="auto"/>
        <w:rPr>
          <w:rFonts w:ascii="Times New Roman" w:eastAsia="Times New Roman" w:hAnsi="Times New Roman" w:cs="Times New Roman"/>
          <w:sz w:val="24"/>
          <w:szCs w:val="24"/>
        </w:rPr>
      </w:pPr>
    </w:p>
    <w:p w14:paraId="1F812793" w14:textId="77777777" w:rsidR="00E64315" w:rsidRPr="00DE74AD" w:rsidRDefault="00E64315" w:rsidP="00E64315">
      <w:pPr>
        <w:spacing w:after="24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______________________________________________________________</w:t>
      </w:r>
    </w:p>
    <w:p w14:paraId="38D7F337" w14:textId="77777777" w:rsidR="00E64315" w:rsidRPr="00DE74AD" w:rsidRDefault="00E64315" w:rsidP="00E64315">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Dr. Adriane Sanders, Committee Member</w:t>
      </w:r>
    </w:p>
    <w:p w14:paraId="4F9A6364" w14:textId="77777777" w:rsidR="00E64315" w:rsidRPr="00DE74AD" w:rsidRDefault="00E64315" w:rsidP="00E64315">
      <w:pPr>
        <w:spacing w:after="240" w:line="240" w:lineRule="auto"/>
        <w:rPr>
          <w:rFonts w:ascii="Times New Roman" w:eastAsia="Times New Roman" w:hAnsi="Times New Roman" w:cs="Times New Roman"/>
          <w:sz w:val="24"/>
          <w:szCs w:val="24"/>
        </w:rPr>
      </w:pPr>
    </w:p>
    <w:p w14:paraId="70E3C812" w14:textId="77777777" w:rsidR="00E64315" w:rsidRPr="00DE74AD" w:rsidRDefault="00E64315" w:rsidP="00E64315">
      <w:pPr>
        <w:spacing w:after="240" w:line="240" w:lineRule="auto"/>
        <w:rPr>
          <w:rFonts w:ascii="Times New Roman" w:eastAsia="Times New Roman" w:hAnsi="Times New Roman" w:cs="Times New Roman"/>
          <w:sz w:val="24"/>
          <w:szCs w:val="24"/>
        </w:rPr>
      </w:pPr>
    </w:p>
    <w:p w14:paraId="6D7F4516" w14:textId="77777777" w:rsidR="00E64315" w:rsidRPr="00DE74AD" w:rsidRDefault="00E64315" w:rsidP="00E64315">
      <w:pPr>
        <w:spacing w:after="24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______________________________________________________________</w:t>
      </w:r>
    </w:p>
    <w:p w14:paraId="468A4238" w14:textId="77777777" w:rsidR="00E64315" w:rsidRPr="00DE74AD" w:rsidRDefault="00E64315" w:rsidP="00E64315">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Dr. Stephen Truhon, Committee Member</w:t>
      </w:r>
    </w:p>
    <w:p w14:paraId="411B4778"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4E919A5D"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42DBBE79" w14:textId="77777777" w:rsidR="00E64315" w:rsidRPr="00DE74AD" w:rsidRDefault="00E64315" w:rsidP="00E64315">
      <w:pPr>
        <w:spacing w:after="240" w:line="240" w:lineRule="auto"/>
        <w:rPr>
          <w:rFonts w:ascii="Times New Roman" w:eastAsia="Times New Roman" w:hAnsi="Times New Roman" w:cs="Times New Roman"/>
          <w:sz w:val="24"/>
          <w:szCs w:val="24"/>
        </w:rPr>
      </w:pPr>
    </w:p>
    <w:p w14:paraId="0326F5E3" w14:textId="77777777" w:rsidR="00E64315" w:rsidRPr="00DE74AD" w:rsidRDefault="00E64315" w:rsidP="00E64315">
      <w:pPr>
        <w:spacing w:after="24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______________________________________________________________</w:t>
      </w:r>
    </w:p>
    <w:p w14:paraId="08B3B559" w14:textId="77777777" w:rsidR="00E64315" w:rsidRPr="00DE74AD" w:rsidRDefault="00E64315" w:rsidP="00E64315">
      <w:pPr>
        <w:spacing w:after="24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Dr. Chad Brooks, Associated Provost and Dean, College of Graduate Studies</w:t>
      </w:r>
    </w:p>
    <w:p w14:paraId="7140CD6E" w14:textId="77777777" w:rsidR="00E64315" w:rsidRPr="00DE74AD" w:rsidRDefault="00E64315" w:rsidP="00E64315">
      <w:pPr>
        <w:spacing w:after="240" w:line="480" w:lineRule="auto"/>
        <w:jc w:val="right"/>
        <w:rPr>
          <w:rFonts w:ascii="Times New Roman" w:hAnsi="Times New Roman" w:cs="Times New Roman"/>
          <w:sz w:val="24"/>
          <w:szCs w:val="24"/>
        </w:rPr>
      </w:pPr>
    </w:p>
    <w:p w14:paraId="5E15EB56" w14:textId="77777777" w:rsidR="00E64315" w:rsidRPr="00DE74AD" w:rsidRDefault="00E64315" w:rsidP="00E64315">
      <w:pPr>
        <w:spacing w:after="240" w:line="480" w:lineRule="auto"/>
        <w:jc w:val="center"/>
        <w:rPr>
          <w:rFonts w:ascii="Times New Roman" w:hAnsi="Times New Roman" w:cs="Times New Roman"/>
          <w:sz w:val="24"/>
          <w:szCs w:val="24"/>
        </w:rPr>
      </w:pPr>
      <w:r w:rsidRPr="00DE74AD">
        <w:rPr>
          <w:rFonts w:ascii="Times New Roman" w:hAnsi="Times New Roman" w:cs="Times New Roman"/>
          <w:sz w:val="24"/>
          <w:szCs w:val="24"/>
        </w:rPr>
        <w:lastRenderedPageBreak/>
        <w:t>Statement of Permission to Use</w:t>
      </w:r>
    </w:p>
    <w:p w14:paraId="09F23303" w14:textId="77777777" w:rsidR="00E64315" w:rsidRPr="00DE74AD" w:rsidRDefault="00E64315" w:rsidP="00E64315">
      <w:pPr>
        <w:spacing w:after="240" w:line="480" w:lineRule="auto"/>
        <w:ind w:firstLine="720"/>
        <w:rPr>
          <w:rFonts w:ascii="Times New Roman" w:hAnsi="Times New Roman" w:cs="Times New Roman"/>
          <w:sz w:val="24"/>
          <w:szCs w:val="24"/>
        </w:rPr>
      </w:pPr>
      <w:r w:rsidRPr="00DE74AD">
        <w:rPr>
          <w:rFonts w:ascii="Times New Roman" w:hAnsi="Times New Roman" w:cs="Times New Roman"/>
          <w:sz w:val="24"/>
          <w:szCs w:val="24"/>
        </w:rPr>
        <w:t xml:space="preserve">In presenting this thesis in partial fulfillment of the requirements for the Master of Science in Industrial-Organization at Austin Peay State University, I agree that the library shall make it available to borrowers under the rules of the library. Brief quotations from this thesis are allowable without special permission, provided that accurate acknowledgement of the source is made. </w:t>
      </w:r>
    </w:p>
    <w:p w14:paraId="2B9BBBBB" w14:textId="77777777" w:rsidR="00E64315" w:rsidRPr="00DE74AD" w:rsidRDefault="00E64315" w:rsidP="00E64315">
      <w:pPr>
        <w:spacing w:after="240" w:line="480" w:lineRule="auto"/>
        <w:ind w:firstLine="720"/>
        <w:rPr>
          <w:rFonts w:ascii="Times New Roman" w:hAnsi="Times New Roman" w:cs="Times New Roman"/>
          <w:sz w:val="24"/>
          <w:szCs w:val="24"/>
        </w:rPr>
      </w:pPr>
      <w:r w:rsidRPr="00DE74AD">
        <w:rPr>
          <w:rFonts w:ascii="Times New Roman" w:hAnsi="Times New Roman" w:cs="Times New Roman"/>
          <w:sz w:val="24"/>
          <w:szCs w:val="24"/>
        </w:rPr>
        <w:t xml:space="preserve">Permissions for extensive quotation or reproduction of this thesis may be granted by my major professor, or in his/her absence, by the Head of the Interlibrary Services when, in the opinion of either, the proposed use of the material is for scholarly purposes. Any copying or use of the material in this thesis for financial gain shall not be allowed without my written permission. </w:t>
      </w:r>
    </w:p>
    <w:p w14:paraId="107DACE9" w14:textId="77777777" w:rsidR="00E64315" w:rsidRPr="00DE74AD" w:rsidRDefault="00E64315" w:rsidP="00E64315">
      <w:pPr>
        <w:spacing w:after="240" w:line="480" w:lineRule="auto"/>
        <w:rPr>
          <w:rFonts w:ascii="Times New Roman" w:eastAsia="Times New Roman" w:hAnsi="Times New Roman" w:cs="Times New Roman"/>
          <w:sz w:val="24"/>
          <w:szCs w:val="24"/>
        </w:rPr>
      </w:pPr>
    </w:p>
    <w:p w14:paraId="405F0E0F" w14:textId="77777777" w:rsidR="00E64315" w:rsidRPr="00DE74AD" w:rsidRDefault="00E64315" w:rsidP="00E64315">
      <w:pPr>
        <w:spacing w:after="24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_________________________________________                                            _______________</w:t>
      </w:r>
    </w:p>
    <w:p w14:paraId="19AB1DC2" w14:textId="77777777" w:rsidR="00E64315" w:rsidRDefault="00E64315" w:rsidP="00E64315">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Signature</w:t>
      </w:r>
      <w:r w:rsidRPr="00DE74AD">
        <w:rPr>
          <w:rFonts w:ascii="Times New Roman" w:eastAsia="Times New Roman" w:hAnsi="Times New Roman" w:cs="Times New Roman"/>
          <w:sz w:val="24"/>
          <w:szCs w:val="24"/>
        </w:rPr>
        <w:tab/>
      </w:r>
    </w:p>
    <w:p w14:paraId="54A159D1" w14:textId="77777777" w:rsidR="00E64315" w:rsidRPr="00DE74AD" w:rsidRDefault="00E64315" w:rsidP="00E64315">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b/>
      </w:r>
      <w:r w:rsidRPr="00DE74AD">
        <w:rPr>
          <w:rFonts w:ascii="Times New Roman" w:eastAsia="Times New Roman" w:hAnsi="Times New Roman" w:cs="Times New Roman"/>
          <w:sz w:val="24"/>
          <w:szCs w:val="24"/>
        </w:rPr>
        <w:tab/>
      </w:r>
      <w:r w:rsidRPr="00DE74AD">
        <w:rPr>
          <w:rFonts w:ascii="Times New Roman" w:eastAsia="Times New Roman" w:hAnsi="Times New Roman" w:cs="Times New Roman"/>
          <w:sz w:val="24"/>
          <w:szCs w:val="24"/>
        </w:rPr>
        <w:tab/>
      </w:r>
      <w:r w:rsidRPr="00DE74AD">
        <w:rPr>
          <w:rFonts w:ascii="Times New Roman" w:eastAsia="Times New Roman" w:hAnsi="Times New Roman" w:cs="Times New Roman"/>
          <w:sz w:val="24"/>
          <w:szCs w:val="24"/>
        </w:rPr>
        <w:tab/>
      </w:r>
      <w:r w:rsidRPr="00DE74AD">
        <w:rPr>
          <w:rFonts w:ascii="Times New Roman" w:eastAsia="Times New Roman" w:hAnsi="Times New Roman" w:cs="Times New Roman"/>
          <w:sz w:val="24"/>
          <w:szCs w:val="24"/>
        </w:rPr>
        <w:tab/>
      </w:r>
      <w:r w:rsidRPr="00DE74AD">
        <w:rPr>
          <w:rFonts w:ascii="Times New Roman" w:eastAsia="Times New Roman" w:hAnsi="Times New Roman" w:cs="Times New Roman"/>
          <w:sz w:val="24"/>
          <w:szCs w:val="24"/>
        </w:rPr>
        <w:tab/>
      </w:r>
      <w:r w:rsidRPr="00DE74AD">
        <w:rPr>
          <w:rFonts w:ascii="Times New Roman" w:eastAsia="Times New Roman" w:hAnsi="Times New Roman" w:cs="Times New Roman"/>
          <w:sz w:val="24"/>
          <w:szCs w:val="24"/>
        </w:rPr>
        <w:tab/>
      </w:r>
      <w:r w:rsidRPr="00DE74AD">
        <w:rPr>
          <w:rFonts w:ascii="Times New Roman" w:eastAsia="Times New Roman" w:hAnsi="Times New Roman" w:cs="Times New Roman"/>
          <w:sz w:val="24"/>
          <w:szCs w:val="24"/>
        </w:rPr>
        <w:tab/>
      </w:r>
      <w:r w:rsidRPr="00DE74AD">
        <w:rPr>
          <w:rFonts w:ascii="Times New Roman" w:eastAsia="Times New Roman" w:hAnsi="Times New Roman" w:cs="Times New Roman"/>
          <w:sz w:val="24"/>
          <w:szCs w:val="24"/>
        </w:rPr>
        <w:tab/>
        <w:t xml:space="preserve">            Date</w:t>
      </w:r>
    </w:p>
    <w:p w14:paraId="4CFF858F" w14:textId="77777777" w:rsidR="00E64315" w:rsidRPr="00DE74AD" w:rsidRDefault="00E64315" w:rsidP="00E64315">
      <w:pPr>
        <w:spacing w:after="240" w:line="480" w:lineRule="auto"/>
        <w:jc w:val="both"/>
        <w:rPr>
          <w:rFonts w:ascii="Times New Roman" w:eastAsia="Times New Roman" w:hAnsi="Times New Roman" w:cs="Times New Roman"/>
          <w:sz w:val="24"/>
          <w:szCs w:val="24"/>
        </w:rPr>
      </w:pPr>
    </w:p>
    <w:p w14:paraId="01B3A89A" w14:textId="77777777" w:rsidR="00E64315" w:rsidRPr="00DE74AD" w:rsidRDefault="00E64315" w:rsidP="00E64315">
      <w:pPr>
        <w:spacing w:after="240" w:line="480" w:lineRule="auto"/>
        <w:jc w:val="both"/>
        <w:rPr>
          <w:rFonts w:ascii="Times New Roman" w:eastAsia="Times New Roman" w:hAnsi="Times New Roman" w:cs="Times New Roman"/>
          <w:sz w:val="24"/>
          <w:szCs w:val="24"/>
        </w:rPr>
      </w:pPr>
    </w:p>
    <w:p w14:paraId="6457D3C4" w14:textId="77777777" w:rsidR="00E64315" w:rsidRPr="00DE74AD" w:rsidRDefault="00E64315" w:rsidP="00E64315">
      <w:pPr>
        <w:spacing w:after="240" w:line="480" w:lineRule="auto"/>
        <w:jc w:val="both"/>
        <w:rPr>
          <w:rFonts w:ascii="Times New Roman" w:eastAsia="Times New Roman" w:hAnsi="Times New Roman" w:cs="Times New Roman"/>
          <w:sz w:val="24"/>
          <w:szCs w:val="24"/>
        </w:rPr>
      </w:pPr>
    </w:p>
    <w:p w14:paraId="1863EC69"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4C713955" w14:textId="77777777" w:rsidR="00E64315" w:rsidRPr="00DE74AD" w:rsidRDefault="00E64315" w:rsidP="00E64315">
      <w:pPr>
        <w:spacing w:line="480" w:lineRule="auto"/>
        <w:jc w:val="center"/>
        <w:rPr>
          <w:rFonts w:ascii="Times New Roman" w:eastAsia="Times New Roman" w:hAnsi="Times New Roman" w:cs="Times New Roman"/>
          <w:i/>
          <w:sz w:val="24"/>
          <w:szCs w:val="24"/>
        </w:rPr>
      </w:pPr>
    </w:p>
    <w:p w14:paraId="2EB14CC5" w14:textId="77777777" w:rsidR="00E64315" w:rsidRDefault="00E64315" w:rsidP="00E64315">
      <w:pPr>
        <w:spacing w:line="480" w:lineRule="auto"/>
        <w:jc w:val="center"/>
        <w:rPr>
          <w:rFonts w:ascii="Times New Roman" w:eastAsia="Times New Roman" w:hAnsi="Times New Roman" w:cs="Times New Roman"/>
          <w:sz w:val="24"/>
          <w:szCs w:val="24"/>
        </w:rPr>
      </w:pPr>
    </w:p>
    <w:p w14:paraId="62DAE1B4" w14:textId="77777777" w:rsidR="00E64315" w:rsidRPr="00DE74AD" w:rsidRDefault="00E64315" w:rsidP="00E64315">
      <w:pPr>
        <w:spacing w:line="480" w:lineRule="auto"/>
        <w:jc w:val="center"/>
        <w:rPr>
          <w:rFonts w:ascii="Times New Roman" w:eastAsia="Times New Roman" w:hAnsi="Times New Roman" w:cs="Times New Roman"/>
          <w:i/>
          <w:sz w:val="24"/>
          <w:szCs w:val="24"/>
        </w:rPr>
      </w:pPr>
      <w:r w:rsidRPr="00DE74AD">
        <w:rPr>
          <w:rFonts w:ascii="Times New Roman" w:eastAsia="Times New Roman" w:hAnsi="Times New Roman" w:cs="Times New Roman"/>
          <w:sz w:val="24"/>
          <w:szCs w:val="24"/>
        </w:rPr>
        <w:lastRenderedPageBreak/>
        <w:t>ACKNOWLEDGMENTS</w:t>
      </w:r>
    </w:p>
    <w:p w14:paraId="0211A2D1" w14:textId="27960D84" w:rsidR="00E64315" w:rsidRPr="00DE74AD" w:rsidRDefault="00E64315" w:rsidP="00E64315">
      <w:pPr>
        <w:spacing w:after="24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I would like to thank my husband, Ryan Katko, and my entire family for support</w:t>
      </w:r>
      <w:r>
        <w:rPr>
          <w:rFonts w:ascii="Times New Roman" w:eastAsia="Times New Roman" w:hAnsi="Times New Roman" w:cs="Times New Roman"/>
          <w:sz w:val="24"/>
          <w:szCs w:val="24"/>
        </w:rPr>
        <w:t>ing me</w:t>
      </w:r>
      <w:r w:rsidRPr="00DE74AD">
        <w:rPr>
          <w:rFonts w:ascii="Times New Roman" w:eastAsia="Times New Roman" w:hAnsi="Times New Roman" w:cs="Times New Roman"/>
          <w:sz w:val="24"/>
          <w:szCs w:val="24"/>
        </w:rPr>
        <w:t xml:space="preserve"> through this entire process. I would also like to thank my son Vincent, for motivating m</w:t>
      </w:r>
      <w:r>
        <w:rPr>
          <w:rFonts w:ascii="Times New Roman" w:eastAsia="Times New Roman" w:hAnsi="Times New Roman" w:cs="Times New Roman"/>
          <w:sz w:val="24"/>
          <w:szCs w:val="24"/>
        </w:rPr>
        <w:t>e to completing my goals, no matter how long it takes,</w:t>
      </w:r>
      <w:r w:rsidRPr="00DE74AD">
        <w:rPr>
          <w:rFonts w:ascii="Times New Roman" w:eastAsia="Times New Roman" w:hAnsi="Times New Roman" w:cs="Times New Roman"/>
          <w:sz w:val="24"/>
          <w:szCs w:val="24"/>
        </w:rPr>
        <w:t xml:space="preserve"> so I can be a good example and show</w:t>
      </w:r>
      <w:r>
        <w:rPr>
          <w:rFonts w:ascii="Times New Roman" w:eastAsia="Times New Roman" w:hAnsi="Times New Roman" w:cs="Times New Roman"/>
          <w:sz w:val="24"/>
          <w:szCs w:val="24"/>
        </w:rPr>
        <w:t xml:space="preserve"> him</w:t>
      </w:r>
      <w:r w:rsidRPr="00DE74AD">
        <w:rPr>
          <w:rFonts w:ascii="Times New Roman" w:eastAsia="Times New Roman" w:hAnsi="Times New Roman" w:cs="Times New Roman"/>
          <w:sz w:val="24"/>
          <w:szCs w:val="24"/>
        </w:rPr>
        <w:t xml:space="preserve"> that with hard work you can do anything. I would also like to thank Dr. Uma Iyer for guiding me through this process and helping me despite the constant stop and go due to life’s unexpected twists. Lastly, I would like to thank Emily Harwood</w:t>
      </w:r>
      <w:r w:rsidR="00C527AE">
        <w:rPr>
          <w:rFonts w:ascii="Times New Roman" w:eastAsia="Times New Roman" w:hAnsi="Times New Roman" w:cs="Times New Roman"/>
          <w:sz w:val="24"/>
          <w:szCs w:val="24"/>
        </w:rPr>
        <w:t xml:space="preserve"> and Ted </w:t>
      </w:r>
      <w:proofErr w:type="spellStart"/>
      <w:r w:rsidR="00C527AE">
        <w:rPr>
          <w:rFonts w:ascii="Times New Roman" w:eastAsia="Times New Roman" w:hAnsi="Times New Roman" w:cs="Times New Roman"/>
          <w:sz w:val="24"/>
          <w:szCs w:val="24"/>
        </w:rPr>
        <w:t>Leinaar</w:t>
      </w:r>
      <w:proofErr w:type="spellEnd"/>
      <w:r w:rsidRPr="00DE74AD">
        <w:rPr>
          <w:rFonts w:ascii="Times New Roman" w:eastAsia="Times New Roman" w:hAnsi="Times New Roman" w:cs="Times New Roman"/>
          <w:sz w:val="24"/>
          <w:szCs w:val="24"/>
        </w:rPr>
        <w:t>, without which I would not have a completed thesis. Thank you all!</w:t>
      </w:r>
    </w:p>
    <w:p w14:paraId="799FD908"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0455EF17"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6FC1EE0A"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7DD5E7AC"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12259D02"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48052261"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0804B61D"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37CB25F7"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077C4DC0" w14:textId="77777777" w:rsidR="00E64315" w:rsidRPr="00DE74AD" w:rsidRDefault="00E64315" w:rsidP="00E64315">
      <w:pPr>
        <w:spacing w:after="240" w:line="480" w:lineRule="auto"/>
        <w:rPr>
          <w:rFonts w:ascii="Times New Roman" w:eastAsia="Times New Roman" w:hAnsi="Times New Roman" w:cs="Times New Roman"/>
          <w:i/>
          <w:sz w:val="24"/>
          <w:szCs w:val="24"/>
        </w:rPr>
      </w:pPr>
    </w:p>
    <w:p w14:paraId="46BF6A22" w14:textId="77777777" w:rsidR="00E64315" w:rsidRDefault="00E64315" w:rsidP="00E64315">
      <w:pPr>
        <w:spacing w:after="240" w:line="480" w:lineRule="auto"/>
        <w:rPr>
          <w:rFonts w:ascii="Times New Roman" w:eastAsia="Times New Roman" w:hAnsi="Times New Roman" w:cs="Times New Roman"/>
          <w:i/>
          <w:sz w:val="24"/>
          <w:szCs w:val="24"/>
        </w:rPr>
      </w:pPr>
    </w:p>
    <w:p w14:paraId="38577AB6" w14:textId="77777777" w:rsidR="00E64315" w:rsidRPr="00DE74AD" w:rsidRDefault="00E64315" w:rsidP="00E64315">
      <w:pPr>
        <w:tabs>
          <w:tab w:val="left" w:pos="451"/>
          <w:tab w:val="center" w:pos="4680"/>
        </w:tabs>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ABSTRACT</w:t>
      </w:r>
    </w:p>
    <w:p w14:paraId="0F0B6239" w14:textId="56C313CE" w:rsidR="00E64315" w:rsidRPr="00DE74AD" w:rsidRDefault="00E64315" w:rsidP="00E64315">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Today’s workforce includes the widest variety of employees ever seen</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and for the first time ever</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there are five generations working side by side. This study examines the relationships between employee burnout, employee mental health, work-life balance, job and life satisfaction</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and whether generational differences have any effect on these variables.</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Job burnout is a critical issue as stress levels are at an all-time high, especially during </w:t>
      </w:r>
      <w:r>
        <w:rPr>
          <w:rFonts w:ascii="Times New Roman" w:eastAsia="Times New Roman" w:hAnsi="Times New Roman" w:cs="Times New Roman"/>
          <w:sz w:val="24"/>
          <w:szCs w:val="24"/>
        </w:rPr>
        <w:t xml:space="preserve">Covid-19. </w:t>
      </w:r>
      <w:r w:rsidRPr="00DE74AD">
        <w:rPr>
          <w:rFonts w:ascii="Times New Roman" w:eastAsia="Times New Roman" w:hAnsi="Times New Roman" w:cs="Times New Roman"/>
          <w:sz w:val="24"/>
          <w:szCs w:val="24"/>
        </w:rPr>
        <w:t>Businesses need to understand that e</w:t>
      </w:r>
      <w:r>
        <w:rPr>
          <w:rFonts w:ascii="Times New Roman" w:eastAsia="Times New Roman" w:hAnsi="Times New Roman" w:cs="Times New Roman"/>
          <w:sz w:val="24"/>
          <w:szCs w:val="24"/>
        </w:rPr>
        <w:t xml:space="preserve">veryone </w:t>
      </w:r>
      <w:r w:rsidRPr="00DE74AD">
        <w:rPr>
          <w:rFonts w:ascii="Times New Roman" w:eastAsia="Times New Roman" w:hAnsi="Times New Roman" w:cs="Times New Roman"/>
          <w:sz w:val="24"/>
          <w:szCs w:val="24"/>
        </w:rPr>
        <w:t>will respond differently to certain types of relief</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generally due to the qualities they find important, and commonly this is generationally developed.. A</w:t>
      </w:r>
      <w:r>
        <w:rPr>
          <w:rFonts w:ascii="Times New Roman" w:eastAsia="Times New Roman" w:hAnsi="Times New Roman" w:cs="Times New Roman"/>
          <w:sz w:val="24"/>
          <w:szCs w:val="24"/>
        </w:rPr>
        <w:t>n online</w:t>
      </w:r>
      <w:r w:rsidRPr="00DE74AD">
        <w:rPr>
          <w:rFonts w:ascii="Times New Roman" w:eastAsia="Times New Roman" w:hAnsi="Times New Roman" w:cs="Times New Roman"/>
          <w:sz w:val="24"/>
          <w:szCs w:val="24"/>
        </w:rPr>
        <w:t xml:space="preserve"> survey was used to collect data from voluntary and qualified</w:t>
      </w:r>
      <w:r>
        <w:rPr>
          <w:rFonts w:ascii="Times New Roman" w:eastAsia="Times New Roman" w:hAnsi="Times New Roman" w:cs="Times New Roman"/>
          <w:sz w:val="24"/>
          <w:szCs w:val="24"/>
        </w:rPr>
        <w:t xml:space="preserve"> online </w:t>
      </w:r>
      <w:r w:rsidRPr="00DE74AD">
        <w:rPr>
          <w:rFonts w:ascii="Times New Roman" w:eastAsia="Times New Roman" w:hAnsi="Times New Roman" w:cs="Times New Roman"/>
          <w:sz w:val="24"/>
          <w:szCs w:val="24"/>
        </w:rPr>
        <w:t>participants. Data was collected using the General Health Questionnaire at work (GHQW), Shirom-Melamed Burnout Measure (SMBM), Minnesota Satisfaction Questionnaire (MSQ) short form, Satisfaction with Life Scale, and the Work Life Balance Measure (WLBM).</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Data w</w:t>
      </w:r>
      <w:r>
        <w:rPr>
          <w:rFonts w:ascii="Times New Roman" w:eastAsia="Times New Roman" w:hAnsi="Times New Roman" w:cs="Times New Roman"/>
          <w:sz w:val="24"/>
          <w:szCs w:val="24"/>
        </w:rPr>
        <w:t>ere</w:t>
      </w:r>
      <w:r w:rsidRPr="00DE74AD">
        <w:rPr>
          <w:rFonts w:ascii="Times New Roman" w:eastAsia="Times New Roman" w:hAnsi="Times New Roman" w:cs="Times New Roman"/>
          <w:sz w:val="24"/>
          <w:szCs w:val="24"/>
        </w:rPr>
        <w:t xml:space="preserve"> examined and analyzed to determine if there </w:t>
      </w:r>
      <w:r>
        <w:rPr>
          <w:rFonts w:ascii="Times New Roman" w:eastAsia="Times New Roman" w:hAnsi="Times New Roman" w:cs="Times New Roman"/>
          <w:sz w:val="24"/>
          <w:szCs w:val="24"/>
        </w:rPr>
        <w:t>were</w:t>
      </w:r>
      <w:r w:rsidRPr="00DE74AD">
        <w:rPr>
          <w:rFonts w:ascii="Times New Roman" w:eastAsia="Times New Roman" w:hAnsi="Times New Roman" w:cs="Times New Roman"/>
          <w:sz w:val="24"/>
          <w:szCs w:val="24"/>
        </w:rPr>
        <w:t xml:space="preserve"> a significant relationship between an employee’s generation and levels of burnout, mental health, work-life balance, and job and life satisfaction. Results </w:t>
      </w:r>
      <w:r>
        <w:rPr>
          <w:rFonts w:ascii="Times New Roman" w:eastAsia="Times New Roman" w:hAnsi="Times New Roman" w:cs="Times New Roman"/>
          <w:sz w:val="24"/>
          <w:szCs w:val="24"/>
        </w:rPr>
        <w:t>are</w:t>
      </w:r>
      <w:r w:rsidRPr="00DE74AD">
        <w:rPr>
          <w:rFonts w:ascii="Times New Roman" w:eastAsia="Times New Roman" w:hAnsi="Times New Roman" w:cs="Times New Roman"/>
          <w:sz w:val="24"/>
          <w:szCs w:val="24"/>
        </w:rPr>
        <w:t xml:space="preserve"> discussed considering existing literature</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implications for practice, and direction for future research is suggested.</w:t>
      </w:r>
    </w:p>
    <w:p w14:paraId="42C3F0D6" w14:textId="54438E1A" w:rsidR="00E64315" w:rsidRPr="00DE74AD" w:rsidRDefault="00E64315" w:rsidP="00E64315">
      <w:pPr>
        <w:spacing w:after="240" w:line="480" w:lineRule="auto"/>
        <w:rPr>
          <w:rFonts w:ascii="Times New Roman" w:eastAsia="Times New Roman" w:hAnsi="Times New Roman" w:cs="Times New Roman"/>
          <w:sz w:val="24"/>
          <w:szCs w:val="24"/>
        </w:rPr>
      </w:pPr>
    </w:p>
    <w:p w14:paraId="71FB0A32" w14:textId="77777777" w:rsidR="00E64315" w:rsidRPr="00DE74AD" w:rsidRDefault="00E64315" w:rsidP="00E64315">
      <w:pPr>
        <w:spacing w:after="240" w:line="480" w:lineRule="auto"/>
        <w:rPr>
          <w:rFonts w:ascii="Times New Roman" w:eastAsia="Times New Roman" w:hAnsi="Times New Roman" w:cs="Times New Roman"/>
          <w:sz w:val="24"/>
          <w:szCs w:val="24"/>
        </w:rPr>
      </w:pPr>
    </w:p>
    <w:p w14:paraId="46C312CE" w14:textId="77777777" w:rsidR="00E64315" w:rsidRDefault="00E64315" w:rsidP="00E64315">
      <w:pPr>
        <w:spacing w:after="240" w:line="480" w:lineRule="auto"/>
        <w:rPr>
          <w:rFonts w:ascii="Times New Roman" w:eastAsia="Times New Roman" w:hAnsi="Times New Roman" w:cs="Times New Roman"/>
          <w:sz w:val="24"/>
          <w:szCs w:val="24"/>
        </w:rPr>
        <w:sectPr w:rsidR="00E64315" w:rsidSect="00866058">
          <w:headerReference w:type="default" r:id="rId8"/>
          <w:pgSz w:w="12240" w:h="15840"/>
          <w:pgMar w:top="1440" w:right="1440" w:bottom="1440" w:left="1440" w:header="720" w:footer="720" w:gutter="0"/>
          <w:pgNumType w:fmt="lowerRoman"/>
          <w:cols w:space="720"/>
          <w:titlePg/>
          <w:docGrid w:linePitch="360"/>
        </w:sectPr>
      </w:pPr>
    </w:p>
    <w:p w14:paraId="0AB0D90C" w14:textId="77777777" w:rsidR="00892D75" w:rsidRPr="00DE74AD" w:rsidRDefault="00892D75" w:rsidP="00892D75">
      <w:pPr>
        <w:spacing w:after="0" w:line="48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lastRenderedPageBreak/>
        <w:t>TABLE OF CONTENTS</w:t>
      </w:r>
    </w:p>
    <w:p w14:paraId="3D8357C2"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CHAPTER I: INTRODUCTION………………………………………………………………….2</w:t>
      </w:r>
    </w:p>
    <w:p w14:paraId="72CA825E"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CHAPTER II: LITERATURE REVIEW………………………………………………...…….…4</w:t>
      </w:r>
    </w:p>
    <w:p w14:paraId="5DF848A2"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Generational Differences…………………………………………………………………….……4</w:t>
      </w:r>
    </w:p>
    <w:p w14:paraId="19074BB1"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Burnout...………………………………………………………………………………….………7</w:t>
      </w:r>
      <w:r w:rsidRPr="00DE74AD">
        <w:rPr>
          <w:rFonts w:ascii="Times New Roman" w:eastAsia="Times New Roman" w:hAnsi="Times New Roman" w:cs="Times New Roman"/>
          <w:sz w:val="24"/>
          <w:szCs w:val="24"/>
        </w:rPr>
        <w:tab/>
      </w:r>
    </w:p>
    <w:p w14:paraId="47EF7ACD"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Job Satisfaction……………………………………………………………………………………8</w:t>
      </w:r>
    </w:p>
    <w:p w14:paraId="4946D879"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Work-Life Balance……………………………………………………………………………….</w:t>
      </w:r>
      <w:r>
        <w:rPr>
          <w:rFonts w:ascii="Times New Roman" w:eastAsia="Times New Roman" w:hAnsi="Times New Roman" w:cs="Times New Roman"/>
          <w:sz w:val="24"/>
          <w:szCs w:val="24"/>
        </w:rPr>
        <w:t>10</w:t>
      </w:r>
    </w:p>
    <w:p w14:paraId="3DEB772B"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bCs/>
          <w:sz w:val="24"/>
          <w:szCs w:val="24"/>
        </w:rPr>
        <w:t>Employee Mental Health, Wellness, &amp; EAPs…………………………………………………….11</w:t>
      </w:r>
    </w:p>
    <w:p w14:paraId="0D4784F7"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Hypotheses……………………………………………………………………………………….13</w:t>
      </w:r>
    </w:p>
    <w:p w14:paraId="0BC4B121"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CHAPTER III: METHODOLOGY………………………………………………………………15</w:t>
      </w:r>
    </w:p>
    <w:p w14:paraId="13CBF7B6"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Participants</w:t>
      </w:r>
      <w:r>
        <w:rPr>
          <w:rFonts w:ascii="Times New Roman" w:eastAsia="Times New Roman" w:hAnsi="Times New Roman" w:cs="Times New Roman"/>
          <w:sz w:val="24"/>
          <w:szCs w:val="24"/>
        </w:rPr>
        <w:t xml:space="preserve"> &amp; Procedures.</w:t>
      </w:r>
      <w:r w:rsidRPr="00DE74AD">
        <w:rPr>
          <w:rFonts w:ascii="Times New Roman" w:eastAsia="Times New Roman" w:hAnsi="Times New Roman" w:cs="Times New Roman"/>
          <w:sz w:val="24"/>
          <w:szCs w:val="24"/>
        </w:rPr>
        <w:t>……………………………………………………………………….15</w:t>
      </w:r>
    </w:p>
    <w:p w14:paraId="12EAC7DA" w14:textId="77777777" w:rsidR="00892D75" w:rsidRDefault="00892D75" w:rsidP="00892D7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Demographic Graphs</w:t>
      </w:r>
      <w:r w:rsidRPr="00DE74AD">
        <w:rPr>
          <w:rFonts w:ascii="Times New Roman" w:eastAsia="Times New Roman" w:hAnsi="Times New Roman" w:cs="Times New Roman"/>
          <w:sz w:val="24"/>
          <w:szCs w:val="24"/>
        </w:rPr>
        <w:t>……………………………………………………………………………</w:t>
      </w:r>
      <w:r>
        <w:rPr>
          <w:rFonts w:ascii="Times New Roman" w:eastAsia="Times New Roman" w:hAnsi="Times New Roman" w:cs="Times New Roman"/>
          <w:sz w:val="24"/>
          <w:szCs w:val="24"/>
        </w:rPr>
        <w:t>.16</w:t>
      </w:r>
    </w:p>
    <w:p w14:paraId="5401BBA7"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Measures…………………………………………………………………………………………17</w:t>
      </w:r>
    </w:p>
    <w:p w14:paraId="6188DE1E"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CHAPTER IV: RESULTS……………………………………………………………………….</w:t>
      </w:r>
      <w:r>
        <w:rPr>
          <w:rFonts w:ascii="Times New Roman" w:eastAsia="Times New Roman" w:hAnsi="Times New Roman" w:cs="Times New Roman"/>
          <w:sz w:val="24"/>
          <w:szCs w:val="24"/>
        </w:rPr>
        <w:t>19</w:t>
      </w:r>
    </w:p>
    <w:p w14:paraId="5ABE06AE" w14:textId="77777777" w:rsidR="00892D75"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Data and Analysis………………………………………………………………………………...</w:t>
      </w:r>
      <w:r>
        <w:rPr>
          <w:rFonts w:ascii="Times New Roman" w:eastAsia="Times New Roman" w:hAnsi="Times New Roman" w:cs="Times New Roman"/>
          <w:sz w:val="24"/>
          <w:szCs w:val="24"/>
        </w:rPr>
        <w:t>19</w:t>
      </w:r>
    </w:p>
    <w:p w14:paraId="47131CA0"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Mean Plot Graphs</w:t>
      </w:r>
      <w:r w:rsidRPr="00DE74AD">
        <w:rPr>
          <w:rFonts w:ascii="Times New Roman" w:eastAsia="Times New Roman" w:hAnsi="Times New Roman" w:cs="Times New Roman"/>
          <w:sz w:val="24"/>
          <w:szCs w:val="24"/>
        </w:rPr>
        <w:t>……………………………………………………………………………</w:t>
      </w:r>
      <w:r>
        <w:rPr>
          <w:rFonts w:ascii="Times New Roman" w:eastAsia="Times New Roman" w:hAnsi="Times New Roman" w:cs="Times New Roman"/>
          <w:sz w:val="24"/>
          <w:szCs w:val="24"/>
        </w:rPr>
        <w:t>.......21</w:t>
      </w:r>
    </w:p>
    <w:p w14:paraId="433DF0AE"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CHAPTER V: DISCUSSION………………………………………………………………...….</w:t>
      </w:r>
      <w:r>
        <w:rPr>
          <w:rFonts w:ascii="Times New Roman" w:eastAsia="Times New Roman" w:hAnsi="Times New Roman" w:cs="Times New Roman"/>
          <w:sz w:val="24"/>
          <w:szCs w:val="24"/>
        </w:rPr>
        <w:t>24</w:t>
      </w:r>
    </w:p>
    <w:p w14:paraId="3A4712C9"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Limitations and Future Research………………………………………………………………....2</w:t>
      </w:r>
      <w:r>
        <w:rPr>
          <w:rFonts w:ascii="Times New Roman" w:eastAsia="Times New Roman" w:hAnsi="Times New Roman" w:cs="Times New Roman"/>
          <w:sz w:val="24"/>
          <w:szCs w:val="24"/>
        </w:rPr>
        <w:t>4</w:t>
      </w:r>
    </w:p>
    <w:p w14:paraId="53A87F1C"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REFERENCE LIST .………………………………………………………………………….….</w:t>
      </w:r>
      <w:r>
        <w:rPr>
          <w:rFonts w:ascii="Times New Roman" w:eastAsia="Times New Roman" w:hAnsi="Times New Roman" w:cs="Times New Roman"/>
          <w:sz w:val="24"/>
          <w:szCs w:val="24"/>
        </w:rPr>
        <w:t>26</w:t>
      </w:r>
    </w:p>
    <w:p w14:paraId="02214A10"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APPENDIX A……………………………………………………………………………………3</w:t>
      </w:r>
      <w:r>
        <w:rPr>
          <w:rFonts w:ascii="Times New Roman" w:eastAsia="Times New Roman" w:hAnsi="Times New Roman" w:cs="Times New Roman"/>
          <w:sz w:val="24"/>
          <w:szCs w:val="24"/>
        </w:rPr>
        <w:t>5</w:t>
      </w:r>
    </w:p>
    <w:p w14:paraId="52230913" w14:textId="77777777" w:rsidR="00892D75" w:rsidRDefault="00892D75" w:rsidP="00892D75">
      <w:pPr>
        <w:spacing w:after="0" w:line="480" w:lineRule="auto"/>
        <w:jc w:val="both"/>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APPENDIX B……………………………………………………………………………………</w:t>
      </w:r>
      <w:r>
        <w:rPr>
          <w:rFonts w:ascii="Times New Roman" w:eastAsia="Times New Roman" w:hAnsi="Times New Roman" w:cs="Times New Roman"/>
          <w:sz w:val="24"/>
          <w:szCs w:val="24"/>
        </w:rPr>
        <w:t>36</w:t>
      </w:r>
    </w:p>
    <w:p w14:paraId="251FFFC3" w14:textId="77777777" w:rsidR="00892D75" w:rsidRPr="00DE74AD" w:rsidRDefault="00892D75" w:rsidP="00892D7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APPENDIX C……………………………………………………………………………………39</w:t>
      </w:r>
    </w:p>
    <w:p w14:paraId="40336016" w14:textId="77777777" w:rsidR="00E64315" w:rsidRDefault="00E64315" w:rsidP="00E64315">
      <w:pPr>
        <w:spacing w:after="0" w:line="480" w:lineRule="auto"/>
        <w:jc w:val="both"/>
        <w:rPr>
          <w:rFonts w:ascii="Times New Roman" w:eastAsia="Times New Roman" w:hAnsi="Times New Roman" w:cs="Times New Roman"/>
          <w:sz w:val="24"/>
          <w:szCs w:val="24"/>
        </w:rPr>
      </w:pPr>
    </w:p>
    <w:p w14:paraId="0DF9FDAB" w14:textId="77777777" w:rsidR="00E64315" w:rsidRPr="00DE74AD" w:rsidRDefault="00E64315" w:rsidP="00E64315">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CHAPTER I</w:t>
      </w:r>
    </w:p>
    <w:p w14:paraId="4A853C26" w14:textId="77777777" w:rsidR="00E64315" w:rsidRPr="00DE74AD" w:rsidRDefault="00E64315" w:rsidP="00E64315">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Introduction</w:t>
      </w:r>
    </w:p>
    <w:p w14:paraId="74614C07" w14:textId="0C36CA19" w:rsidR="00E64315" w:rsidRPr="003247B0"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In today’s workforce, individuals are dealing with far more stress than they have in the past</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Abramson, 2022; </w:t>
      </w:r>
      <w:r>
        <w:rPr>
          <w:rFonts w:ascii="Times New Roman" w:eastAsia="Times New Roman" w:hAnsi="Times New Roman" w:cs="Times New Roman"/>
          <w:sz w:val="24"/>
          <w:szCs w:val="24"/>
        </w:rPr>
        <w:t>World Health Organization, 2022)</w:t>
      </w:r>
      <w:r w:rsidRPr="00DE74AD">
        <w:rPr>
          <w:rFonts w:ascii="Times New Roman" w:eastAsia="Times New Roman" w:hAnsi="Times New Roman" w:cs="Times New Roman"/>
          <w:sz w:val="24"/>
          <w:szCs w:val="24"/>
        </w:rPr>
        <w:t>. This is due to a myriad of reason</w:t>
      </w:r>
      <w:r>
        <w:rPr>
          <w:rFonts w:ascii="Times New Roman" w:eastAsia="Times New Roman" w:hAnsi="Times New Roman" w:cs="Times New Roman"/>
          <w:sz w:val="24"/>
          <w:szCs w:val="24"/>
        </w:rPr>
        <w:t>s</w:t>
      </w:r>
      <w:r w:rsidRPr="00DE74AD">
        <w:rPr>
          <w:rFonts w:ascii="Times New Roman" w:eastAsia="Times New Roman" w:hAnsi="Times New Roman" w:cs="Times New Roman"/>
          <w:sz w:val="24"/>
          <w:szCs w:val="24"/>
        </w:rPr>
        <w:t xml:space="preserve"> including downsizing, layoffs, a less than ideal economy, and a global pandemic throwing all workplace norms into chaos. Increasingly more businesses are reorganizing and restricting their overall structures, </w:t>
      </w:r>
      <w:r>
        <w:rPr>
          <w:rFonts w:ascii="Times New Roman" w:eastAsia="Times New Roman" w:hAnsi="Times New Roman" w:cs="Times New Roman"/>
          <w:sz w:val="24"/>
          <w:szCs w:val="24"/>
        </w:rPr>
        <w:t xml:space="preserve">resulting in a </w:t>
      </w:r>
      <w:r w:rsidRPr="00DE74AD">
        <w:rPr>
          <w:rFonts w:ascii="Times New Roman" w:eastAsia="Times New Roman" w:hAnsi="Times New Roman" w:cs="Times New Roman"/>
          <w:sz w:val="24"/>
          <w:szCs w:val="24"/>
        </w:rPr>
        <w:t>decreas</w:t>
      </w:r>
      <w:r>
        <w:rPr>
          <w:rFonts w:ascii="Times New Roman" w:eastAsia="Times New Roman" w:hAnsi="Times New Roman" w:cs="Times New Roman"/>
          <w:sz w:val="24"/>
          <w:szCs w:val="24"/>
        </w:rPr>
        <w:t>e</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of</w:t>
      </w:r>
      <w:r w:rsidRPr="00DE74AD">
        <w:rPr>
          <w:rFonts w:ascii="Times New Roman" w:eastAsia="Times New Roman" w:hAnsi="Times New Roman" w:cs="Times New Roman"/>
          <w:sz w:val="24"/>
          <w:szCs w:val="24"/>
        </w:rPr>
        <w:t xml:space="preserve"> opportunities for advancement. Many</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are working longer hours daily with an increasing number of hours per period, </w:t>
      </w:r>
      <w:r>
        <w:rPr>
          <w:rFonts w:ascii="Times New Roman" w:eastAsia="Times New Roman" w:hAnsi="Times New Roman" w:cs="Times New Roman"/>
          <w:sz w:val="24"/>
          <w:szCs w:val="24"/>
        </w:rPr>
        <w:t>while</w:t>
      </w:r>
      <w:r w:rsidRPr="00DE74AD">
        <w:rPr>
          <w:rFonts w:ascii="Times New Roman" w:eastAsia="Times New Roman" w:hAnsi="Times New Roman" w:cs="Times New Roman"/>
          <w:sz w:val="24"/>
          <w:szCs w:val="24"/>
        </w:rPr>
        <w:t xml:space="preserve"> carrying more intensive workloads</w:t>
      </w:r>
      <w:r>
        <w:rPr>
          <w:rFonts w:ascii="Times New Roman" w:eastAsia="Times New Roman" w:hAnsi="Times New Roman" w:cs="Times New Roman"/>
          <w:sz w:val="24"/>
          <w:szCs w:val="24"/>
        </w:rPr>
        <w:t xml:space="preserve"> overall</w:t>
      </w:r>
      <w:r w:rsidRPr="00DE74AD">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Abramson, 2022; </w:t>
      </w:r>
      <w:r w:rsidRPr="003247B0">
        <w:rPr>
          <w:rFonts w:ascii="Times New Roman" w:eastAsia="Times New Roman" w:hAnsi="Times New Roman" w:cs="Times New Roman"/>
          <w:sz w:val="24"/>
          <w:szCs w:val="24"/>
        </w:rPr>
        <w:t>Richardson, 2017</w:t>
      </w:r>
      <w:r w:rsidRPr="009E0BBC">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Sobrino-de Toro</w:t>
      </w:r>
      <w:r w:rsidR="0035297C">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2019</w:t>
      </w:r>
      <w:r w:rsidRPr="00DE74AD">
        <w:rPr>
          <w:rFonts w:ascii="Times New Roman" w:eastAsia="Times New Roman" w:hAnsi="Times New Roman" w:cs="Times New Roman"/>
          <w:sz w:val="24"/>
          <w:szCs w:val="24"/>
        </w:rPr>
        <w:t xml:space="preserve">). </w:t>
      </w:r>
      <w:r w:rsidRPr="004B0B9C">
        <w:rPr>
          <w:rFonts w:ascii="Times New Roman" w:eastAsia="Times New Roman" w:hAnsi="Times New Roman" w:cs="Times New Roman"/>
          <w:sz w:val="24"/>
          <w:szCs w:val="24"/>
        </w:rPr>
        <w:t>Adding to these obstacles, the Corona virus has caused abrupt changes in the workplace, essentially obscuring already blurred lines between work and home on a level never seen before</w:t>
      </w:r>
      <w:r>
        <w:rPr>
          <w:rFonts w:ascii="Times New Roman" w:eastAsia="Times New Roman" w:hAnsi="Times New Roman" w:cs="Times New Roman"/>
          <w:sz w:val="24"/>
          <w:szCs w:val="24"/>
        </w:rPr>
        <w:t xml:space="preserve"> (Chi</w:t>
      </w:r>
      <w:r w:rsidR="00E26105">
        <w:rPr>
          <w:rFonts w:ascii="Times New Roman" w:eastAsia="Times New Roman" w:hAnsi="Times New Roman" w:cs="Times New Roman"/>
          <w:sz w:val="24"/>
          <w:szCs w:val="24"/>
        </w:rPr>
        <w:t xml:space="preserve"> et al.</w:t>
      </w:r>
      <w:r>
        <w:rPr>
          <w:rFonts w:ascii="Times New Roman" w:eastAsia="Times New Roman" w:hAnsi="Times New Roman" w:cs="Times New Roman"/>
          <w:sz w:val="24"/>
          <w:szCs w:val="24"/>
        </w:rPr>
        <w:t xml:space="preserve">, 2021; </w:t>
      </w:r>
      <w:r w:rsidRPr="00021797">
        <w:rPr>
          <w:rStyle w:val="text"/>
          <w:rFonts w:ascii="Times New Roman" w:hAnsi="Times New Roman" w:cs="Times New Roman"/>
          <w:sz w:val="24"/>
          <w:szCs w:val="24"/>
        </w:rPr>
        <w:t>Kloutsiniotis</w:t>
      </w:r>
      <w:r w:rsidR="00E26105">
        <w:rPr>
          <w:rStyle w:val="text"/>
          <w:rFonts w:ascii="Times New Roman" w:hAnsi="Times New Roman" w:cs="Times New Roman"/>
          <w:sz w:val="24"/>
          <w:szCs w:val="24"/>
        </w:rPr>
        <w:t xml:space="preserve"> et al.</w:t>
      </w:r>
      <w:r w:rsidRPr="00021797">
        <w:rPr>
          <w:rStyle w:val="text"/>
          <w:rFonts w:ascii="Times New Roman" w:hAnsi="Times New Roman" w:cs="Times New Roman"/>
          <w:sz w:val="24"/>
          <w:szCs w:val="24"/>
        </w:rPr>
        <w:t>,</w:t>
      </w:r>
      <w:r>
        <w:rPr>
          <w:rStyle w:val="text"/>
          <w:rFonts w:ascii="Times New Roman" w:hAnsi="Times New Roman" w:cs="Times New Roman"/>
          <w:sz w:val="24"/>
          <w:szCs w:val="24"/>
        </w:rPr>
        <w:t xml:space="preserve"> 2022</w:t>
      </w:r>
      <w:r>
        <w:rPr>
          <w:rFonts w:ascii="Times New Roman" w:eastAsia="Times New Roman" w:hAnsi="Times New Roman" w:cs="Times New Roman"/>
          <w:sz w:val="24"/>
          <w:szCs w:val="24"/>
        </w:rPr>
        <w:t>)</w:t>
      </w:r>
      <w:r w:rsidRPr="004B0B9C">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As a result, work-life balance is becoming </w:t>
      </w:r>
      <w:r>
        <w:rPr>
          <w:rFonts w:ascii="Times New Roman" w:eastAsia="Times New Roman" w:hAnsi="Times New Roman" w:cs="Times New Roman"/>
          <w:sz w:val="24"/>
          <w:szCs w:val="24"/>
        </w:rPr>
        <w:t xml:space="preserve">severely </w:t>
      </w:r>
      <w:r w:rsidRPr="00DE74AD">
        <w:rPr>
          <w:rFonts w:ascii="Times New Roman" w:eastAsia="Times New Roman" w:hAnsi="Times New Roman" w:cs="Times New Roman"/>
          <w:sz w:val="24"/>
          <w:szCs w:val="24"/>
        </w:rPr>
        <w:t>unbalanced, and symptoms of burnout are being noticed</w:t>
      </w:r>
      <w:r>
        <w:rPr>
          <w:rFonts w:ascii="Times New Roman" w:eastAsia="Times New Roman" w:hAnsi="Times New Roman" w:cs="Times New Roman"/>
          <w:sz w:val="24"/>
          <w:szCs w:val="24"/>
        </w:rPr>
        <w:t xml:space="preserve"> much</w:t>
      </w:r>
      <w:r w:rsidRPr="00DE74AD">
        <w:rPr>
          <w:rFonts w:ascii="Times New Roman" w:eastAsia="Times New Roman" w:hAnsi="Times New Roman" w:cs="Times New Roman"/>
          <w:sz w:val="24"/>
          <w:szCs w:val="24"/>
        </w:rPr>
        <w:t xml:space="preserve"> more</w:t>
      </w:r>
      <w:r>
        <w:rPr>
          <w:rFonts w:ascii="Times New Roman" w:eastAsia="Times New Roman" w:hAnsi="Times New Roman" w:cs="Times New Roman"/>
          <w:sz w:val="24"/>
          <w:szCs w:val="24"/>
        </w:rPr>
        <w:t xml:space="preserve"> regularly. Before </w:t>
      </w:r>
      <w:r w:rsidR="00E26105">
        <w:rPr>
          <w:rFonts w:ascii="Times New Roman" w:eastAsia="Times New Roman" w:hAnsi="Times New Roman" w:cs="Times New Roman"/>
          <w:sz w:val="24"/>
          <w:szCs w:val="24"/>
        </w:rPr>
        <w:t>C</w:t>
      </w:r>
      <w:r>
        <w:rPr>
          <w:rFonts w:ascii="Times New Roman" w:eastAsia="Times New Roman" w:hAnsi="Times New Roman" w:cs="Times New Roman"/>
          <w:sz w:val="24"/>
          <w:szCs w:val="24"/>
        </w:rPr>
        <w:t>ovid struck,</w:t>
      </w:r>
      <w:r w:rsidRPr="00DE74AD">
        <w:rPr>
          <w:rFonts w:ascii="Times New Roman" w:eastAsia="Times New Roman" w:hAnsi="Times New Roman" w:cs="Times New Roman"/>
          <w:sz w:val="24"/>
          <w:szCs w:val="24"/>
        </w:rPr>
        <w:t xml:space="preserve"> employees </w:t>
      </w:r>
      <w:r>
        <w:rPr>
          <w:rFonts w:ascii="Times New Roman" w:eastAsia="Times New Roman" w:hAnsi="Times New Roman" w:cs="Times New Roman"/>
          <w:sz w:val="24"/>
          <w:szCs w:val="24"/>
        </w:rPr>
        <w:t>were</w:t>
      </w:r>
      <w:r w:rsidRPr="00DE74AD">
        <w:rPr>
          <w:rFonts w:ascii="Times New Roman" w:eastAsia="Times New Roman" w:hAnsi="Times New Roman" w:cs="Times New Roman"/>
          <w:sz w:val="24"/>
          <w:szCs w:val="24"/>
        </w:rPr>
        <w:t xml:space="preserve"> reporting </w:t>
      </w:r>
      <w:r>
        <w:rPr>
          <w:rFonts w:ascii="Times New Roman" w:eastAsia="Times New Roman" w:hAnsi="Times New Roman" w:cs="Times New Roman"/>
          <w:sz w:val="24"/>
          <w:szCs w:val="24"/>
        </w:rPr>
        <w:t xml:space="preserve">the </w:t>
      </w:r>
      <w:r w:rsidRPr="00DE74AD">
        <w:rPr>
          <w:rFonts w:ascii="Times New Roman" w:eastAsia="Times New Roman" w:hAnsi="Times New Roman" w:cs="Times New Roman"/>
          <w:sz w:val="24"/>
          <w:szCs w:val="24"/>
        </w:rPr>
        <w:t>highe</w:t>
      </w:r>
      <w:r>
        <w:rPr>
          <w:rFonts w:ascii="Times New Roman" w:eastAsia="Times New Roman" w:hAnsi="Times New Roman" w:cs="Times New Roman"/>
          <w:sz w:val="24"/>
          <w:szCs w:val="24"/>
        </w:rPr>
        <w:t>st</w:t>
      </w:r>
      <w:r w:rsidRPr="00DE74AD">
        <w:rPr>
          <w:rFonts w:ascii="Times New Roman" w:eastAsia="Times New Roman" w:hAnsi="Times New Roman" w:cs="Times New Roman"/>
          <w:sz w:val="24"/>
          <w:szCs w:val="24"/>
        </w:rPr>
        <w:t xml:space="preserve"> levels of stress and lowe</w:t>
      </w:r>
      <w:r>
        <w:rPr>
          <w:rFonts w:ascii="Times New Roman" w:eastAsia="Times New Roman" w:hAnsi="Times New Roman" w:cs="Times New Roman"/>
          <w:sz w:val="24"/>
          <w:szCs w:val="24"/>
        </w:rPr>
        <w:t>st</w:t>
      </w:r>
      <w:r w:rsidRPr="00DE74AD">
        <w:rPr>
          <w:rFonts w:ascii="Times New Roman" w:eastAsia="Times New Roman" w:hAnsi="Times New Roman" w:cs="Times New Roman"/>
          <w:sz w:val="24"/>
          <w:szCs w:val="24"/>
        </w:rPr>
        <w:t xml:space="preserve"> levels of gratification ever</w:t>
      </w:r>
      <w:r w:rsidRPr="001D06D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3247B0">
        <w:rPr>
          <w:rFonts w:ascii="Times New Roman" w:eastAsia="Times New Roman" w:hAnsi="Times New Roman" w:cs="Times New Roman"/>
          <w:sz w:val="24"/>
          <w:szCs w:val="24"/>
        </w:rPr>
        <w:t>Hsu et al., 2019; Pitt-Catsouphes &amp; Matz-Costa, 2008)</w:t>
      </w:r>
      <w:r>
        <w:rPr>
          <w:rFonts w:ascii="Times New Roman" w:eastAsia="Times New Roman" w:hAnsi="Times New Roman" w:cs="Times New Roman"/>
          <w:sz w:val="24"/>
          <w:szCs w:val="24"/>
        </w:rPr>
        <w:t>.</w:t>
      </w:r>
      <w:r w:rsidRPr="003247B0">
        <w:rPr>
          <w:rFonts w:ascii="Times New Roman" w:eastAsia="Times New Roman" w:hAnsi="Times New Roman" w:cs="Times New Roman"/>
          <w:sz w:val="24"/>
          <w:szCs w:val="24"/>
        </w:rPr>
        <w:t xml:space="preserve"> </w:t>
      </w:r>
    </w:p>
    <w:p w14:paraId="53AE9AA8" w14:textId="3D5F2851"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3247B0">
        <w:rPr>
          <w:rFonts w:ascii="Times New Roman" w:eastAsia="Times New Roman" w:hAnsi="Times New Roman" w:cs="Times New Roman"/>
          <w:sz w:val="24"/>
          <w:szCs w:val="24"/>
        </w:rPr>
        <w:t xml:space="preserve">For the first time in history, </w:t>
      </w:r>
      <w:r>
        <w:rPr>
          <w:rFonts w:ascii="Times New Roman" w:eastAsia="Times New Roman" w:hAnsi="Times New Roman" w:cs="Times New Roman"/>
          <w:sz w:val="24"/>
          <w:szCs w:val="24"/>
        </w:rPr>
        <w:t>the current</w:t>
      </w:r>
      <w:r>
        <w:rPr>
          <w:rStyle w:val="FootnoteReference"/>
          <w:rFonts w:ascii="Times New Roman" w:eastAsia="Times New Roman" w:hAnsi="Times New Roman" w:cs="Times New Roman"/>
          <w:sz w:val="24"/>
          <w:szCs w:val="24"/>
        </w:rPr>
        <w:footnoteReference w:id="1"/>
      </w:r>
      <w:r w:rsidRPr="003247B0">
        <w:rPr>
          <w:rFonts w:ascii="Times New Roman" w:eastAsia="Times New Roman" w:hAnsi="Times New Roman" w:cs="Times New Roman"/>
          <w:sz w:val="24"/>
          <w:szCs w:val="24"/>
        </w:rPr>
        <w:t xml:space="preserve"> workforce includes five generations working side by side. </w:t>
      </w:r>
      <w:r w:rsidRPr="00DE74AD">
        <w:rPr>
          <w:rFonts w:ascii="Times New Roman" w:eastAsia="Times New Roman" w:hAnsi="Times New Roman" w:cs="Times New Roman"/>
          <w:sz w:val="24"/>
          <w:szCs w:val="24"/>
        </w:rPr>
        <w:t xml:space="preserve">The five generations in </w:t>
      </w:r>
      <w:r>
        <w:rPr>
          <w:rFonts w:ascii="Times New Roman" w:eastAsia="Times New Roman" w:hAnsi="Times New Roman" w:cs="Times New Roman"/>
          <w:sz w:val="24"/>
          <w:szCs w:val="24"/>
        </w:rPr>
        <w:t>the current</w:t>
      </w:r>
      <w:r w:rsidRPr="00DE74AD">
        <w:rPr>
          <w:rFonts w:ascii="Times New Roman" w:eastAsia="Times New Roman" w:hAnsi="Times New Roman" w:cs="Times New Roman"/>
          <w:sz w:val="24"/>
          <w:szCs w:val="24"/>
        </w:rPr>
        <w:t xml:space="preserve"> workforce include the Traditionalists, Baby Boomers, Xers, Millennials, and</w:t>
      </w:r>
      <w:r>
        <w:rPr>
          <w:rFonts w:ascii="Times New Roman" w:eastAsia="Times New Roman" w:hAnsi="Times New Roman" w:cs="Times New Roman"/>
          <w:sz w:val="24"/>
          <w:szCs w:val="24"/>
        </w:rPr>
        <w:t xml:space="preserve"> Gen Z.</w:t>
      </w:r>
      <w:r w:rsidRPr="003247B0">
        <w:rPr>
          <w:rFonts w:ascii="Times New Roman" w:eastAsia="Times New Roman" w:hAnsi="Times New Roman" w:cs="Times New Roman"/>
          <w:sz w:val="24"/>
          <w:szCs w:val="24"/>
        </w:rPr>
        <w:t xml:space="preserve"> A few reasons for this are delayed retirement, longer lifespans, and earlier entry into the workforce. As a direct result, there are more potential employees with less available positions, causing interoffice conflicts, </w:t>
      </w:r>
      <w:r>
        <w:rPr>
          <w:rFonts w:ascii="Times New Roman" w:eastAsia="Times New Roman" w:hAnsi="Times New Roman" w:cs="Times New Roman"/>
          <w:sz w:val="24"/>
          <w:szCs w:val="24"/>
        </w:rPr>
        <w:t xml:space="preserve">more scarce </w:t>
      </w:r>
      <w:r w:rsidRPr="003247B0">
        <w:rPr>
          <w:rFonts w:ascii="Times New Roman" w:eastAsia="Times New Roman" w:hAnsi="Times New Roman" w:cs="Times New Roman"/>
          <w:sz w:val="24"/>
          <w:szCs w:val="24"/>
        </w:rPr>
        <w:t>resources, and increas</w:t>
      </w:r>
      <w:r>
        <w:rPr>
          <w:rFonts w:ascii="Times New Roman" w:eastAsia="Times New Roman" w:hAnsi="Times New Roman" w:cs="Times New Roman"/>
          <w:sz w:val="24"/>
          <w:szCs w:val="24"/>
        </w:rPr>
        <w:t>ed</w:t>
      </w:r>
      <w:r w:rsidRPr="003247B0">
        <w:rPr>
          <w:rFonts w:ascii="Times New Roman" w:eastAsia="Times New Roman" w:hAnsi="Times New Roman" w:cs="Times New Roman"/>
          <w:sz w:val="24"/>
          <w:szCs w:val="24"/>
        </w:rPr>
        <w:t xml:space="preserve"> burnout levels. This multi-generational dynamic has its own set of issues on top of intensive workloads. Each generation has </w:t>
      </w:r>
      <w:r w:rsidR="000A4367">
        <w:rPr>
          <w:rFonts w:ascii="Times New Roman" w:eastAsia="Times New Roman" w:hAnsi="Times New Roman" w:cs="Times New Roman"/>
          <w:sz w:val="24"/>
          <w:szCs w:val="24"/>
        </w:rPr>
        <w:t>its</w:t>
      </w:r>
      <w:r w:rsidRPr="003247B0">
        <w:rPr>
          <w:rFonts w:ascii="Times New Roman" w:eastAsia="Times New Roman" w:hAnsi="Times New Roman" w:cs="Times New Roman"/>
          <w:sz w:val="24"/>
          <w:szCs w:val="24"/>
        </w:rPr>
        <w:t xml:space="preserve"> own work values, perspective, ethics, work style, and definition of </w:t>
      </w:r>
      <w:r w:rsidRPr="003247B0">
        <w:rPr>
          <w:rFonts w:ascii="Times New Roman" w:eastAsia="Times New Roman" w:hAnsi="Times New Roman" w:cs="Times New Roman"/>
          <w:sz w:val="24"/>
          <w:szCs w:val="24"/>
        </w:rPr>
        <w:lastRenderedPageBreak/>
        <w:t>success (Fraone</w:t>
      </w:r>
      <w:r w:rsidR="000A4367">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2007;</w:t>
      </w:r>
      <w:r>
        <w:rPr>
          <w:rFonts w:ascii="Times New Roman" w:eastAsia="Times New Roman" w:hAnsi="Times New Roman" w:cs="Times New Roman"/>
          <w:sz w:val="24"/>
          <w:szCs w:val="24"/>
        </w:rPr>
        <w:t xml:space="preserve"> </w:t>
      </w:r>
      <w:r w:rsidRPr="003247B0">
        <w:rPr>
          <w:rFonts w:ascii="Times New Roman" w:hAnsi="Times New Roman" w:cs="Times New Roman"/>
          <w:sz w:val="24"/>
          <w:szCs w:val="24"/>
          <w:shd w:val="clear" w:color="auto" w:fill="FFFFFF"/>
        </w:rPr>
        <w:t>Oliveira</w:t>
      </w:r>
      <w:r w:rsidR="000A4367">
        <w:rPr>
          <w:rFonts w:ascii="Times New Roman" w:hAnsi="Times New Roman" w:cs="Times New Roman"/>
          <w:sz w:val="24"/>
          <w:szCs w:val="24"/>
          <w:shd w:val="clear" w:color="auto" w:fill="FFFFFF"/>
        </w:rPr>
        <w:t xml:space="preserve"> et al.</w:t>
      </w:r>
      <w:r w:rsidRPr="003247B0">
        <w:rPr>
          <w:rFonts w:ascii="Times New Roman" w:hAnsi="Times New Roman" w:cs="Times New Roman"/>
          <w:sz w:val="24"/>
          <w:szCs w:val="24"/>
          <w:shd w:val="clear" w:color="auto" w:fill="FFFFFF"/>
        </w:rPr>
        <w:t xml:space="preserve">, 2018; </w:t>
      </w:r>
      <w:r w:rsidRPr="003247B0">
        <w:rPr>
          <w:rFonts w:ascii="Times New Roman" w:eastAsia="Times New Roman" w:hAnsi="Times New Roman" w:cs="Times New Roman"/>
          <w:sz w:val="24"/>
          <w:szCs w:val="24"/>
        </w:rPr>
        <w:t>Sobrino-de Toro</w:t>
      </w:r>
      <w:r w:rsidR="000A4367">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et al., 2019</w:t>
      </w:r>
      <w:r w:rsidRPr="00DE74AD">
        <w:rPr>
          <w:rFonts w:ascii="Times New Roman" w:eastAsia="Times New Roman" w:hAnsi="Times New Roman" w:cs="Times New Roman"/>
          <w:sz w:val="24"/>
          <w:szCs w:val="24"/>
        </w:rPr>
        <w:t>)</w:t>
      </w:r>
      <w:r>
        <w:rPr>
          <w:rFonts w:ascii="Times New Roman" w:eastAsia="Times New Roman" w:hAnsi="Times New Roman" w:cs="Times New Roman"/>
          <w:sz w:val="24"/>
          <w:szCs w:val="24"/>
        </w:rPr>
        <w:t>, and these</w:t>
      </w:r>
      <w:r w:rsidRPr="00DE74AD">
        <w:rPr>
          <w:rFonts w:ascii="Times New Roman" w:eastAsia="Times New Roman" w:hAnsi="Times New Roman" w:cs="Times New Roman"/>
          <w:sz w:val="24"/>
          <w:szCs w:val="24"/>
        </w:rPr>
        <w:t xml:space="preserve"> differences can enhance </w:t>
      </w:r>
      <w:r>
        <w:rPr>
          <w:rFonts w:ascii="Times New Roman" w:eastAsia="Times New Roman" w:hAnsi="Times New Roman" w:cs="Times New Roman"/>
          <w:sz w:val="24"/>
          <w:szCs w:val="24"/>
        </w:rPr>
        <w:t xml:space="preserve">and enrich </w:t>
      </w:r>
      <w:r w:rsidRPr="00DE74AD">
        <w:rPr>
          <w:rFonts w:ascii="Times New Roman" w:eastAsia="Times New Roman" w:hAnsi="Times New Roman" w:cs="Times New Roman"/>
          <w:sz w:val="24"/>
          <w:szCs w:val="24"/>
        </w:rPr>
        <w:t xml:space="preserve">or </w:t>
      </w:r>
      <w:r>
        <w:rPr>
          <w:rFonts w:ascii="Times New Roman" w:eastAsia="Times New Roman" w:hAnsi="Times New Roman" w:cs="Times New Roman"/>
          <w:sz w:val="24"/>
          <w:szCs w:val="24"/>
        </w:rPr>
        <w:t xml:space="preserve">diminish and weaken </w:t>
      </w:r>
      <w:r w:rsidRPr="00DE74AD">
        <w:rPr>
          <w:rFonts w:ascii="Times New Roman" w:eastAsia="Times New Roman" w:hAnsi="Times New Roman" w:cs="Times New Roman"/>
          <w:sz w:val="24"/>
          <w:szCs w:val="24"/>
        </w:rPr>
        <w:t>a workplace</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depending on how they are harnessed. If left unattended, the</w:t>
      </w:r>
      <w:r>
        <w:rPr>
          <w:rFonts w:ascii="Times New Roman" w:eastAsia="Times New Roman" w:hAnsi="Times New Roman" w:cs="Times New Roman"/>
          <w:sz w:val="24"/>
          <w:szCs w:val="24"/>
        </w:rPr>
        <w:t>se differences</w:t>
      </w:r>
      <w:r w:rsidRPr="00DE74AD">
        <w:rPr>
          <w:rFonts w:ascii="Times New Roman" w:eastAsia="Times New Roman" w:hAnsi="Times New Roman" w:cs="Times New Roman"/>
          <w:sz w:val="24"/>
          <w:szCs w:val="24"/>
        </w:rPr>
        <w:t xml:space="preserve"> can cause major repercussions to an organization and its employees, such as a </w:t>
      </w:r>
      <w:r>
        <w:rPr>
          <w:rFonts w:ascii="Times New Roman" w:eastAsia="Times New Roman" w:hAnsi="Times New Roman" w:cs="Times New Roman"/>
          <w:sz w:val="24"/>
          <w:szCs w:val="24"/>
        </w:rPr>
        <w:t>fiscal loss</w:t>
      </w:r>
      <w:r w:rsidRPr="00DE74AD">
        <w:rPr>
          <w:rFonts w:ascii="Times New Roman" w:eastAsia="Times New Roman" w:hAnsi="Times New Roman" w:cs="Times New Roman"/>
          <w:sz w:val="24"/>
          <w:szCs w:val="24"/>
        </w:rPr>
        <w:t xml:space="preserve"> due to low morale and productivity</w:t>
      </w:r>
      <w:r>
        <w:rPr>
          <w:rFonts w:ascii="Times New Roman" w:eastAsia="Times New Roman" w:hAnsi="Times New Roman" w:cs="Times New Roman"/>
          <w:sz w:val="24"/>
          <w:szCs w:val="24"/>
        </w:rPr>
        <w:t xml:space="preserve"> levels</w:t>
      </w:r>
      <w:r w:rsidRPr="00DE74AD">
        <w:rPr>
          <w:rFonts w:ascii="Times New Roman" w:eastAsia="Times New Roman" w:hAnsi="Times New Roman" w:cs="Times New Roman"/>
          <w:sz w:val="24"/>
          <w:szCs w:val="24"/>
        </w:rPr>
        <w:t xml:space="preserve"> and higher turnover rates. One of the most noticeable conflicts of multi-generational workplaces is the struggle over such resources as </w:t>
      </w:r>
      <w:r w:rsidRPr="003247B0">
        <w:rPr>
          <w:rFonts w:ascii="Times New Roman" w:eastAsia="Times New Roman" w:hAnsi="Times New Roman" w:cs="Times New Roman"/>
          <w:sz w:val="24"/>
          <w:szCs w:val="24"/>
        </w:rPr>
        <w:t>salaries and available positions, but communication styles and ethics often clash as well (Sobrino-de Toro</w:t>
      </w:r>
      <w:r w:rsidR="000A4367">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et al., 2019).</w:t>
      </w:r>
    </w:p>
    <w:p w14:paraId="5B2D18BA" w14:textId="026DA943" w:rsidR="00E64315" w:rsidRDefault="00E64315" w:rsidP="00593CB4">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This study aims to extend</w:t>
      </w:r>
      <w:r>
        <w:rPr>
          <w:rFonts w:ascii="Times New Roman" w:eastAsia="Times New Roman" w:hAnsi="Times New Roman" w:cs="Times New Roman"/>
          <w:sz w:val="24"/>
          <w:szCs w:val="24"/>
        </w:rPr>
        <w:t xml:space="preserve"> and strengthen</w:t>
      </w:r>
      <w:r w:rsidRPr="00DE74AD">
        <w:rPr>
          <w:rFonts w:ascii="Times New Roman" w:eastAsia="Times New Roman" w:hAnsi="Times New Roman" w:cs="Times New Roman"/>
          <w:sz w:val="24"/>
          <w:szCs w:val="24"/>
        </w:rPr>
        <w:t xml:space="preserve"> prior research on generational differences in the workplace and the effects on burnout, employee mental health, work-life balance, and job and life satisfaction.</w:t>
      </w:r>
      <w:r>
        <w:rPr>
          <w:rFonts w:ascii="Times New Roman" w:eastAsia="Times New Roman" w:hAnsi="Times New Roman" w:cs="Times New Roman"/>
          <w:sz w:val="24"/>
          <w:szCs w:val="24"/>
        </w:rPr>
        <w:t xml:space="preserve"> A concept map of these relationships is provided in Appendix A.</w:t>
      </w:r>
    </w:p>
    <w:p w14:paraId="7C02613D" w14:textId="77777777" w:rsidR="000A4367" w:rsidRDefault="000A4367" w:rsidP="00E64315">
      <w:pPr>
        <w:spacing w:after="0" w:line="480" w:lineRule="auto"/>
        <w:ind w:firstLine="720"/>
        <w:jc w:val="center"/>
        <w:rPr>
          <w:rFonts w:ascii="Times New Roman" w:eastAsia="Times New Roman" w:hAnsi="Times New Roman" w:cs="Times New Roman"/>
          <w:sz w:val="24"/>
          <w:szCs w:val="24"/>
        </w:rPr>
        <w:sectPr w:rsidR="000A4367" w:rsidSect="004C6755">
          <w:headerReference w:type="default" r:id="rId9"/>
          <w:headerReference w:type="first" r:id="rId10"/>
          <w:pgSz w:w="12240" w:h="15840"/>
          <w:pgMar w:top="1440" w:right="1440" w:bottom="1440" w:left="1440" w:header="720" w:footer="720" w:gutter="0"/>
          <w:pgNumType w:start="1"/>
          <w:cols w:space="720"/>
          <w:titlePg/>
          <w:docGrid w:linePitch="360"/>
        </w:sectPr>
      </w:pPr>
    </w:p>
    <w:p w14:paraId="15E2F951" w14:textId="77777777" w:rsidR="00E64315" w:rsidRPr="00DE74AD" w:rsidRDefault="00E64315" w:rsidP="00E64315">
      <w:pPr>
        <w:spacing w:after="0" w:line="480" w:lineRule="auto"/>
        <w:ind w:firstLine="720"/>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CHAPTER II</w:t>
      </w:r>
    </w:p>
    <w:p w14:paraId="3F834E60" w14:textId="77777777" w:rsidR="00E64315" w:rsidRPr="00DE74AD" w:rsidRDefault="00E64315" w:rsidP="00E64315">
      <w:pPr>
        <w:spacing w:after="0" w:line="480" w:lineRule="auto"/>
        <w:ind w:firstLine="720"/>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Literature Review</w:t>
      </w:r>
    </w:p>
    <w:p w14:paraId="2B628A53" w14:textId="77777777" w:rsidR="00E64315" w:rsidRPr="00DE74AD" w:rsidRDefault="00E64315" w:rsidP="00E64315">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Generational Differences</w:t>
      </w:r>
    </w:p>
    <w:p w14:paraId="7E6156A2" w14:textId="1C82F68C" w:rsidR="00E64315"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With five generations in the workforce, a basic understanding of what makes up a generation is important </w:t>
      </w:r>
      <w:r>
        <w:rPr>
          <w:rFonts w:ascii="Times New Roman" w:eastAsia="Times New Roman" w:hAnsi="Times New Roman" w:cs="Times New Roman"/>
          <w:sz w:val="24"/>
          <w:szCs w:val="24"/>
        </w:rPr>
        <w:t>as</w:t>
      </w:r>
      <w:r w:rsidRPr="00DE74AD">
        <w:rPr>
          <w:rFonts w:ascii="Times New Roman" w:eastAsia="Times New Roman" w:hAnsi="Times New Roman" w:cs="Times New Roman"/>
          <w:sz w:val="24"/>
          <w:szCs w:val="24"/>
        </w:rPr>
        <w:t xml:space="preserve"> it can provide insight on how each generation</w:t>
      </w:r>
      <w:r>
        <w:rPr>
          <w:rFonts w:ascii="Times New Roman" w:eastAsia="Times New Roman" w:hAnsi="Times New Roman" w:cs="Times New Roman"/>
          <w:sz w:val="24"/>
          <w:szCs w:val="24"/>
        </w:rPr>
        <w:t>al</w:t>
      </w:r>
      <w:r w:rsidRPr="00DE74AD">
        <w:rPr>
          <w:rFonts w:ascii="Times New Roman" w:eastAsia="Times New Roman" w:hAnsi="Times New Roman" w:cs="Times New Roman"/>
          <w:sz w:val="24"/>
          <w:szCs w:val="24"/>
        </w:rPr>
        <w:t xml:space="preserve"> perspective is developed. Age is the most common predictor of the distinct approaches taken towards</w:t>
      </w:r>
      <w:r>
        <w:rPr>
          <w:rFonts w:ascii="Times New Roman" w:eastAsia="Times New Roman" w:hAnsi="Times New Roman" w:cs="Times New Roman"/>
          <w:sz w:val="24"/>
          <w:szCs w:val="24"/>
        </w:rPr>
        <w:t xml:space="preserve"> the formation of a generation. It tends to be the main indicator of how </w:t>
      </w:r>
      <w:r w:rsidRPr="00DE74AD">
        <w:rPr>
          <w:rFonts w:ascii="Times New Roman" w:eastAsia="Times New Roman" w:hAnsi="Times New Roman" w:cs="Times New Roman"/>
          <w:sz w:val="24"/>
          <w:szCs w:val="24"/>
        </w:rPr>
        <w:t>topics</w:t>
      </w:r>
      <w:r>
        <w:rPr>
          <w:rFonts w:ascii="Times New Roman" w:eastAsia="Times New Roman" w:hAnsi="Times New Roman" w:cs="Times New Roman"/>
          <w:sz w:val="24"/>
          <w:szCs w:val="24"/>
        </w:rPr>
        <w:t xml:space="preserve"> such</w:t>
      </w:r>
      <w:r w:rsidRPr="00DE74AD">
        <w:rPr>
          <w:rFonts w:ascii="Times New Roman" w:eastAsia="Times New Roman" w:hAnsi="Times New Roman" w:cs="Times New Roman"/>
          <w:sz w:val="24"/>
          <w:szCs w:val="24"/>
        </w:rPr>
        <w:t xml:space="preserve"> as communication</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leadership</w:t>
      </w:r>
      <w:r>
        <w:rPr>
          <w:rFonts w:ascii="Times New Roman" w:eastAsia="Times New Roman" w:hAnsi="Times New Roman" w:cs="Times New Roman"/>
          <w:sz w:val="24"/>
          <w:szCs w:val="24"/>
        </w:rPr>
        <w:t xml:space="preserve"> style</w:t>
      </w:r>
      <w:r w:rsidRPr="00DE74AD">
        <w:rPr>
          <w:rFonts w:ascii="Times New Roman" w:eastAsia="Times New Roman" w:hAnsi="Times New Roman" w:cs="Times New Roman"/>
          <w:sz w:val="24"/>
          <w:szCs w:val="24"/>
        </w:rPr>
        <w:t>, technology</w:t>
      </w:r>
      <w:r>
        <w:rPr>
          <w:rFonts w:ascii="Times New Roman" w:eastAsia="Times New Roman" w:hAnsi="Times New Roman" w:cs="Times New Roman"/>
          <w:sz w:val="24"/>
          <w:szCs w:val="24"/>
        </w:rPr>
        <w:t xml:space="preserve"> use</w:t>
      </w:r>
      <w:r w:rsidRPr="00DE74AD">
        <w:rPr>
          <w:rFonts w:ascii="Times New Roman" w:eastAsia="Times New Roman" w:hAnsi="Times New Roman" w:cs="Times New Roman"/>
          <w:sz w:val="24"/>
          <w:szCs w:val="24"/>
        </w:rPr>
        <w:t>, work ethic</w:t>
      </w:r>
      <w:r>
        <w:rPr>
          <w:rFonts w:ascii="Times New Roman" w:eastAsia="Times New Roman" w:hAnsi="Times New Roman" w:cs="Times New Roman"/>
          <w:sz w:val="24"/>
          <w:szCs w:val="24"/>
        </w:rPr>
        <w:t>, and feedback expectations are developed,</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w:t>
      </w:r>
      <w:r w:rsidRPr="00DE74AD">
        <w:rPr>
          <w:rFonts w:ascii="Times New Roman" w:eastAsia="Times New Roman" w:hAnsi="Times New Roman" w:cs="Times New Roman"/>
          <w:sz w:val="24"/>
          <w:szCs w:val="24"/>
        </w:rPr>
        <w:t>ut the formation of a generation goes beyond age itself (</w:t>
      </w:r>
      <w:r w:rsidRPr="003247B0">
        <w:rPr>
          <w:rFonts w:ascii="Times New Roman" w:eastAsia="Times New Roman" w:hAnsi="Times New Roman" w:cs="Times New Roman"/>
          <w:sz w:val="24"/>
          <w:szCs w:val="24"/>
        </w:rPr>
        <w:t>Becton</w:t>
      </w:r>
      <w:r w:rsidR="00593CB4">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2014; Sobrino-de Toro</w:t>
      </w:r>
      <w:r w:rsidR="00593CB4">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 xml:space="preserve">et al., 2019). </w:t>
      </w:r>
      <w:r w:rsidR="00593CB4">
        <w:rPr>
          <w:rFonts w:ascii="Times New Roman" w:eastAsia="Times New Roman" w:hAnsi="Times New Roman" w:cs="Times New Roman"/>
          <w:sz w:val="24"/>
          <w:szCs w:val="24"/>
        </w:rPr>
        <w:t>A</w:t>
      </w:r>
      <w:r w:rsidRPr="00DE74AD">
        <w:rPr>
          <w:rFonts w:ascii="Times New Roman" w:eastAsia="Times New Roman" w:hAnsi="Times New Roman" w:cs="Times New Roman"/>
          <w:sz w:val="24"/>
          <w:szCs w:val="24"/>
        </w:rPr>
        <w:t xml:space="preserve"> generation is </w:t>
      </w:r>
      <w:r w:rsidR="00593CB4">
        <w:rPr>
          <w:rFonts w:ascii="Times New Roman" w:eastAsia="Times New Roman" w:hAnsi="Times New Roman" w:cs="Times New Roman"/>
          <w:sz w:val="24"/>
          <w:szCs w:val="24"/>
        </w:rPr>
        <w:t xml:space="preserve">defined as </w:t>
      </w:r>
      <w:r w:rsidRPr="00DE74AD">
        <w:rPr>
          <w:rFonts w:ascii="Times New Roman" w:eastAsia="Times New Roman" w:hAnsi="Times New Roman" w:cs="Times New Roman"/>
          <w:sz w:val="24"/>
          <w:szCs w:val="24"/>
        </w:rPr>
        <w:t xml:space="preserve">a group of individuals </w:t>
      </w:r>
      <w:r>
        <w:rPr>
          <w:rFonts w:ascii="Times New Roman" w:eastAsia="Times New Roman" w:hAnsi="Times New Roman" w:cs="Times New Roman"/>
          <w:sz w:val="24"/>
          <w:szCs w:val="24"/>
        </w:rPr>
        <w:t>characterized</w:t>
      </w:r>
      <w:r w:rsidRPr="00DE74AD">
        <w:rPr>
          <w:rFonts w:ascii="Times New Roman" w:eastAsia="Times New Roman" w:hAnsi="Times New Roman" w:cs="Times New Roman"/>
          <w:sz w:val="24"/>
          <w:szCs w:val="24"/>
        </w:rPr>
        <w:t xml:space="preserve"> by behaviors, values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and attitudes that have been shaped by events and experiences and have been learned in a specific time and place. This creates a distinct group of individuals with a collective memory and culture (</w:t>
      </w:r>
      <w:r w:rsidRPr="003247B0">
        <w:rPr>
          <w:rFonts w:ascii="Times New Roman" w:eastAsia="Times New Roman" w:hAnsi="Times New Roman" w:cs="Times New Roman"/>
          <w:sz w:val="24"/>
          <w:szCs w:val="24"/>
        </w:rPr>
        <w:t>Leuty &amp; Hansen, 2014; Parry &amp; Urwin, 2011</w:t>
      </w:r>
      <w:r w:rsidRPr="009E0B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key to </w:t>
      </w:r>
      <w:r w:rsidRPr="00B9381B">
        <w:rPr>
          <w:rFonts w:ascii="Times New Roman" w:eastAsia="Times New Roman" w:hAnsi="Times New Roman" w:cs="Times New Roman"/>
          <w:sz w:val="24"/>
          <w:szCs w:val="24"/>
        </w:rPr>
        <w:t>understanding a generation means understanding how each was formed</w:t>
      </w:r>
      <w:r w:rsidR="00593CB4">
        <w:rPr>
          <w:rFonts w:ascii="Times New Roman" w:eastAsia="Times New Roman" w:hAnsi="Times New Roman" w:cs="Times New Roman"/>
          <w:sz w:val="24"/>
          <w:szCs w:val="24"/>
        </w:rPr>
        <w:t xml:space="preserve"> (see Table 1)</w:t>
      </w:r>
      <w:r w:rsidRPr="00B9381B">
        <w:rPr>
          <w:rFonts w:ascii="Times New Roman" w:eastAsia="Times New Roman" w:hAnsi="Times New Roman" w:cs="Times New Roman"/>
          <w:sz w:val="24"/>
          <w:szCs w:val="24"/>
        </w:rPr>
        <w:t xml:space="preserve">. </w:t>
      </w:r>
    </w:p>
    <w:p w14:paraId="774585CD" w14:textId="77777777" w:rsidR="00E64315" w:rsidRPr="007E5C9E" w:rsidRDefault="00E64315" w:rsidP="00C527AE">
      <w:pPr>
        <w:spacing w:after="0" w:line="480" w:lineRule="auto"/>
        <w:jc w:val="center"/>
        <w:rPr>
          <w:rFonts w:ascii="Times New Roman" w:eastAsia="Times New Roman" w:hAnsi="Times New Roman" w:cs="Times New Roman"/>
          <w:b/>
          <w:bCs/>
          <w:sz w:val="24"/>
          <w:szCs w:val="24"/>
        </w:rPr>
      </w:pPr>
      <w:r w:rsidRPr="007E5C9E">
        <w:rPr>
          <w:rFonts w:ascii="Times New Roman" w:eastAsia="Times New Roman" w:hAnsi="Times New Roman" w:cs="Times New Roman"/>
          <w:b/>
          <w:bCs/>
          <w:sz w:val="24"/>
          <w:szCs w:val="24"/>
        </w:rPr>
        <w:t>Table 1</w:t>
      </w:r>
    </w:p>
    <w:p w14:paraId="412AFA8A" w14:textId="323B5F75" w:rsidR="00E64315" w:rsidRPr="000A190D" w:rsidRDefault="00E64315" w:rsidP="00C527AE">
      <w:pPr>
        <w:shd w:val="clear" w:color="auto" w:fill="FFFFFF"/>
        <w:spacing w:after="120" w:line="240" w:lineRule="auto"/>
        <w:jc w:val="center"/>
        <w:rPr>
          <w:rFonts w:ascii="Times New Roman" w:eastAsia="Times New Roman" w:hAnsi="Times New Roman" w:cs="Times New Roman"/>
          <w:i/>
          <w:iCs/>
        </w:rPr>
      </w:pPr>
      <w:r w:rsidRPr="000A190D">
        <w:rPr>
          <w:rFonts w:ascii="Times New Roman" w:eastAsia="Times New Roman" w:hAnsi="Times New Roman" w:cs="Times New Roman"/>
          <w:i/>
          <w:iCs/>
        </w:rPr>
        <w:t>Five generations in the workforce:</w:t>
      </w: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50"/>
        <w:gridCol w:w="1468"/>
        <w:gridCol w:w="2307"/>
      </w:tblGrid>
      <w:tr w:rsidR="00E64315" w14:paraId="31DE2F9A" w14:textId="77777777" w:rsidTr="00C43F2B">
        <w:trPr>
          <w:trHeight w:val="332"/>
          <w:jc w:val="center"/>
        </w:trPr>
        <w:tc>
          <w:tcPr>
            <w:tcW w:w="2250" w:type="dxa"/>
            <w:vAlign w:val="center"/>
          </w:tcPr>
          <w:p w14:paraId="28DA5DB8" w14:textId="77777777" w:rsidR="00E64315" w:rsidRPr="00B9381B" w:rsidRDefault="00E64315" w:rsidP="00C43F2B">
            <w:pPr>
              <w:shd w:val="clear" w:color="auto" w:fill="FFFFFF"/>
              <w:ind w:left="60"/>
              <w:jc w:val="center"/>
              <w:rPr>
                <w:rFonts w:ascii="Times New Roman" w:eastAsia="Times New Roman" w:hAnsi="Times New Roman" w:cs="Times New Roman"/>
              </w:rPr>
            </w:pPr>
            <w:r w:rsidRPr="000A190D">
              <w:rPr>
                <w:rFonts w:ascii="Times New Roman" w:eastAsia="Times New Roman" w:hAnsi="Times New Roman" w:cs="Times New Roman"/>
              </w:rPr>
              <w:t>Traditionalist</w:t>
            </w:r>
          </w:p>
        </w:tc>
        <w:tc>
          <w:tcPr>
            <w:tcW w:w="1468" w:type="dxa"/>
            <w:vAlign w:val="center"/>
          </w:tcPr>
          <w:p w14:paraId="5C4A30A9" w14:textId="77777777" w:rsidR="00E64315" w:rsidRPr="00B9381B" w:rsidRDefault="00E64315" w:rsidP="00C43F2B">
            <w:pPr>
              <w:jc w:val="center"/>
              <w:rPr>
                <w:rFonts w:ascii="Times New Roman" w:eastAsia="Times New Roman" w:hAnsi="Times New Roman" w:cs="Times New Roman"/>
              </w:rPr>
            </w:pPr>
            <w:r w:rsidRPr="00B9381B">
              <w:rPr>
                <w:rFonts w:ascii="Times New Roman" w:eastAsia="Times New Roman" w:hAnsi="Times New Roman" w:cs="Times New Roman"/>
              </w:rPr>
              <w:t>1922-1945</w:t>
            </w:r>
          </w:p>
        </w:tc>
        <w:tc>
          <w:tcPr>
            <w:tcW w:w="2307" w:type="dxa"/>
            <w:vAlign w:val="center"/>
          </w:tcPr>
          <w:p w14:paraId="2539B4EA" w14:textId="77777777" w:rsidR="00E64315" w:rsidRPr="00B9381B" w:rsidRDefault="00E64315" w:rsidP="00C43F2B">
            <w:pPr>
              <w:jc w:val="center"/>
              <w:rPr>
                <w:rFonts w:ascii="Times New Roman" w:eastAsia="Times New Roman" w:hAnsi="Times New Roman" w:cs="Times New Roman"/>
              </w:rPr>
            </w:pPr>
            <w:r w:rsidRPr="000A190D">
              <w:rPr>
                <w:rFonts w:ascii="Times New Roman" w:eastAsia="Times New Roman" w:hAnsi="Times New Roman" w:cs="Times New Roman"/>
              </w:rPr>
              <w:t>7</w:t>
            </w:r>
            <w:r w:rsidRPr="00B9381B">
              <w:rPr>
                <w:rFonts w:ascii="Times New Roman" w:eastAsia="Times New Roman" w:hAnsi="Times New Roman" w:cs="Times New Roman"/>
              </w:rPr>
              <w:t>7</w:t>
            </w:r>
            <w:r w:rsidRPr="000A190D">
              <w:rPr>
                <w:rFonts w:ascii="Times New Roman" w:eastAsia="Times New Roman" w:hAnsi="Times New Roman" w:cs="Times New Roman"/>
              </w:rPr>
              <w:t xml:space="preserve"> to </w:t>
            </w:r>
            <w:r w:rsidRPr="00B9381B">
              <w:rPr>
                <w:rFonts w:ascii="Times New Roman" w:eastAsia="Times New Roman" w:hAnsi="Times New Roman" w:cs="Times New Roman"/>
              </w:rPr>
              <w:t>100</w:t>
            </w:r>
            <w:r w:rsidRPr="000A190D">
              <w:rPr>
                <w:rFonts w:ascii="Times New Roman" w:eastAsia="Times New Roman" w:hAnsi="Times New Roman" w:cs="Times New Roman"/>
              </w:rPr>
              <w:t xml:space="preserve"> years old</w:t>
            </w:r>
          </w:p>
        </w:tc>
      </w:tr>
      <w:tr w:rsidR="00E64315" w14:paraId="1C2D2BFD" w14:textId="77777777" w:rsidTr="00C43F2B">
        <w:trPr>
          <w:trHeight w:val="288"/>
          <w:jc w:val="center"/>
        </w:trPr>
        <w:tc>
          <w:tcPr>
            <w:tcW w:w="2250" w:type="dxa"/>
            <w:vAlign w:val="center"/>
          </w:tcPr>
          <w:p w14:paraId="33D5026F" w14:textId="77777777" w:rsidR="00E64315" w:rsidRPr="00B9381B" w:rsidRDefault="00E64315" w:rsidP="00C43F2B">
            <w:pPr>
              <w:shd w:val="clear" w:color="auto" w:fill="FFFFFF"/>
              <w:ind w:left="60"/>
              <w:jc w:val="center"/>
              <w:rPr>
                <w:rFonts w:ascii="Times New Roman" w:eastAsia="Times New Roman" w:hAnsi="Times New Roman" w:cs="Times New Roman"/>
              </w:rPr>
            </w:pPr>
            <w:r w:rsidRPr="000A190D">
              <w:rPr>
                <w:rFonts w:ascii="Times New Roman" w:eastAsia="Times New Roman" w:hAnsi="Times New Roman" w:cs="Times New Roman"/>
              </w:rPr>
              <w:t>Baby Boomer</w:t>
            </w:r>
          </w:p>
        </w:tc>
        <w:tc>
          <w:tcPr>
            <w:tcW w:w="1468" w:type="dxa"/>
            <w:vAlign w:val="center"/>
          </w:tcPr>
          <w:p w14:paraId="0DCB2DD9" w14:textId="77777777" w:rsidR="00E64315" w:rsidRPr="00B9381B" w:rsidRDefault="00E64315" w:rsidP="00C43F2B">
            <w:pPr>
              <w:jc w:val="center"/>
              <w:rPr>
                <w:rFonts w:ascii="Times New Roman" w:eastAsia="Times New Roman" w:hAnsi="Times New Roman" w:cs="Times New Roman"/>
              </w:rPr>
            </w:pPr>
            <w:r w:rsidRPr="00B9381B">
              <w:rPr>
                <w:rFonts w:ascii="Times New Roman" w:eastAsia="Times New Roman" w:hAnsi="Times New Roman" w:cs="Times New Roman"/>
              </w:rPr>
              <w:t>1946-1964</w:t>
            </w:r>
          </w:p>
        </w:tc>
        <w:tc>
          <w:tcPr>
            <w:tcW w:w="2307" w:type="dxa"/>
            <w:vAlign w:val="center"/>
          </w:tcPr>
          <w:p w14:paraId="46AAA949" w14:textId="77777777" w:rsidR="00E64315" w:rsidRPr="00B9381B" w:rsidRDefault="00E64315" w:rsidP="00C43F2B">
            <w:pPr>
              <w:jc w:val="center"/>
              <w:rPr>
                <w:rFonts w:ascii="Times New Roman" w:eastAsia="Times New Roman" w:hAnsi="Times New Roman" w:cs="Times New Roman"/>
              </w:rPr>
            </w:pPr>
            <w:r w:rsidRPr="000A190D">
              <w:rPr>
                <w:rFonts w:ascii="Times New Roman" w:eastAsia="Times New Roman" w:hAnsi="Times New Roman" w:cs="Times New Roman"/>
              </w:rPr>
              <w:t>5</w:t>
            </w:r>
            <w:r w:rsidRPr="00B9381B">
              <w:rPr>
                <w:rFonts w:ascii="Times New Roman" w:eastAsia="Times New Roman" w:hAnsi="Times New Roman" w:cs="Times New Roman"/>
              </w:rPr>
              <w:t>8</w:t>
            </w:r>
            <w:r w:rsidRPr="000A190D">
              <w:rPr>
                <w:rFonts w:ascii="Times New Roman" w:eastAsia="Times New Roman" w:hAnsi="Times New Roman" w:cs="Times New Roman"/>
              </w:rPr>
              <w:t xml:space="preserve"> to 7</w:t>
            </w:r>
            <w:r w:rsidRPr="00B9381B">
              <w:rPr>
                <w:rFonts w:ascii="Times New Roman" w:eastAsia="Times New Roman" w:hAnsi="Times New Roman" w:cs="Times New Roman"/>
              </w:rPr>
              <w:t>6</w:t>
            </w:r>
            <w:r w:rsidRPr="000A190D">
              <w:rPr>
                <w:rFonts w:ascii="Times New Roman" w:eastAsia="Times New Roman" w:hAnsi="Times New Roman" w:cs="Times New Roman"/>
              </w:rPr>
              <w:t xml:space="preserve"> years old</w:t>
            </w:r>
          </w:p>
        </w:tc>
      </w:tr>
      <w:tr w:rsidR="00E64315" w14:paraId="5E802133" w14:textId="77777777" w:rsidTr="00C43F2B">
        <w:trPr>
          <w:trHeight w:val="288"/>
          <w:jc w:val="center"/>
        </w:trPr>
        <w:tc>
          <w:tcPr>
            <w:tcW w:w="2250" w:type="dxa"/>
            <w:vAlign w:val="center"/>
          </w:tcPr>
          <w:p w14:paraId="0BFD53EB" w14:textId="77777777" w:rsidR="00E64315" w:rsidRPr="00B9381B" w:rsidRDefault="00E64315" w:rsidP="00C43F2B">
            <w:pPr>
              <w:shd w:val="clear" w:color="auto" w:fill="FFFFFF"/>
              <w:ind w:left="60"/>
              <w:jc w:val="center"/>
              <w:rPr>
                <w:rFonts w:ascii="Times New Roman" w:eastAsia="Times New Roman" w:hAnsi="Times New Roman" w:cs="Times New Roman"/>
              </w:rPr>
            </w:pPr>
            <w:r w:rsidRPr="000A190D">
              <w:rPr>
                <w:rFonts w:ascii="Times New Roman" w:eastAsia="Times New Roman" w:hAnsi="Times New Roman" w:cs="Times New Roman"/>
              </w:rPr>
              <w:t>Generation X</w:t>
            </w:r>
            <w:r>
              <w:rPr>
                <w:rFonts w:ascii="Times New Roman" w:eastAsia="Times New Roman" w:hAnsi="Times New Roman" w:cs="Times New Roman"/>
              </w:rPr>
              <w:t xml:space="preserve"> (Xers)</w:t>
            </w:r>
          </w:p>
        </w:tc>
        <w:tc>
          <w:tcPr>
            <w:tcW w:w="1468" w:type="dxa"/>
            <w:vAlign w:val="center"/>
          </w:tcPr>
          <w:p w14:paraId="10890B08" w14:textId="77777777" w:rsidR="00E64315" w:rsidRPr="00B9381B" w:rsidRDefault="00E64315" w:rsidP="00C43F2B">
            <w:pPr>
              <w:jc w:val="center"/>
              <w:rPr>
                <w:rFonts w:ascii="Times New Roman" w:eastAsia="Times New Roman" w:hAnsi="Times New Roman" w:cs="Times New Roman"/>
              </w:rPr>
            </w:pPr>
            <w:r w:rsidRPr="00B9381B">
              <w:rPr>
                <w:rFonts w:ascii="Times New Roman" w:eastAsia="Times New Roman" w:hAnsi="Times New Roman" w:cs="Times New Roman"/>
              </w:rPr>
              <w:t>1965-1980</w:t>
            </w:r>
          </w:p>
        </w:tc>
        <w:tc>
          <w:tcPr>
            <w:tcW w:w="2307" w:type="dxa"/>
            <w:vAlign w:val="center"/>
          </w:tcPr>
          <w:p w14:paraId="7478EF45" w14:textId="77777777" w:rsidR="00E64315" w:rsidRPr="00B9381B" w:rsidRDefault="00E64315" w:rsidP="00C43F2B">
            <w:pPr>
              <w:jc w:val="center"/>
              <w:rPr>
                <w:rFonts w:ascii="Times New Roman" w:eastAsia="Times New Roman" w:hAnsi="Times New Roman" w:cs="Times New Roman"/>
              </w:rPr>
            </w:pPr>
            <w:r w:rsidRPr="000A190D">
              <w:rPr>
                <w:rFonts w:ascii="Times New Roman" w:eastAsia="Times New Roman" w:hAnsi="Times New Roman" w:cs="Times New Roman"/>
              </w:rPr>
              <w:t>4</w:t>
            </w:r>
            <w:r w:rsidRPr="00B9381B">
              <w:rPr>
                <w:rFonts w:ascii="Times New Roman" w:eastAsia="Times New Roman" w:hAnsi="Times New Roman" w:cs="Times New Roman"/>
              </w:rPr>
              <w:t>2</w:t>
            </w:r>
            <w:r w:rsidRPr="000A190D">
              <w:rPr>
                <w:rFonts w:ascii="Times New Roman" w:eastAsia="Times New Roman" w:hAnsi="Times New Roman" w:cs="Times New Roman"/>
              </w:rPr>
              <w:t xml:space="preserve"> to 5</w:t>
            </w:r>
            <w:r w:rsidRPr="00B9381B">
              <w:rPr>
                <w:rFonts w:ascii="Times New Roman" w:eastAsia="Times New Roman" w:hAnsi="Times New Roman" w:cs="Times New Roman"/>
              </w:rPr>
              <w:t>7</w:t>
            </w:r>
            <w:r w:rsidRPr="000A190D">
              <w:rPr>
                <w:rFonts w:ascii="Times New Roman" w:eastAsia="Times New Roman" w:hAnsi="Times New Roman" w:cs="Times New Roman"/>
              </w:rPr>
              <w:t xml:space="preserve"> years old</w:t>
            </w:r>
          </w:p>
        </w:tc>
      </w:tr>
      <w:tr w:rsidR="00E64315" w14:paraId="1FB1289B" w14:textId="77777777" w:rsidTr="00C43F2B">
        <w:trPr>
          <w:trHeight w:val="288"/>
          <w:jc w:val="center"/>
        </w:trPr>
        <w:tc>
          <w:tcPr>
            <w:tcW w:w="2250" w:type="dxa"/>
            <w:vAlign w:val="center"/>
          </w:tcPr>
          <w:p w14:paraId="74869A89" w14:textId="77777777" w:rsidR="00E64315" w:rsidRPr="00B9381B" w:rsidRDefault="00E64315" w:rsidP="00C43F2B">
            <w:pPr>
              <w:shd w:val="clear" w:color="auto" w:fill="FFFFFF"/>
              <w:ind w:left="60"/>
              <w:jc w:val="center"/>
              <w:rPr>
                <w:rFonts w:ascii="Times New Roman" w:eastAsia="Times New Roman" w:hAnsi="Times New Roman" w:cs="Times New Roman"/>
              </w:rPr>
            </w:pPr>
            <w:r w:rsidRPr="000A190D">
              <w:rPr>
                <w:rFonts w:ascii="Times New Roman" w:eastAsia="Times New Roman" w:hAnsi="Times New Roman" w:cs="Times New Roman"/>
              </w:rPr>
              <w:t>Millennial</w:t>
            </w:r>
          </w:p>
        </w:tc>
        <w:tc>
          <w:tcPr>
            <w:tcW w:w="1468" w:type="dxa"/>
            <w:vAlign w:val="center"/>
          </w:tcPr>
          <w:p w14:paraId="6AE36105" w14:textId="77777777" w:rsidR="00E64315" w:rsidRPr="00B9381B" w:rsidRDefault="00E64315" w:rsidP="00C43F2B">
            <w:pPr>
              <w:jc w:val="center"/>
              <w:rPr>
                <w:rFonts w:ascii="Times New Roman" w:eastAsia="Times New Roman" w:hAnsi="Times New Roman" w:cs="Times New Roman"/>
              </w:rPr>
            </w:pPr>
            <w:r w:rsidRPr="00B9381B">
              <w:rPr>
                <w:rFonts w:ascii="Times New Roman" w:eastAsia="Times New Roman" w:hAnsi="Times New Roman" w:cs="Times New Roman"/>
              </w:rPr>
              <w:t>1981-1996</w:t>
            </w:r>
          </w:p>
        </w:tc>
        <w:tc>
          <w:tcPr>
            <w:tcW w:w="2307" w:type="dxa"/>
            <w:vAlign w:val="center"/>
          </w:tcPr>
          <w:p w14:paraId="300DE258" w14:textId="77777777" w:rsidR="00E64315" w:rsidRPr="00B9381B" w:rsidRDefault="00E64315" w:rsidP="00C43F2B">
            <w:pPr>
              <w:jc w:val="center"/>
              <w:rPr>
                <w:rFonts w:ascii="Times New Roman" w:eastAsia="Times New Roman" w:hAnsi="Times New Roman" w:cs="Times New Roman"/>
              </w:rPr>
            </w:pPr>
            <w:r w:rsidRPr="000A190D">
              <w:rPr>
                <w:rFonts w:ascii="Times New Roman" w:eastAsia="Times New Roman" w:hAnsi="Times New Roman" w:cs="Times New Roman"/>
              </w:rPr>
              <w:t>26 to 4</w:t>
            </w:r>
            <w:r w:rsidRPr="00B9381B">
              <w:rPr>
                <w:rFonts w:ascii="Times New Roman" w:eastAsia="Times New Roman" w:hAnsi="Times New Roman" w:cs="Times New Roman"/>
              </w:rPr>
              <w:t>1</w:t>
            </w:r>
            <w:r w:rsidRPr="000A190D">
              <w:rPr>
                <w:rFonts w:ascii="Times New Roman" w:eastAsia="Times New Roman" w:hAnsi="Times New Roman" w:cs="Times New Roman"/>
              </w:rPr>
              <w:t xml:space="preserve"> years old</w:t>
            </w:r>
          </w:p>
        </w:tc>
      </w:tr>
      <w:tr w:rsidR="00E64315" w14:paraId="36F0AB4F" w14:textId="77777777" w:rsidTr="00C43F2B">
        <w:trPr>
          <w:trHeight w:val="288"/>
          <w:jc w:val="center"/>
        </w:trPr>
        <w:tc>
          <w:tcPr>
            <w:tcW w:w="2250" w:type="dxa"/>
            <w:vAlign w:val="center"/>
          </w:tcPr>
          <w:p w14:paraId="6A6F8598" w14:textId="77777777" w:rsidR="00E64315" w:rsidRPr="00B9381B" w:rsidRDefault="00E64315" w:rsidP="00C43F2B">
            <w:pPr>
              <w:shd w:val="clear" w:color="auto" w:fill="FFFFFF"/>
              <w:spacing w:after="240"/>
              <w:ind w:left="60"/>
              <w:jc w:val="center"/>
              <w:rPr>
                <w:rFonts w:ascii="Times New Roman" w:eastAsia="Times New Roman" w:hAnsi="Times New Roman" w:cs="Times New Roman"/>
              </w:rPr>
            </w:pPr>
            <w:r>
              <w:rPr>
                <w:rFonts w:ascii="Times New Roman" w:eastAsia="Times New Roman" w:hAnsi="Times New Roman" w:cs="Times New Roman"/>
              </w:rPr>
              <w:t>Generation Z (Gen Z)</w:t>
            </w:r>
          </w:p>
        </w:tc>
        <w:tc>
          <w:tcPr>
            <w:tcW w:w="1468" w:type="dxa"/>
            <w:vAlign w:val="center"/>
          </w:tcPr>
          <w:p w14:paraId="5364F667" w14:textId="77777777" w:rsidR="00E64315" w:rsidRPr="00B9381B" w:rsidRDefault="00E64315" w:rsidP="00C43F2B">
            <w:pPr>
              <w:spacing w:after="240"/>
              <w:jc w:val="center"/>
              <w:rPr>
                <w:rFonts w:ascii="Times New Roman" w:eastAsia="Times New Roman" w:hAnsi="Times New Roman" w:cs="Times New Roman"/>
              </w:rPr>
            </w:pPr>
            <w:r w:rsidRPr="00B9381B">
              <w:rPr>
                <w:rFonts w:ascii="Times New Roman" w:eastAsia="Times New Roman" w:hAnsi="Times New Roman" w:cs="Times New Roman"/>
              </w:rPr>
              <w:t>1997-2010</w:t>
            </w:r>
          </w:p>
        </w:tc>
        <w:tc>
          <w:tcPr>
            <w:tcW w:w="2307" w:type="dxa"/>
            <w:vAlign w:val="center"/>
          </w:tcPr>
          <w:p w14:paraId="634DB39E" w14:textId="77777777" w:rsidR="00E64315" w:rsidRPr="00B9381B" w:rsidRDefault="00E64315" w:rsidP="00C43F2B">
            <w:pPr>
              <w:spacing w:after="240"/>
              <w:jc w:val="center"/>
              <w:rPr>
                <w:rFonts w:ascii="Times New Roman" w:eastAsia="Times New Roman" w:hAnsi="Times New Roman" w:cs="Times New Roman"/>
              </w:rPr>
            </w:pPr>
            <w:r w:rsidRPr="000A190D">
              <w:rPr>
                <w:rFonts w:ascii="Times New Roman" w:eastAsia="Times New Roman" w:hAnsi="Times New Roman" w:cs="Times New Roman"/>
              </w:rPr>
              <w:t>2</w:t>
            </w:r>
            <w:r w:rsidRPr="00B9381B">
              <w:rPr>
                <w:rFonts w:ascii="Times New Roman" w:eastAsia="Times New Roman" w:hAnsi="Times New Roman" w:cs="Times New Roman"/>
              </w:rPr>
              <w:t>5</w:t>
            </w:r>
            <w:r w:rsidRPr="000A190D">
              <w:rPr>
                <w:rFonts w:ascii="Times New Roman" w:eastAsia="Times New Roman" w:hAnsi="Times New Roman" w:cs="Times New Roman"/>
              </w:rPr>
              <w:t xml:space="preserve"> </w:t>
            </w:r>
            <w:r w:rsidRPr="00B9381B">
              <w:rPr>
                <w:rFonts w:ascii="Times New Roman" w:eastAsia="Times New Roman" w:hAnsi="Times New Roman" w:cs="Times New Roman"/>
              </w:rPr>
              <w:t>to 12 years old</w:t>
            </w:r>
          </w:p>
        </w:tc>
      </w:tr>
    </w:tbl>
    <w:p w14:paraId="49E8D9A7" w14:textId="5425084F" w:rsidR="00E64315" w:rsidRPr="003247B0"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Traditionalists were born between 1922 and 1945 and their most defining characteristics are strong work ethic and loyalty. This generation</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s workforce is almost solely male, work-centric, and very loyal to their </w:t>
      </w:r>
      <w:r w:rsidRPr="002B7249">
        <w:rPr>
          <w:rFonts w:ascii="Times New Roman" w:eastAsia="Times New Roman" w:hAnsi="Times New Roman" w:cs="Times New Roman"/>
          <w:sz w:val="24"/>
          <w:szCs w:val="24"/>
        </w:rPr>
        <w:t>company (</w:t>
      </w:r>
      <w:r w:rsidRPr="003247B0">
        <w:rPr>
          <w:rFonts w:ascii="Times New Roman" w:eastAsia="Times New Roman" w:hAnsi="Times New Roman" w:cs="Times New Roman"/>
          <w:sz w:val="24"/>
          <w:szCs w:val="24"/>
        </w:rPr>
        <w:t xml:space="preserve">Fraone et al., 2007). </w:t>
      </w:r>
      <w:r w:rsidRPr="002B7249">
        <w:rPr>
          <w:rFonts w:ascii="Times New Roman" w:eastAsia="Times New Roman" w:hAnsi="Times New Roman" w:cs="Times New Roman"/>
          <w:sz w:val="24"/>
          <w:szCs w:val="24"/>
          <w:shd w:val="clear" w:color="auto" w:fill="FFFFFF"/>
        </w:rPr>
        <w:t xml:space="preserve">In the </w:t>
      </w:r>
      <w:r w:rsidRPr="00DE74AD">
        <w:rPr>
          <w:rFonts w:ascii="Times New Roman" w:eastAsia="Times New Roman" w:hAnsi="Times New Roman" w:cs="Times New Roman"/>
          <w:sz w:val="24"/>
          <w:szCs w:val="24"/>
          <w:shd w:val="clear" w:color="auto" w:fill="FFFFFF"/>
        </w:rPr>
        <w:t xml:space="preserve">workplace, they are engaged, rule-following, rarely question authority, and prioritize stability. </w:t>
      </w:r>
      <w:r w:rsidRPr="00DE74AD">
        <w:rPr>
          <w:rFonts w:ascii="Times New Roman" w:eastAsia="Times New Roman" w:hAnsi="Times New Roman" w:cs="Times New Roman"/>
          <w:sz w:val="24"/>
          <w:szCs w:val="24"/>
        </w:rPr>
        <w:t xml:space="preserve">Traditionalists focus </w:t>
      </w:r>
      <w:r w:rsidRPr="00DE74AD">
        <w:rPr>
          <w:rFonts w:ascii="Times New Roman" w:eastAsia="Times New Roman" w:hAnsi="Times New Roman" w:cs="Times New Roman"/>
          <w:sz w:val="24"/>
          <w:szCs w:val="24"/>
        </w:rPr>
        <w:lastRenderedPageBreak/>
        <w:t>on quality of work rather than quantity and have the mind-set of getting the job done</w:t>
      </w:r>
      <w:r w:rsidRPr="003247B0">
        <w:rPr>
          <w:rFonts w:ascii="Times New Roman" w:eastAsia="Times New Roman" w:hAnsi="Times New Roman" w:cs="Times New Roman"/>
          <w:sz w:val="24"/>
          <w:szCs w:val="24"/>
        </w:rPr>
        <w:t xml:space="preserve"> (Berkup, 2014). Due to living through The Great Depression and WWII, </w:t>
      </w:r>
      <w:r>
        <w:rPr>
          <w:rFonts w:ascii="Times New Roman" w:eastAsia="Times New Roman" w:hAnsi="Times New Roman" w:cs="Times New Roman"/>
          <w:sz w:val="24"/>
          <w:szCs w:val="24"/>
        </w:rPr>
        <w:t xml:space="preserve">a time </w:t>
      </w:r>
      <w:r w:rsidRPr="003247B0">
        <w:rPr>
          <w:rFonts w:ascii="Times New Roman" w:eastAsia="Times New Roman" w:hAnsi="Times New Roman" w:cs="Times New Roman"/>
          <w:sz w:val="24"/>
          <w:szCs w:val="24"/>
        </w:rPr>
        <w:t>when jobs were scarc</w:t>
      </w:r>
      <w:r>
        <w:rPr>
          <w:rFonts w:ascii="Times New Roman" w:eastAsia="Times New Roman" w:hAnsi="Times New Roman" w:cs="Times New Roman"/>
          <w:sz w:val="24"/>
          <w:szCs w:val="24"/>
        </w:rPr>
        <w:t xml:space="preserve">e, Traditionalists see having a job as </w:t>
      </w:r>
      <w:r w:rsidRPr="00DE74AD">
        <w:rPr>
          <w:rFonts w:ascii="Times New Roman" w:eastAsia="Times New Roman" w:hAnsi="Times New Roman" w:cs="Times New Roman"/>
          <w:sz w:val="24"/>
          <w:szCs w:val="24"/>
        </w:rPr>
        <w:t xml:space="preserve">a blessing, </w:t>
      </w:r>
      <w:r>
        <w:rPr>
          <w:rFonts w:ascii="Times New Roman" w:eastAsia="Times New Roman" w:hAnsi="Times New Roman" w:cs="Times New Roman"/>
          <w:sz w:val="24"/>
          <w:szCs w:val="24"/>
        </w:rPr>
        <w:t xml:space="preserve">a </w:t>
      </w:r>
      <w:r w:rsidRPr="00DE74AD">
        <w:rPr>
          <w:rFonts w:ascii="Times New Roman" w:eastAsia="Times New Roman" w:hAnsi="Times New Roman" w:cs="Times New Roman"/>
          <w:sz w:val="24"/>
          <w:szCs w:val="24"/>
        </w:rPr>
        <w:t>privilege, and an obligation</w:t>
      </w:r>
      <w:r>
        <w:rPr>
          <w:rFonts w:ascii="Times New Roman" w:eastAsia="Times New Roman" w:hAnsi="Times New Roman" w:cs="Times New Roman"/>
          <w:sz w:val="24"/>
          <w:szCs w:val="24"/>
        </w:rPr>
        <w:t>. This encourages great loyalty</w:t>
      </w:r>
      <w:r w:rsidRPr="00D73683">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and plans for longevity, with the belief that they would work for the same company their entire career </w:t>
      </w:r>
      <w:r w:rsidRPr="003247B0">
        <w:rPr>
          <w:rFonts w:ascii="Times New Roman" w:eastAsia="Times New Roman" w:hAnsi="Times New Roman" w:cs="Times New Roman"/>
          <w:sz w:val="24"/>
          <w:szCs w:val="24"/>
        </w:rPr>
        <w:t>(Raymer</w:t>
      </w:r>
      <w:r w:rsidR="00AB3FF0">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2017).</w:t>
      </w:r>
    </w:p>
    <w:p w14:paraId="04F2C159" w14:textId="2BBCB3F7" w:rsidR="00E64315" w:rsidRPr="00831F43"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Baby Boomers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born between 1946 and 1964</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are very work centric</w:t>
      </w:r>
      <w:r>
        <w:rPr>
          <w:rFonts w:ascii="Times New Roman" w:eastAsia="Times New Roman" w:hAnsi="Times New Roman" w:cs="Times New Roman"/>
          <w:sz w:val="24"/>
          <w:szCs w:val="24"/>
        </w:rPr>
        <w:t>. T</w:t>
      </w:r>
      <w:r w:rsidRPr="00DE74AD">
        <w:rPr>
          <w:rFonts w:ascii="Times New Roman" w:eastAsia="Times New Roman" w:hAnsi="Times New Roman" w:cs="Times New Roman"/>
          <w:sz w:val="24"/>
          <w:szCs w:val="24"/>
        </w:rPr>
        <w:t xml:space="preserve">heir work is </w:t>
      </w:r>
      <w:r>
        <w:rPr>
          <w:rFonts w:ascii="Times New Roman" w:eastAsia="Times New Roman" w:hAnsi="Times New Roman" w:cs="Times New Roman"/>
          <w:sz w:val="24"/>
          <w:szCs w:val="24"/>
        </w:rPr>
        <w:t xml:space="preserve">top priority, </w:t>
      </w:r>
      <w:r w:rsidRPr="00DE74AD">
        <w:rPr>
          <w:rFonts w:ascii="Times New Roman" w:eastAsia="Times New Roman" w:hAnsi="Times New Roman" w:cs="Times New Roman"/>
          <w:sz w:val="24"/>
          <w:szCs w:val="24"/>
        </w:rPr>
        <w:t xml:space="preserve">defines who they are, and </w:t>
      </w:r>
      <w:r>
        <w:rPr>
          <w:rFonts w:ascii="Times New Roman" w:eastAsia="Times New Roman" w:hAnsi="Times New Roman" w:cs="Times New Roman"/>
          <w:sz w:val="24"/>
          <w:szCs w:val="24"/>
        </w:rPr>
        <w:t xml:space="preserve">provides </w:t>
      </w:r>
      <w:r w:rsidRPr="00DE74AD">
        <w:rPr>
          <w:rFonts w:ascii="Times New Roman" w:eastAsia="Times New Roman" w:hAnsi="Times New Roman" w:cs="Times New Roman"/>
          <w:sz w:val="24"/>
          <w:szCs w:val="24"/>
        </w:rPr>
        <w:t xml:space="preserve">security </w:t>
      </w:r>
      <w:r>
        <w:rPr>
          <w:rFonts w:ascii="Times New Roman" w:eastAsia="Times New Roman" w:hAnsi="Times New Roman" w:cs="Times New Roman"/>
          <w:sz w:val="24"/>
          <w:szCs w:val="24"/>
        </w:rPr>
        <w:t>which is highly valued</w:t>
      </w:r>
      <w:r w:rsidRPr="003247B0">
        <w:rPr>
          <w:rFonts w:ascii="Times New Roman" w:eastAsia="Times New Roman" w:hAnsi="Times New Roman" w:cs="Times New Roman"/>
          <w:sz w:val="24"/>
          <w:szCs w:val="24"/>
        </w:rPr>
        <w:t xml:space="preserve"> (Lu &amp; Gursoy, 2016; Smola &amp; Sutton, 2002). </w:t>
      </w:r>
      <w:r w:rsidRPr="00DE74AD">
        <w:rPr>
          <w:rFonts w:ascii="Times New Roman" w:eastAsia="Times New Roman" w:hAnsi="Times New Roman" w:cs="Times New Roman"/>
          <w:sz w:val="24"/>
          <w:szCs w:val="24"/>
        </w:rPr>
        <w:t>The cold war</w:t>
      </w:r>
      <w:r w:rsidRPr="005319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civil rights movement</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are</w:t>
      </w:r>
      <w:r w:rsidRPr="00DE74AD">
        <w:rPr>
          <w:rFonts w:ascii="Times New Roman" w:eastAsia="Times New Roman" w:hAnsi="Times New Roman" w:cs="Times New Roman"/>
          <w:sz w:val="24"/>
          <w:szCs w:val="24"/>
        </w:rPr>
        <w:t xml:space="preserve"> thought to have affected Boomers most</w:t>
      </w:r>
      <w:r>
        <w:rPr>
          <w:rFonts w:ascii="Times New Roman" w:eastAsia="Times New Roman" w:hAnsi="Times New Roman" w:cs="Times New Roman"/>
          <w:sz w:val="24"/>
          <w:szCs w:val="24"/>
        </w:rPr>
        <w:t>. W</w:t>
      </w:r>
      <w:r w:rsidRPr="00DE74AD">
        <w:rPr>
          <w:rFonts w:ascii="Times New Roman" w:eastAsia="Times New Roman" w:hAnsi="Times New Roman" w:cs="Times New Roman"/>
          <w:sz w:val="24"/>
          <w:szCs w:val="24"/>
        </w:rPr>
        <w:t xml:space="preserve">omen </w:t>
      </w:r>
      <w:r>
        <w:rPr>
          <w:rFonts w:ascii="Times New Roman" w:eastAsia="Times New Roman" w:hAnsi="Times New Roman" w:cs="Times New Roman"/>
          <w:sz w:val="24"/>
          <w:szCs w:val="24"/>
        </w:rPr>
        <w:t xml:space="preserve">also </w:t>
      </w:r>
      <w:r w:rsidRPr="00DE74AD">
        <w:rPr>
          <w:rFonts w:ascii="Times New Roman" w:eastAsia="Times New Roman" w:hAnsi="Times New Roman" w:cs="Times New Roman"/>
          <w:sz w:val="24"/>
          <w:szCs w:val="24"/>
        </w:rPr>
        <w:t>began to enter the workforce in record numbers (</w:t>
      </w:r>
      <w:r w:rsidRPr="002B7249">
        <w:rPr>
          <w:rFonts w:ascii="Times New Roman" w:eastAsia="Times New Roman" w:hAnsi="Times New Roman" w:cs="Times New Roman"/>
          <w:sz w:val="24"/>
          <w:szCs w:val="24"/>
        </w:rPr>
        <w:t>Fraone et al., 2007</w:t>
      </w:r>
      <w:r w:rsidRPr="009E0BBC">
        <w:rPr>
          <w:rFonts w:ascii="Times New Roman" w:eastAsia="Times New Roman" w:hAnsi="Times New Roman" w:cs="Times New Roman"/>
          <w:sz w:val="24"/>
          <w:szCs w:val="24"/>
        </w:rPr>
        <w:t xml:space="preserve">; Raymer et al., 2017). </w:t>
      </w:r>
      <w:r>
        <w:rPr>
          <w:rFonts w:ascii="Times New Roman" w:eastAsia="Times New Roman" w:hAnsi="Times New Roman" w:cs="Times New Roman"/>
          <w:sz w:val="24"/>
          <w:szCs w:val="24"/>
        </w:rPr>
        <w:t>B</w:t>
      </w:r>
      <w:r w:rsidRPr="00DE74AD">
        <w:rPr>
          <w:rFonts w:ascii="Times New Roman" w:eastAsia="Times New Roman" w:hAnsi="Times New Roman" w:cs="Times New Roman"/>
          <w:sz w:val="24"/>
          <w:szCs w:val="24"/>
        </w:rPr>
        <w:t>e</w:t>
      </w:r>
      <w:r>
        <w:rPr>
          <w:rFonts w:ascii="Times New Roman" w:eastAsia="Times New Roman" w:hAnsi="Times New Roman" w:cs="Times New Roman"/>
          <w:sz w:val="24"/>
          <w:szCs w:val="24"/>
        </w:rPr>
        <w:t>ing</w:t>
      </w:r>
      <w:r w:rsidRPr="00DE74AD">
        <w:rPr>
          <w:rFonts w:ascii="Times New Roman" w:eastAsia="Times New Roman" w:hAnsi="Times New Roman" w:cs="Times New Roman"/>
          <w:sz w:val="24"/>
          <w:szCs w:val="24"/>
        </w:rPr>
        <w:t xml:space="preserve"> perfectionists and workaholics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they </w:t>
      </w:r>
      <w:r w:rsidRPr="00DE74AD">
        <w:rPr>
          <w:rFonts w:ascii="Times New Roman" w:eastAsia="Times New Roman" w:hAnsi="Times New Roman" w:cs="Times New Roman"/>
          <w:sz w:val="24"/>
          <w:szCs w:val="24"/>
        </w:rPr>
        <w:t>believe that hard work will pay off in the long run (</w:t>
      </w:r>
      <w:proofErr w:type="spellStart"/>
      <w:r w:rsidRPr="003247B0">
        <w:rPr>
          <w:rFonts w:ascii="Times New Roman" w:eastAsia="Times New Roman" w:hAnsi="Times New Roman" w:cs="Times New Roman"/>
          <w:sz w:val="24"/>
          <w:szCs w:val="24"/>
        </w:rPr>
        <w:t>Gursoy</w:t>
      </w:r>
      <w:proofErr w:type="spellEnd"/>
      <w:r w:rsidR="00611222">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xml:space="preserve">, 2013; Martin &amp; Gentry, 2011). </w:t>
      </w:r>
      <w:r w:rsidRPr="00831F43">
        <w:rPr>
          <w:rFonts w:ascii="Times New Roman" w:eastAsia="Times New Roman" w:hAnsi="Times New Roman" w:cs="Times New Roman"/>
          <w:sz w:val="24"/>
          <w:szCs w:val="24"/>
        </w:rPr>
        <w:t xml:space="preserve">They also believe </w:t>
      </w:r>
      <w:r w:rsidRPr="00DE74AD">
        <w:rPr>
          <w:rFonts w:ascii="Times New Roman" w:eastAsia="Times New Roman" w:hAnsi="Times New Roman" w:cs="Times New Roman"/>
          <w:sz w:val="24"/>
          <w:szCs w:val="24"/>
        </w:rPr>
        <w:t xml:space="preserve">visibility </w:t>
      </w:r>
      <w:r w:rsidRPr="003247B0">
        <w:rPr>
          <w:rFonts w:ascii="Times New Roman" w:eastAsia="Times New Roman" w:hAnsi="Times New Roman" w:cs="Times New Roman"/>
          <w:sz w:val="24"/>
          <w:szCs w:val="24"/>
        </w:rPr>
        <w:t xml:space="preserve">is very important, and because of this, work-life balance is often non-existent (Berkup, 2014; Kupperschmidt, 2000). </w:t>
      </w:r>
      <w:r w:rsidRPr="00DE74AD">
        <w:rPr>
          <w:rFonts w:ascii="Times New Roman" w:eastAsia="Times New Roman" w:hAnsi="Times New Roman" w:cs="Times New Roman"/>
          <w:sz w:val="24"/>
          <w:szCs w:val="24"/>
        </w:rPr>
        <w:t xml:space="preserve">Like Traditionalists, Boomers also </w:t>
      </w:r>
      <w:r>
        <w:rPr>
          <w:rFonts w:ascii="Times New Roman" w:eastAsia="Times New Roman" w:hAnsi="Times New Roman" w:cs="Times New Roman"/>
          <w:sz w:val="24"/>
          <w:szCs w:val="24"/>
        </w:rPr>
        <w:t>plan to</w:t>
      </w:r>
      <w:r w:rsidRPr="00DE74AD">
        <w:rPr>
          <w:rFonts w:ascii="Times New Roman" w:eastAsia="Times New Roman" w:hAnsi="Times New Roman" w:cs="Times New Roman"/>
          <w:sz w:val="24"/>
          <w:szCs w:val="24"/>
        </w:rPr>
        <w:t xml:space="preserve"> be with the same organization their entire </w:t>
      </w:r>
      <w:r w:rsidRPr="003247B0">
        <w:rPr>
          <w:rFonts w:ascii="Times New Roman" w:eastAsia="Times New Roman" w:hAnsi="Times New Roman" w:cs="Times New Roman"/>
          <w:sz w:val="24"/>
          <w:szCs w:val="24"/>
        </w:rPr>
        <w:t>career (Lu &amp; Gursoy, 2016).</w:t>
      </w:r>
    </w:p>
    <w:p w14:paraId="1E34DD79" w14:textId="429151BA" w:rsidR="00BC21CD" w:rsidRDefault="00E64315" w:rsidP="00E64315">
      <w:pPr>
        <w:spacing w:after="0" w:line="480" w:lineRule="auto"/>
        <w:ind w:firstLine="720"/>
        <w:rPr>
          <w:rFonts w:ascii="Times New Roman" w:eastAsia="Times New Roman" w:hAnsi="Times New Roman" w:cs="Times New Roman"/>
          <w:sz w:val="24"/>
          <w:szCs w:val="24"/>
        </w:rPr>
        <w:sectPr w:rsidR="00BC21CD" w:rsidSect="004C6755">
          <w:headerReference w:type="default" r:id="rId11"/>
          <w:headerReference w:type="first" r:id="rId12"/>
          <w:pgSz w:w="12240" w:h="15840"/>
          <w:pgMar w:top="1440" w:right="1440" w:bottom="1440" w:left="1440" w:header="720" w:footer="720" w:gutter="0"/>
          <w:pgNumType w:start="1"/>
          <w:cols w:space="720"/>
          <w:titlePg/>
          <w:docGrid w:linePitch="360"/>
        </w:sectPr>
      </w:pPr>
      <w:r>
        <w:rPr>
          <w:rFonts w:ascii="Times New Roman" w:eastAsia="Times New Roman" w:hAnsi="Times New Roman" w:cs="Times New Roman"/>
          <w:sz w:val="24"/>
          <w:szCs w:val="24"/>
        </w:rPr>
        <w:t xml:space="preserve">Generation </w:t>
      </w:r>
      <w:r w:rsidRPr="00DE74AD">
        <w:rPr>
          <w:rFonts w:ascii="Times New Roman" w:eastAsia="Times New Roman" w:hAnsi="Times New Roman" w:cs="Times New Roman"/>
          <w:sz w:val="24"/>
          <w:szCs w:val="24"/>
        </w:rPr>
        <w:t>X</w:t>
      </w:r>
      <w:r>
        <w:rPr>
          <w:rFonts w:ascii="Times New Roman" w:eastAsia="Times New Roman" w:hAnsi="Times New Roman" w:cs="Times New Roman"/>
          <w:sz w:val="24"/>
          <w:szCs w:val="24"/>
        </w:rPr>
        <w:t xml:space="preserve"> (also known as Xers)</w:t>
      </w:r>
      <w:r w:rsidRPr="00DE74AD">
        <w:rPr>
          <w:rFonts w:ascii="Times New Roman" w:eastAsia="Times New Roman" w:hAnsi="Times New Roman" w:cs="Times New Roman"/>
          <w:sz w:val="24"/>
          <w:szCs w:val="24"/>
        </w:rPr>
        <w:t xml:space="preserve"> were born </w:t>
      </w:r>
      <w:r w:rsidRPr="00831F43">
        <w:rPr>
          <w:rFonts w:ascii="Times New Roman" w:eastAsia="Times New Roman" w:hAnsi="Times New Roman" w:cs="Times New Roman"/>
          <w:sz w:val="24"/>
          <w:szCs w:val="24"/>
        </w:rPr>
        <w:t>between 1965 and 1980</w:t>
      </w:r>
      <w:r>
        <w:rPr>
          <w:rFonts w:ascii="Times New Roman" w:eastAsia="Times New Roman" w:hAnsi="Times New Roman" w:cs="Times New Roman"/>
          <w:sz w:val="24"/>
          <w:szCs w:val="24"/>
        </w:rPr>
        <w:t>,</w:t>
      </w:r>
      <w:r w:rsidRPr="00831F43">
        <w:rPr>
          <w:rFonts w:ascii="Times New Roman" w:eastAsia="Times New Roman" w:hAnsi="Times New Roman" w:cs="Times New Roman"/>
          <w:sz w:val="24"/>
          <w:szCs w:val="24"/>
        </w:rPr>
        <w:t xml:space="preserve"> and are characterized as “adaptable, independent, creative, and skeptical” </w:t>
      </w:r>
      <w:r w:rsidRPr="003247B0">
        <w:rPr>
          <w:rFonts w:ascii="Times New Roman" w:eastAsia="Times New Roman" w:hAnsi="Times New Roman" w:cs="Times New Roman"/>
          <w:sz w:val="24"/>
          <w:szCs w:val="24"/>
        </w:rPr>
        <w:t xml:space="preserve">(Lu &amp; Gursoy, 2016, p. 215). This </w:t>
      </w:r>
      <w:r w:rsidRPr="00DE74AD">
        <w:rPr>
          <w:rFonts w:ascii="Times New Roman" w:eastAsia="Times New Roman" w:hAnsi="Times New Roman" w:cs="Times New Roman"/>
          <w:sz w:val="24"/>
          <w:szCs w:val="24"/>
        </w:rPr>
        <w:t xml:space="preserve">was the first generation to normalize dual-earning couples. </w:t>
      </w:r>
      <w:r>
        <w:rPr>
          <w:rFonts w:ascii="Times New Roman" w:eastAsia="Times New Roman" w:hAnsi="Times New Roman" w:cs="Times New Roman"/>
          <w:sz w:val="24"/>
          <w:szCs w:val="24"/>
        </w:rPr>
        <w:t xml:space="preserve">A severe increase in divorces and suicides, Watergate, and the </w:t>
      </w:r>
      <w:r w:rsidRPr="00DE74AD">
        <w:rPr>
          <w:rFonts w:ascii="Times New Roman" w:eastAsia="Times New Roman" w:hAnsi="Times New Roman" w:cs="Times New Roman"/>
          <w:sz w:val="24"/>
          <w:szCs w:val="24"/>
        </w:rPr>
        <w:t>financial and economical insecurities of the 70s</w:t>
      </w:r>
      <w:r>
        <w:rPr>
          <w:rFonts w:ascii="Times New Roman" w:eastAsia="Times New Roman" w:hAnsi="Times New Roman" w:cs="Times New Roman"/>
          <w:sz w:val="24"/>
          <w:szCs w:val="24"/>
        </w:rPr>
        <w:t xml:space="preserve"> affected Xers most. These events caused Xers to be motivated by </w:t>
      </w:r>
      <w:r w:rsidRPr="00DE74AD">
        <w:rPr>
          <w:rFonts w:ascii="Times New Roman" w:eastAsia="Times New Roman" w:hAnsi="Times New Roman" w:cs="Times New Roman"/>
          <w:sz w:val="24"/>
          <w:szCs w:val="24"/>
        </w:rPr>
        <w:t xml:space="preserve">extrinsic rewards such as </w:t>
      </w:r>
      <w:r w:rsidRPr="003247B0">
        <w:rPr>
          <w:rFonts w:ascii="Times New Roman" w:eastAsia="Times New Roman" w:hAnsi="Times New Roman" w:cs="Times New Roman"/>
          <w:sz w:val="24"/>
          <w:szCs w:val="24"/>
        </w:rPr>
        <w:t xml:space="preserve">money (Martin &amp; Gentry, 2011; Raymer et al., 2017). </w:t>
      </w:r>
      <w:r>
        <w:rPr>
          <w:rFonts w:ascii="Times New Roman" w:eastAsia="Times New Roman" w:hAnsi="Times New Roman" w:cs="Times New Roman"/>
          <w:sz w:val="24"/>
          <w:szCs w:val="24"/>
        </w:rPr>
        <w:t xml:space="preserve">Due to this motivational </w:t>
      </w:r>
      <w:r w:rsidRPr="003247B0">
        <w:rPr>
          <w:rFonts w:ascii="Times New Roman" w:eastAsia="Times New Roman" w:hAnsi="Times New Roman" w:cs="Times New Roman"/>
          <w:sz w:val="24"/>
          <w:szCs w:val="24"/>
        </w:rPr>
        <w:t>factor, they have low loyalties to individual organizations (</w:t>
      </w:r>
      <w:proofErr w:type="spellStart"/>
      <w:r w:rsidRPr="003247B0">
        <w:rPr>
          <w:rFonts w:ascii="Times New Roman" w:eastAsia="Times New Roman" w:hAnsi="Times New Roman" w:cs="Times New Roman"/>
          <w:sz w:val="24"/>
          <w:szCs w:val="24"/>
        </w:rPr>
        <w:t>Gursoy</w:t>
      </w:r>
      <w:proofErr w:type="spellEnd"/>
      <w:r w:rsidRPr="003247B0">
        <w:rPr>
          <w:rFonts w:ascii="Times New Roman" w:eastAsia="Times New Roman" w:hAnsi="Times New Roman" w:cs="Times New Roman"/>
          <w:sz w:val="24"/>
          <w:szCs w:val="24"/>
        </w:rPr>
        <w:t xml:space="preserve"> et al., 2013; Kupperschmidt, 2000; Smola &amp; Sutton, 2002; Twenge</w:t>
      </w:r>
      <w:r w:rsidR="001940C9">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2010</w:t>
      </w:r>
      <w:r w:rsidRPr="00DE74AD">
        <w:rPr>
          <w:rFonts w:ascii="Times New Roman" w:eastAsia="Times New Roman" w:hAnsi="Times New Roman" w:cs="Times New Roman"/>
          <w:sz w:val="24"/>
          <w:szCs w:val="24"/>
        </w:rPr>
        <w:t>). Xers work so they can live how they want, but, unlike Traditionalists and Boomers, work does not define a Xer’s life, it is a means to an end (</w:t>
      </w:r>
      <w:r w:rsidRPr="003247B0">
        <w:rPr>
          <w:rFonts w:ascii="Times New Roman" w:eastAsia="Times New Roman" w:hAnsi="Times New Roman" w:cs="Times New Roman"/>
          <w:sz w:val="24"/>
          <w:szCs w:val="24"/>
        </w:rPr>
        <w:t>Fraone et al., 2007</w:t>
      </w:r>
      <w:r w:rsidRPr="002B7249">
        <w:rPr>
          <w:rFonts w:ascii="Times New Roman" w:eastAsia="Times New Roman" w:hAnsi="Times New Roman" w:cs="Times New Roman"/>
          <w:sz w:val="24"/>
          <w:szCs w:val="24"/>
        </w:rPr>
        <w:t>).</w:t>
      </w:r>
    </w:p>
    <w:p w14:paraId="6DD964AB" w14:textId="7F29A87D" w:rsidR="00E64315" w:rsidRPr="009A20EE" w:rsidRDefault="00E64315" w:rsidP="00BC21CD">
      <w:pPr>
        <w:spacing w:after="0" w:line="480" w:lineRule="auto"/>
      </w:pPr>
      <w:r w:rsidRPr="00DE74AD">
        <w:rPr>
          <w:rFonts w:ascii="Times New Roman" w:eastAsia="Times New Roman" w:hAnsi="Times New Roman" w:cs="Times New Roman"/>
          <w:sz w:val="24"/>
          <w:szCs w:val="24"/>
        </w:rPr>
        <w:lastRenderedPageBreak/>
        <w:t xml:space="preserve">Millennials were born between 1981 and 1996 and like to </w:t>
      </w:r>
      <w:r>
        <w:rPr>
          <w:rFonts w:ascii="Times New Roman" w:eastAsia="Times New Roman" w:hAnsi="Times New Roman" w:cs="Times New Roman"/>
          <w:sz w:val="24"/>
          <w:szCs w:val="24"/>
        </w:rPr>
        <w:t>define their own work experience.</w:t>
      </w:r>
      <w:r w:rsidRPr="00DE74AD">
        <w:rPr>
          <w:rFonts w:ascii="Times New Roman" w:eastAsia="Times New Roman" w:hAnsi="Times New Roman" w:cs="Times New Roman"/>
          <w:sz w:val="24"/>
          <w:szCs w:val="24"/>
        </w:rPr>
        <w:t xml:space="preserve"> They highly value work-life balance and leisure </w:t>
      </w:r>
      <w:r w:rsidRPr="009E0BBC">
        <w:rPr>
          <w:rFonts w:ascii="Times New Roman" w:eastAsia="Times New Roman" w:hAnsi="Times New Roman" w:cs="Times New Roman"/>
          <w:sz w:val="24"/>
          <w:szCs w:val="24"/>
        </w:rPr>
        <w:t>time</w:t>
      </w:r>
      <w:r>
        <w:rPr>
          <w:rFonts w:ascii="Times New Roman" w:eastAsia="Times New Roman" w:hAnsi="Times New Roman" w:cs="Times New Roman"/>
          <w:sz w:val="24"/>
          <w:szCs w:val="24"/>
        </w:rPr>
        <w:t>, and</w:t>
      </w:r>
      <w:r w:rsidRPr="00DE74AD">
        <w:rPr>
          <w:rFonts w:ascii="Times New Roman" w:eastAsia="Times New Roman" w:hAnsi="Times New Roman" w:cs="Times New Roman"/>
          <w:sz w:val="24"/>
          <w:szCs w:val="24"/>
        </w:rPr>
        <w:t xml:space="preserve"> are more open-minded</w:t>
      </w:r>
      <w:r>
        <w:rPr>
          <w:rFonts w:ascii="Times New Roman" w:eastAsia="Times New Roman" w:hAnsi="Times New Roman" w:cs="Times New Roman"/>
          <w:sz w:val="24"/>
          <w:szCs w:val="24"/>
        </w:rPr>
        <w:t xml:space="preserve"> and </w:t>
      </w:r>
      <w:r w:rsidRPr="00DE74AD">
        <w:rPr>
          <w:rFonts w:ascii="Times New Roman" w:eastAsia="Times New Roman" w:hAnsi="Times New Roman" w:cs="Times New Roman"/>
          <w:sz w:val="24"/>
          <w:szCs w:val="24"/>
        </w:rPr>
        <w:t>driven</w:t>
      </w:r>
      <w:r>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(Raymer et al., 2017).</w:t>
      </w:r>
      <w:r w:rsidR="006C75EB">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 xml:space="preserve">They </w:t>
      </w:r>
      <w:r w:rsidRPr="00DE74AD">
        <w:rPr>
          <w:rFonts w:ascii="Times New Roman" w:eastAsia="Times New Roman" w:hAnsi="Times New Roman" w:cs="Times New Roman"/>
          <w:sz w:val="24"/>
          <w:szCs w:val="24"/>
        </w:rPr>
        <w:t>have grand expectations of promotions</w:t>
      </w:r>
      <w:r>
        <w:rPr>
          <w:rFonts w:ascii="Times New Roman" w:eastAsia="Times New Roman" w:hAnsi="Times New Roman" w:cs="Times New Roman"/>
          <w:sz w:val="24"/>
          <w:szCs w:val="24"/>
        </w:rPr>
        <w:t>, expect</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DE74AD">
        <w:rPr>
          <w:rFonts w:ascii="Times New Roman" w:eastAsia="Times New Roman" w:hAnsi="Times New Roman" w:cs="Times New Roman"/>
          <w:sz w:val="24"/>
          <w:szCs w:val="24"/>
        </w:rPr>
        <w:t xml:space="preserve">nstant feedback, and are </w:t>
      </w:r>
      <w:r w:rsidRPr="003247B0">
        <w:rPr>
          <w:rFonts w:ascii="Times New Roman" w:eastAsia="Times New Roman" w:hAnsi="Times New Roman" w:cs="Times New Roman"/>
          <w:sz w:val="24"/>
          <w:szCs w:val="24"/>
        </w:rPr>
        <w:t>confident, collaborative, and more tolerant than previous generations (</w:t>
      </w:r>
      <w:proofErr w:type="spellStart"/>
      <w:r w:rsidRPr="003247B0">
        <w:rPr>
          <w:rFonts w:ascii="Times New Roman" w:eastAsia="Times New Roman" w:hAnsi="Times New Roman" w:cs="Times New Roman"/>
          <w:sz w:val="24"/>
          <w:szCs w:val="24"/>
        </w:rPr>
        <w:t>Gursoy</w:t>
      </w:r>
      <w:proofErr w:type="spellEnd"/>
      <w:r w:rsidRPr="003247B0">
        <w:rPr>
          <w:rFonts w:ascii="Times New Roman" w:eastAsia="Times New Roman" w:hAnsi="Times New Roman" w:cs="Times New Roman"/>
          <w:sz w:val="24"/>
          <w:szCs w:val="24"/>
        </w:rPr>
        <w:t xml:space="preserve"> et al., 2013; Martin &amp; Gentry, 2011; Ng</w:t>
      </w:r>
      <w:r w:rsidR="001940C9">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xml:space="preserve">, 2010). </w:t>
      </w:r>
      <w:r w:rsidRPr="00DE74AD">
        <w:rPr>
          <w:rFonts w:ascii="Times New Roman" w:eastAsia="Times New Roman" w:hAnsi="Times New Roman" w:cs="Times New Roman"/>
          <w:sz w:val="24"/>
          <w:szCs w:val="24"/>
        </w:rPr>
        <w:t>Millennials’ values and beliefs have been shaped by the digital age, advances in technology</w:t>
      </w:r>
      <w:r>
        <w:rPr>
          <w:rFonts w:ascii="Times New Roman" w:eastAsia="Times New Roman" w:hAnsi="Times New Roman" w:cs="Times New Roman"/>
          <w:sz w:val="24"/>
          <w:szCs w:val="24"/>
        </w:rPr>
        <w:t xml:space="preserve"> and</w:t>
      </w:r>
      <w:r w:rsidRPr="00DE74AD">
        <w:rPr>
          <w:rFonts w:ascii="Times New Roman" w:eastAsia="Times New Roman" w:hAnsi="Times New Roman" w:cs="Times New Roman"/>
          <w:sz w:val="24"/>
          <w:szCs w:val="24"/>
        </w:rPr>
        <w:t xml:space="preserve"> communication,</w:t>
      </w:r>
      <w:r>
        <w:rPr>
          <w:rFonts w:ascii="Times New Roman" w:eastAsia="Times New Roman" w:hAnsi="Times New Roman" w:cs="Times New Roman"/>
          <w:sz w:val="24"/>
          <w:szCs w:val="24"/>
        </w:rPr>
        <w:t xml:space="preserve"> social media,</w:t>
      </w:r>
      <w:r w:rsidRPr="00DE74AD">
        <w:rPr>
          <w:rFonts w:ascii="Times New Roman" w:eastAsia="Times New Roman" w:hAnsi="Times New Roman" w:cs="Times New Roman"/>
          <w:sz w:val="24"/>
          <w:szCs w:val="24"/>
        </w:rPr>
        <w:t xml:space="preserve"> and a turbulent economy (</w:t>
      </w:r>
      <w:r w:rsidRPr="003247B0">
        <w:rPr>
          <w:rFonts w:ascii="Times New Roman" w:eastAsia="Times New Roman" w:hAnsi="Times New Roman" w:cs="Times New Roman"/>
          <w:sz w:val="24"/>
          <w:szCs w:val="24"/>
        </w:rPr>
        <w:t>Martin &amp; Gentry, 2011; Raymer et al., 2017).</w:t>
      </w:r>
      <w:r w:rsidR="003308F8">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 xml:space="preserve">They </w:t>
      </w:r>
      <w:r w:rsidRPr="00DE74AD">
        <w:rPr>
          <w:rFonts w:ascii="Times New Roman" w:eastAsia="Times New Roman" w:hAnsi="Times New Roman" w:cs="Times New Roman"/>
          <w:sz w:val="24"/>
          <w:szCs w:val="24"/>
        </w:rPr>
        <w:t xml:space="preserve">are dedicated to their own career, </w:t>
      </w:r>
      <w:r>
        <w:rPr>
          <w:rFonts w:ascii="Times New Roman" w:eastAsia="Times New Roman" w:hAnsi="Times New Roman" w:cs="Times New Roman"/>
          <w:sz w:val="24"/>
          <w:szCs w:val="24"/>
        </w:rPr>
        <w:t xml:space="preserve">and as such </w:t>
      </w:r>
      <w:r w:rsidRPr="00DE74AD">
        <w:rPr>
          <w:rFonts w:ascii="Times New Roman" w:eastAsia="Times New Roman" w:hAnsi="Times New Roman" w:cs="Times New Roman"/>
          <w:sz w:val="24"/>
          <w:szCs w:val="24"/>
        </w:rPr>
        <w:t>hold no company loyalties</w:t>
      </w:r>
      <w:r>
        <w:rPr>
          <w:rFonts w:ascii="Times New Roman" w:eastAsia="Times New Roman" w:hAnsi="Times New Roman" w:cs="Times New Roman"/>
          <w:sz w:val="24"/>
          <w:szCs w:val="24"/>
        </w:rPr>
        <w:t xml:space="preserve"> but </w:t>
      </w:r>
      <w:r w:rsidRPr="00DE74AD">
        <w:rPr>
          <w:rFonts w:ascii="Times New Roman" w:eastAsia="Times New Roman" w:hAnsi="Times New Roman" w:cs="Times New Roman"/>
          <w:sz w:val="24"/>
          <w:szCs w:val="24"/>
        </w:rPr>
        <w:t xml:space="preserve">desire </w:t>
      </w:r>
      <w:r w:rsidRPr="003247B0">
        <w:rPr>
          <w:rFonts w:ascii="Times New Roman" w:eastAsia="Times New Roman" w:hAnsi="Times New Roman" w:cs="Times New Roman"/>
          <w:sz w:val="24"/>
          <w:szCs w:val="24"/>
        </w:rPr>
        <w:t>meaningful work (Lu &amp; Gursoy, 2016).</w:t>
      </w:r>
      <w:r w:rsidRPr="003247B0">
        <w:t xml:space="preserve"> </w:t>
      </w:r>
    </w:p>
    <w:p w14:paraId="47F7D740" w14:textId="20A2D65B" w:rsidR="00E64315" w:rsidRPr="00DE74AD" w:rsidRDefault="00E64315" w:rsidP="00E64315">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Generation Z (also known as Gen Z)</w:t>
      </w:r>
      <w:r w:rsidRPr="00DE74AD">
        <w:rPr>
          <w:rFonts w:ascii="Times New Roman" w:eastAsia="Times New Roman" w:hAnsi="Times New Roman" w:cs="Times New Roman"/>
          <w:sz w:val="24"/>
          <w:szCs w:val="24"/>
        </w:rPr>
        <w:t xml:space="preserve"> were born after 1997</w:t>
      </w:r>
      <w:r>
        <w:rPr>
          <w:rFonts w:ascii="Times New Roman" w:eastAsia="Times New Roman" w:hAnsi="Times New Roman" w:cs="Times New Roman"/>
          <w:sz w:val="24"/>
          <w:szCs w:val="24"/>
        </w:rPr>
        <w:t xml:space="preserve"> and</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have</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recently </w:t>
      </w:r>
      <w:r w:rsidRPr="00DE74AD">
        <w:rPr>
          <w:rFonts w:ascii="Times New Roman" w:eastAsia="Times New Roman" w:hAnsi="Times New Roman" w:cs="Times New Roman"/>
          <w:sz w:val="24"/>
          <w:szCs w:val="24"/>
        </w:rPr>
        <w:t>enter</w:t>
      </w:r>
      <w:r>
        <w:rPr>
          <w:rFonts w:ascii="Times New Roman" w:eastAsia="Times New Roman" w:hAnsi="Times New Roman" w:cs="Times New Roman"/>
          <w:sz w:val="24"/>
          <w:szCs w:val="24"/>
        </w:rPr>
        <w:t>ed</w:t>
      </w:r>
      <w:r w:rsidRPr="00DE74AD">
        <w:rPr>
          <w:rFonts w:ascii="Times New Roman" w:eastAsia="Times New Roman" w:hAnsi="Times New Roman" w:cs="Times New Roman"/>
          <w:sz w:val="24"/>
          <w:szCs w:val="24"/>
        </w:rPr>
        <w:t xml:space="preserve"> the workplace in force. Many have begun working earlier than previous generations due to an unstable economy and the need for financial </w:t>
      </w:r>
      <w:r w:rsidRPr="003247B0">
        <w:rPr>
          <w:rFonts w:ascii="Times New Roman" w:eastAsia="Times New Roman" w:hAnsi="Times New Roman" w:cs="Times New Roman"/>
          <w:sz w:val="24"/>
          <w:szCs w:val="24"/>
        </w:rPr>
        <w:t xml:space="preserve">stability (Dolot, 2018). They </w:t>
      </w:r>
      <w:r w:rsidRPr="00DE74AD">
        <w:rPr>
          <w:rFonts w:ascii="Times New Roman" w:eastAsia="Times New Roman" w:hAnsi="Times New Roman" w:cs="Times New Roman"/>
          <w:sz w:val="24"/>
          <w:szCs w:val="24"/>
        </w:rPr>
        <w:t xml:space="preserve">are thought to be most affected by the </w:t>
      </w:r>
      <w:r>
        <w:rPr>
          <w:rFonts w:ascii="Times New Roman" w:eastAsia="Times New Roman" w:hAnsi="Times New Roman" w:cs="Times New Roman"/>
          <w:sz w:val="24"/>
          <w:szCs w:val="24"/>
        </w:rPr>
        <w:t>W</w:t>
      </w:r>
      <w:r w:rsidRPr="00DE74AD">
        <w:rPr>
          <w:rFonts w:ascii="Times New Roman" w:eastAsia="Times New Roman" w:hAnsi="Times New Roman" w:cs="Times New Roman"/>
          <w:sz w:val="24"/>
          <w:szCs w:val="24"/>
        </w:rPr>
        <w:t xml:space="preserve">ar on </w:t>
      </w:r>
      <w:r>
        <w:rPr>
          <w:rFonts w:ascii="Times New Roman" w:eastAsia="Times New Roman" w:hAnsi="Times New Roman" w:cs="Times New Roman"/>
          <w:sz w:val="24"/>
          <w:szCs w:val="24"/>
        </w:rPr>
        <w:t>T</w:t>
      </w:r>
      <w:r w:rsidRPr="00DE74AD">
        <w:rPr>
          <w:rFonts w:ascii="Times New Roman" w:eastAsia="Times New Roman" w:hAnsi="Times New Roman" w:cs="Times New Roman"/>
          <w:sz w:val="24"/>
          <w:szCs w:val="24"/>
        </w:rPr>
        <w:t xml:space="preserve">error and the Recession of </w:t>
      </w:r>
      <w:r w:rsidRPr="003247B0">
        <w:rPr>
          <w:rFonts w:ascii="Times New Roman" w:eastAsia="Times New Roman" w:hAnsi="Times New Roman" w:cs="Times New Roman"/>
          <w:sz w:val="24"/>
          <w:szCs w:val="24"/>
        </w:rPr>
        <w:t xml:space="preserve">2008 (Singh &amp; Dangmei, 2016). They </w:t>
      </w:r>
      <w:r w:rsidRPr="00DE74AD">
        <w:rPr>
          <w:rFonts w:ascii="Times New Roman" w:eastAsia="Times New Roman" w:hAnsi="Times New Roman" w:cs="Times New Roman"/>
          <w:sz w:val="24"/>
          <w:szCs w:val="24"/>
        </w:rPr>
        <w:t>were raised with technology and have never known life without it</w:t>
      </w:r>
      <w:r>
        <w:rPr>
          <w:rFonts w:ascii="Times New Roman" w:eastAsia="Times New Roman" w:hAnsi="Times New Roman" w:cs="Times New Roman"/>
          <w:sz w:val="24"/>
          <w:szCs w:val="24"/>
        </w:rPr>
        <w:t>. Due to this,</w:t>
      </w:r>
      <w:r w:rsidRPr="00DE74AD">
        <w:rPr>
          <w:rFonts w:ascii="Times New Roman" w:eastAsia="Times New Roman" w:hAnsi="Times New Roman" w:cs="Times New Roman"/>
          <w:sz w:val="24"/>
          <w:szCs w:val="24"/>
        </w:rPr>
        <w:t xml:space="preserve"> they are accustomed to instant access to almost </w:t>
      </w:r>
      <w:r w:rsidRPr="002B7249">
        <w:rPr>
          <w:rFonts w:ascii="Times New Roman" w:eastAsia="Times New Roman" w:hAnsi="Times New Roman" w:cs="Times New Roman"/>
          <w:sz w:val="24"/>
          <w:szCs w:val="24"/>
        </w:rPr>
        <w:t xml:space="preserve">any </w:t>
      </w:r>
      <w:r w:rsidRPr="003247B0">
        <w:rPr>
          <w:rFonts w:ascii="Times New Roman" w:eastAsia="Times New Roman" w:hAnsi="Times New Roman" w:cs="Times New Roman"/>
          <w:sz w:val="24"/>
          <w:szCs w:val="24"/>
        </w:rPr>
        <w:t xml:space="preserve">information (Berkup, 2014). </w:t>
      </w:r>
      <w:r w:rsidRPr="00DE74AD">
        <w:rPr>
          <w:rFonts w:ascii="Times New Roman" w:eastAsia="Times New Roman" w:hAnsi="Times New Roman" w:cs="Times New Roman"/>
          <w:sz w:val="24"/>
          <w:szCs w:val="24"/>
        </w:rPr>
        <w:t xml:space="preserve">They are motivated by security, extrinsic rewards such as money, and are more socially conscious than previous generations. They are more competitive and prefer working independently rather than in teams. They </w:t>
      </w:r>
      <w:r>
        <w:rPr>
          <w:rFonts w:ascii="Times New Roman" w:eastAsia="Times New Roman" w:hAnsi="Times New Roman" w:cs="Times New Roman"/>
          <w:sz w:val="24"/>
          <w:szCs w:val="24"/>
        </w:rPr>
        <w:t>expect</w:t>
      </w:r>
      <w:r w:rsidRPr="00DE74AD">
        <w:rPr>
          <w:rFonts w:ascii="Times New Roman" w:eastAsia="Times New Roman" w:hAnsi="Times New Roman" w:cs="Times New Roman"/>
          <w:sz w:val="24"/>
          <w:szCs w:val="24"/>
        </w:rPr>
        <w:t xml:space="preserve"> immediate recognition of their accomplishments and prefer face</w:t>
      </w:r>
      <w:r w:rsidR="00C04048">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to</w:t>
      </w:r>
      <w:r w:rsidR="00C04048">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face communication. </w:t>
      </w:r>
    </w:p>
    <w:p w14:paraId="6D21239A" w14:textId="19FF53EB" w:rsidR="00BC21CD" w:rsidRDefault="00E64315" w:rsidP="00E64315">
      <w:pPr>
        <w:spacing w:after="0" w:line="480" w:lineRule="auto"/>
        <w:ind w:firstLine="720"/>
        <w:rPr>
          <w:rFonts w:ascii="Times New Roman" w:eastAsia="Times New Roman" w:hAnsi="Times New Roman" w:cs="Times New Roman"/>
          <w:sz w:val="24"/>
          <w:szCs w:val="24"/>
        </w:rPr>
        <w:sectPr w:rsidR="00BC21CD" w:rsidSect="004C6755">
          <w:headerReference w:type="first" r:id="rId13"/>
          <w:pgSz w:w="12240" w:h="15840"/>
          <w:pgMar w:top="1440" w:right="1440" w:bottom="1440" w:left="1440" w:header="720" w:footer="720" w:gutter="0"/>
          <w:pgNumType w:start="1"/>
          <w:cols w:space="720"/>
          <w:titlePg/>
          <w:docGrid w:linePitch="360"/>
        </w:sectPr>
      </w:pPr>
      <w:bookmarkStart w:id="1" w:name="_Hlk67605537"/>
      <w:r w:rsidRPr="00DE74AD">
        <w:rPr>
          <w:rFonts w:ascii="Times New Roman" w:eastAsia="Times New Roman" w:hAnsi="Times New Roman" w:cs="Times New Roman"/>
          <w:sz w:val="24"/>
          <w:szCs w:val="24"/>
        </w:rPr>
        <w:t>“Most research studies suggest that differences in current [generations in the workplace] center on values and beliefs about work, communication styles, need for feedback, job commitment, personal gratification for work effort, and internal motivational drivers</w:t>
      </w:r>
      <w:r w:rsidRPr="002B7249">
        <w:rPr>
          <w:rFonts w:ascii="Times New Roman" w:eastAsia="Times New Roman" w:hAnsi="Times New Roman" w:cs="Times New Roman"/>
          <w:sz w:val="24"/>
          <w:szCs w:val="24"/>
        </w:rPr>
        <w:t>,” (</w:t>
      </w:r>
      <w:r w:rsidRPr="003247B0">
        <w:rPr>
          <w:rFonts w:ascii="Times New Roman" w:eastAsia="Times New Roman" w:hAnsi="Times New Roman" w:cs="Times New Roman"/>
          <w:sz w:val="24"/>
          <w:szCs w:val="24"/>
        </w:rPr>
        <w:t xml:space="preserve">Fraone et al., 2007, p. 3). </w:t>
      </w:r>
      <w:r w:rsidRPr="00DE74AD">
        <w:rPr>
          <w:rFonts w:ascii="Times New Roman" w:eastAsia="Times New Roman" w:hAnsi="Times New Roman" w:cs="Times New Roman"/>
          <w:sz w:val="24"/>
          <w:szCs w:val="24"/>
        </w:rPr>
        <w:t>Recent research supports that worker motivation is related to generation association (</w:t>
      </w:r>
      <w:r w:rsidRPr="003247B0">
        <w:rPr>
          <w:rFonts w:ascii="Times New Roman" w:eastAsia="Times New Roman" w:hAnsi="Times New Roman" w:cs="Times New Roman"/>
          <w:sz w:val="24"/>
          <w:szCs w:val="24"/>
        </w:rPr>
        <w:t>Sobrino-de Toro</w:t>
      </w:r>
      <w:r w:rsidR="003308F8">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et al., 2019</w:t>
      </w:r>
      <w:r w:rsidRPr="00DE74AD">
        <w:rPr>
          <w:rFonts w:ascii="Times New Roman" w:eastAsia="Times New Roman" w:hAnsi="Times New Roman" w:cs="Times New Roman"/>
          <w:sz w:val="24"/>
          <w:szCs w:val="24"/>
        </w:rPr>
        <w:t xml:space="preserve">). For example, Millennials expect quick promotions and rewards and may change jobs quickly due to not receiving these in what they see as a timely </w:t>
      </w:r>
    </w:p>
    <w:p w14:paraId="0A099815" w14:textId="7C31B107" w:rsidR="00E64315" w:rsidRPr="00DE74AD" w:rsidRDefault="00E64315" w:rsidP="00BC21CD">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manner</w:t>
      </w:r>
      <w:r w:rsidR="00C04048">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t>
      </w:r>
      <w:r w:rsidR="00C04048">
        <w:rPr>
          <w:rFonts w:ascii="Times New Roman" w:eastAsia="Times New Roman" w:hAnsi="Times New Roman" w:cs="Times New Roman"/>
          <w:sz w:val="24"/>
          <w:szCs w:val="24"/>
        </w:rPr>
        <w:t>w</w:t>
      </w:r>
      <w:r w:rsidRPr="00DE74AD">
        <w:rPr>
          <w:rFonts w:ascii="Times New Roman" w:eastAsia="Times New Roman" w:hAnsi="Times New Roman" w:cs="Times New Roman"/>
          <w:sz w:val="24"/>
          <w:szCs w:val="24"/>
        </w:rPr>
        <w:t xml:space="preserve">hereas Boomers feel they should earn any rewards and promotions based on hard work and time put into </w:t>
      </w:r>
      <w:r w:rsidRPr="003247B0">
        <w:rPr>
          <w:rFonts w:ascii="Times New Roman" w:eastAsia="Times New Roman" w:hAnsi="Times New Roman" w:cs="Times New Roman"/>
          <w:sz w:val="24"/>
          <w:szCs w:val="24"/>
        </w:rPr>
        <w:t xml:space="preserve">the job (Berkup, 2014). This </w:t>
      </w:r>
      <w:r w:rsidRPr="00DE74AD">
        <w:rPr>
          <w:rFonts w:ascii="Times New Roman" w:eastAsia="Times New Roman" w:hAnsi="Times New Roman" w:cs="Times New Roman"/>
          <w:sz w:val="24"/>
          <w:szCs w:val="24"/>
        </w:rPr>
        <w:t xml:space="preserve">means that if the correct motivating incentives are identified for each generation in the workforce and applied, then organizations could assist their employees in accomplishing their best work while maintaining high productivity </w:t>
      </w:r>
      <w:r w:rsidRPr="003247B0">
        <w:rPr>
          <w:rFonts w:ascii="Times New Roman" w:eastAsia="Times New Roman" w:hAnsi="Times New Roman" w:cs="Times New Roman"/>
          <w:sz w:val="24"/>
          <w:szCs w:val="24"/>
        </w:rPr>
        <w:t>levels (Inceoglu</w:t>
      </w:r>
      <w:r w:rsidR="00C04048">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2012; Kooij</w:t>
      </w:r>
      <w:r w:rsidR="00C04048">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2011; Leuty &amp; Hansen, 2014; Sobrino-de Toro</w:t>
      </w:r>
      <w:r w:rsidR="003308F8">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et al., 2019</w:t>
      </w:r>
      <w:r w:rsidRPr="00DE74AD">
        <w:rPr>
          <w:rFonts w:ascii="Times New Roman" w:eastAsia="Times New Roman" w:hAnsi="Times New Roman" w:cs="Times New Roman"/>
          <w:sz w:val="24"/>
          <w:szCs w:val="24"/>
        </w:rPr>
        <w:t>).</w:t>
      </w:r>
    </w:p>
    <w:p w14:paraId="2D1C0B56" w14:textId="19614FDC" w:rsidR="00E64315" w:rsidRPr="00DE74AD" w:rsidRDefault="00E64315" w:rsidP="00E64315">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Burnout</w:t>
      </w:r>
    </w:p>
    <w:p w14:paraId="64428E73" w14:textId="76BB4D24" w:rsidR="00084342" w:rsidRDefault="00E64315" w:rsidP="00E64315">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Pr="00DE74AD">
        <w:rPr>
          <w:rFonts w:ascii="Times New Roman" w:eastAsia="Times New Roman" w:hAnsi="Times New Roman" w:cs="Times New Roman"/>
          <w:sz w:val="24"/>
          <w:szCs w:val="24"/>
        </w:rPr>
        <w:t>mployee burnout has be</w:t>
      </w:r>
      <w:r>
        <w:rPr>
          <w:rFonts w:ascii="Times New Roman" w:eastAsia="Times New Roman" w:hAnsi="Times New Roman" w:cs="Times New Roman"/>
          <w:sz w:val="24"/>
          <w:szCs w:val="24"/>
        </w:rPr>
        <w:t>en</w:t>
      </w:r>
      <w:r w:rsidRPr="00DE74AD">
        <w:rPr>
          <w:rFonts w:ascii="Times New Roman" w:eastAsia="Times New Roman" w:hAnsi="Times New Roman" w:cs="Times New Roman"/>
          <w:sz w:val="24"/>
          <w:szCs w:val="24"/>
        </w:rPr>
        <w:t xml:space="preserve"> intensively studied</w:t>
      </w:r>
      <w:r>
        <w:rPr>
          <w:rFonts w:ascii="Times New Roman" w:eastAsia="Times New Roman" w:hAnsi="Times New Roman" w:cs="Times New Roman"/>
          <w:sz w:val="24"/>
          <w:szCs w:val="24"/>
        </w:rPr>
        <w:t xml:space="preserve"> and </w:t>
      </w:r>
      <w:r w:rsidRPr="00DE74AD">
        <w:rPr>
          <w:rFonts w:ascii="Times New Roman" w:eastAsia="Times New Roman" w:hAnsi="Times New Roman" w:cs="Times New Roman"/>
          <w:sz w:val="24"/>
          <w:szCs w:val="24"/>
        </w:rPr>
        <w:t>has reached a</w:t>
      </w:r>
      <w:r>
        <w:rPr>
          <w:rFonts w:ascii="Times New Roman" w:eastAsia="Times New Roman" w:hAnsi="Times New Roman" w:cs="Times New Roman"/>
          <w:sz w:val="24"/>
          <w:szCs w:val="24"/>
        </w:rPr>
        <w:t>n elevated</w:t>
      </w:r>
      <w:r w:rsidRPr="00DE74AD">
        <w:rPr>
          <w:rFonts w:ascii="Times New Roman" w:eastAsia="Times New Roman" w:hAnsi="Times New Roman" w:cs="Times New Roman"/>
          <w:sz w:val="24"/>
          <w:szCs w:val="24"/>
        </w:rPr>
        <w:t xml:space="preserve"> level that </w:t>
      </w:r>
      <w:r>
        <w:rPr>
          <w:rFonts w:ascii="Times New Roman" w:eastAsia="Times New Roman" w:hAnsi="Times New Roman" w:cs="Times New Roman"/>
          <w:sz w:val="24"/>
          <w:szCs w:val="24"/>
        </w:rPr>
        <w:t xml:space="preserve">is </w:t>
      </w:r>
      <w:r w:rsidRPr="00DE74AD">
        <w:rPr>
          <w:rFonts w:ascii="Times New Roman" w:eastAsia="Times New Roman" w:hAnsi="Times New Roman" w:cs="Times New Roman"/>
          <w:sz w:val="24"/>
          <w:szCs w:val="24"/>
        </w:rPr>
        <w:t>concern</w:t>
      </w:r>
      <w:r>
        <w:rPr>
          <w:rFonts w:ascii="Times New Roman" w:eastAsia="Times New Roman" w:hAnsi="Times New Roman" w:cs="Times New Roman"/>
          <w:sz w:val="24"/>
          <w:szCs w:val="24"/>
        </w:rPr>
        <w:t xml:space="preserve">ing </w:t>
      </w:r>
      <w:r w:rsidRPr="00DE74AD">
        <w:rPr>
          <w:rFonts w:ascii="Times New Roman" w:eastAsia="Times New Roman" w:hAnsi="Times New Roman" w:cs="Times New Roman"/>
          <w:sz w:val="24"/>
          <w:szCs w:val="24"/>
        </w:rPr>
        <w:t>across m</w:t>
      </w:r>
      <w:r>
        <w:rPr>
          <w:rFonts w:ascii="Times New Roman" w:eastAsia="Times New Roman" w:hAnsi="Times New Roman" w:cs="Times New Roman"/>
          <w:sz w:val="24"/>
          <w:szCs w:val="24"/>
        </w:rPr>
        <w:t>ultiple</w:t>
      </w:r>
      <w:r w:rsidRPr="00DE74AD">
        <w:rPr>
          <w:rFonts w:ascii="Times New Roman" w:eastAsia="Times New Roman" w:hAnsi="Times New Roman" w:cs="Times New Roman"/>
          <w:sz w:val="24"/>
          <w:szCs w:val="24"/>
        </w:rPr>
        <w:t xml:space="preserve"> fields</w:t>
      </w:r>
      <w:r>
        <w:rPr>
          <w:rFonts w:ascii="Times New Roman" w:eastAsia="Times New Roman" w:hAnsi="Times New Roman" w:cs="Times New Roman"/>
          <w:sz w:val="24"/>
          <w:szCs w:val="24"/>
        </w:rPr>
        <w:t xml:space="preserve"> (Abramson, 2022; Gabriel &amp; Aguinis, 2022; </w:t>
      </w:r>
      <w:r w:rsidRPr="00021797">
        <w:rPr>
          <w:rStyle w:val="text"/>
          <w:rFonts w:ascii="Times New Roman" w:hAnsi="Times New Roman" w:cs="Times New Roman"/>
          <w:sz w:val="24"/>
          <w:szCs w:val="24"/>
        </w:rPr>
        <w:t>Kloutsiniotis</w:t>
      </w:r>
      <w:r>
        <w:rPr>
          <w:rStyle w:val="text"/>
          <w:rFonts w:ascii="Times New Roman" w:hAnsi="Times New Roman" w:cs="Times New Roman"/>
          <w:sz w:val="24"/>
          <w:szCs w:val="24"/>
        </w:rPr>
        <w:t xml:space="preserve"> et al.</w:t>
      </w:r>
      <w:r w:rsidRPr="00021797">
        <w:rPr>
          <w:rStyle w:val="text"/>
          <w:rFonts w:ascii="Times New Roman" w:hAnsi="Times New Roman" w:cs="Times New Roman"/>
          <w:sz w:val="24"/>
          <w:szCs w:val="24"/>
        </w:rPr>
        <w:t>,</w:t>
      </w:r>
      <w:r>
        <w:rPr>
          <w:rStyle w:val="text"/>
          <w:rFonts w:ascii="Times New Roman" w:hAnsi="Times New Roman" w:cs="Times New Roman"/>
          <w:sz w:val="24"/>
          <w:szCs w:val="24"/>
        </w:rPr>
        <w:t xml:space="preserve"> 2022</w:t>
      </w:r>
      <w:r>
        <w:rPr>
          <w:rFonts w:ascii="Times New Roman" w:eastAsia="Times New Roman" w:hAnsi="Times New Roman" w:cs="Times New Roman"/>
          <w:sz w:val="24"/>
          <w:szCs w:val="24"/>
        </w:rPr>
        <w:t xml:space="preserve">). This is </w:t>
      </w:r>
      <w:r w:rsidRPr="00DE74AD">
        <w:rPr>
          <w:rFonts w:ascii="Times New Roman" w:eastAsia="Times New Roman" w:hAnsi="Times New Roman" w:cs="Times New Roman"/>
          <w:sz w:val="24"/>
          <w:szCs w:val="24"/>
        </w:rPr>
        <w:t>especially</w:t>
      </w:r>
      <w:r>
        <w:rPr>
          <w:rFonts w:ascii="Times New Roman" w:eastAsia="Times New Roman" w:hAnsi="Times New Roman" w:cs="Times New Roman"/>
          <w:sz w:val="24"/>
          <w:szCs w:val="24"/>
        </w:rPr>
        <w:t xml:space="preserve"> true</w:t>
      </w:r>
      <w:r w:rsidRPr="00DE74AD">
        <w:rPr>
          <w:rFonts w:ascii="Times New Roman" w:eastAsia="Times New Roman" w:hAnsi="Times New Roman" w:cs="Times New Roman"/>
          <w:sz w:val="24"/>
          <w:szCs w:val="24"/>
        </w:rPr>
        <w:t xml:space="preserve"> with a global pandemic causing massive policy changes to working environments. In this study</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t>
      </w:r>
      <w:r w:rsidR="00730B47">
        <w:rPr>
          <w:rFonts w:ascii="Times New Roman" w:eastAsia="Times New Roman" w:hAnsi="Times New Roman" w:cs="Times New Roman"/>
          <w:sz w:val="24"/>
          <w:szCs w:val="24"/>
        </w:rPr>
        <w:t>I have</w:t>
      </w:r>
      <w:r w:rsidRPr="00DE74AD">
        <w:rPr>
          <w:rFonts w:ascii="Times New Roman" w:eastAsia="Times New Roman" w:hAnsi="Times New Roman" w:cs="Times New Roman"/>
          <w:sz w:val="24"/>
          <w:szCs w:val="24"/>
        </w:rPr>
        <w:t xml:space="preserve"> define</w:t>
      </w:r>
      <w:r w:rsidR="00730B47">
        <w:rPr>
          <w:rFonts w:ascii="Times New Roman" w:eastAsia="Times New Roman" w:hAnsi="Times New Roman" w:cs="Times New Roman"/>
          <w:sz w:val="24"/>
          <w:szCs w:val="24"/>
        </w:rPr>
        <w:t>d</w:t>
      </w:r>
      <w:r w:rsidRPr="00DE74AD">
        <w:rPr>
          <w:rFonts w:ascii="Times New Roman" w:eastAsia="Times New Roman" w:hAnsi="Times New Roman" w:cs="Times New Roman"/>
          <w:sz w:val="24"/>
          <w:szCs w:val="24"/>
        </w:rPr>
        <w:t xml:space="preserve"> burnout as ‘the feeling of being overextended and depleted of one’s emotional and physical resources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30B47">
        <w:rPr>
          <w:rFonts w:ascii="Times New Roman" w:eastAsia="Times New Roman" w:hAnsi="Times New Roman" w:cs="Times New Roman"/>
          <w:sz w:val="24"/>
          <w:szCs w:val="24"/>
        </w:rPr>
        <w:t>Burnout</w:t>
      </w:r>
      <w:r w:rsidRPr="00DE74AD">
        <w:rPr>
          <w:rFonts w:ascii="Times New Roman" w:eastAsia="Times New Roman" w:hAnsi="Times New Roman" w:cs="Times New Roman"/>
          <w:sz w:val="24"/>
          <w:szCs w:val="24"/>
        </w:rPr>
        <w:t xml:space="preserve"> manifests </w:t>
      </w:r>
      <w:r w:rsidR="00730B47">
        <w:rPr>
          <w:rFonts w:ascii="Times New Roman" w:eastAsia="Times New Roman" w:hAnsi="Times New Roman" w:cs="Times New Roman"/>
          <w:sz w:val="24"/>
          <w:szCs w:val="24"/>
        </w:rPr>
        <w:t xml:space="preserve">itself </w:t>
      </w:r>
      <w:r w:rsidRPr="00DE74AD">
        <w:rPr>
          <w:rFonts w:ascii="Times New Roman" w:eastAsia="Times New Roman" w:hAnsi="Times New Roman" w:cs="Times New Roman"/>
          <w:sz w:val="24"/>
          <w:szCs w:val="24"/>
        </w:rPr>
        <w:t xml:space="preserve">in several subtle ways, including depersonalization, emotional fatigue, </w:t>
      </w:r>
      <w:r w:rsidRPr="003247B0">
        <w:rPr>
          <w:rFonts w:ascii="Times New Roman" w:eastAsia="Times New Roman" w:hAnsi="Times New Roman" w:cs="Times New Roman"/>
          <w:sz w:val="24"/>
          <w:szCs w:val="24"/>
        </w:rPr>
        <w:t>lack of accomplishment, exhaustion, cognitive weariness, cynicism, and ineffective efforts (</w:t>
      </w:r>
      <w:r>
        <w:rPr>
          <w:rFonts w:ascii="Times New Roman" w:hAnsi="Times New Roman" w:cs="Times New Roman"/>
          <w:sz w:val="24"/>
          <w:szCs w:val="24"/>
        </w:rPr>
        <w:t xml:space="preserve">Abramson, 2022; </w:t>
      </w:r>
      <w:r>
        <w:rPr>
          <w:rFonts w:ascii="Times New Roman" w:eastAsia="Times New Roman" w:hAnsi="Times New Roman" w:cs="Times New Roman"/>
          <w:sz w:val="24"/>
          <w:szCs w:val="24"/>
        </w:rPr>
        <w:t xml:space="preserve">Gabriel &amp; Aguinis, 2022; </w:t>
      </w:r>
      <w:r w:rsidRPr="003247B0">
        <w:rPr>
          <w:rFonts w:ascii="Times New Roman" w:eastAsia="Times New Roman" w:hAnsi="Times New Roman" w:cs="Times New Roman"/>
          <w:sz w:val="24"/>
          <w:szCs w:val="24"/>
        </w:rPr>
        <w:t xml:space="preserve">Jawahar, 2012; Lu &amp; </w:t>
      </w:r>
      <w:proofErr w:type="spellStart"/>
      <w:r w:rsidRPr="003247B0">
        <w:rPr>
          <w:rFonts w:ascii="Times New Roman" w:eastAsia="Times New Roman" w:hAnsi="Times New Roman" w:cs="Times New Roman"/>
          <w:sz w:val="24"/>
          <w:szCs w:val="24"/>
        </w:rPr>
        <w:t>Gursoy</w:t>
      </w:r>
      <w:proofErr w:type="spellEnd"/>
      <w:r w:rsidRPr="003247B0">
        <w:rPr>
          <w:rFonts w:ascii="Times New Roman" w:eastAsia="Times New Roman" w:hAnsi="Times New Roman" w:cs="Times New Roman"/>
          <w:sz w:val="24"/>
          <w:szCs w:val="24"/>
        </w:rPr>
        <w:t>, 2016</w:t>
      </w:r>
      <w:r w:rsidRPr="00E55286">
        <w:rPr>
          <w:rFonts w:ascii="Times New Roman" w:eastAsia="Times New Roman" w:hAnsi="Times New Roman" w:cs="Times New Roman"/>
          <w:color w:val="0070C0"/>
          <w:sz w:val="24"/>
          <w:szCs w:val="24"/>
        </w:rPr>
        <w:t xml:space="preserve">; </w:t>
      </w:r>
      <w:r w:rsidRPr="003247B0">
        <w:rPr>
          <w:rFonts w:ascii="Times New Roman" w:eastAsia="Times New Roman" w:hAnsi="Times New Roman" w:cs="Times New Roman"/>
          <w:sz w:val="24"/>
          <w:szCs w:val="24"/>
        </w:rPr>
        <w:t>Lundgren-Nilsson</w:t>
      </w:r>
      <w:r w:rsidR="004E0EB4">
        <w:rPr>
          <w:rFonts w:ascii="Times New Roman" w:eastAsia="Times New Roman" w:hAnsi="Times New Roman" w:cs="Times New Roman"/>
          <w:sz w:val="24"/>
          <w:szCs w:val="24"/>
        </w:rPr>
        <w:t xml:space="preserve"> et </w:t>
      </w:r>
      <w:r w:rsidR="003308F8">
        <w:rPr>
          <w:rFonts w:ascii="Times New Roman" w:eastAsia="Times New Roman" w:hAnsi="Times New Roman" w:cs="Times New Roman"/>
          <w:sz w:val="24"/>
          <w:szCs w:val="24"/>
        </w:rPr>
        <w:t>a</w:t>
      </w:r>
      <w:r w:rsidR="004E0EB4">
        <w:rPr>
          <w:rFonts w:ascii="Times New Roman" w:eastAsia="Times New Roman" w:hAnsi="Times New Roman" w:cs="Times New Roman"/>
          <w:sz w:val="24"/>
          <w:szCs w:val="24"/>
        </w:rPr>
        <w:t>l.</w:t>
      </w:r>
      <w:r w:rsidRPr="003247B0">
        <w:rPr>
          <w:rFonts w:ascii="Times New Roman" w:eastAsia="Times New Roman" w:hAnsi="Times New Roman" w:cs="Times New Roman"/>
          <w:sz w:val="24"/>
          <w:szCs w:val="24"/>
        </w:rPr>
        <w:t xml:space="preserve">, 2012; McClafferty &amp; Brown, 2014). </w:t>
      </w:r>
    </w:p>
    <w:p w14:paraId="27EBB471" w14:textId="78BFE6A2"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According to the </w:t>
      </w:r>
      <w:r>
        <w:rPr>
          <w:rFonts w:ascii="Times New Roman" w:eastAsia="Times New Roman" w:hAnsi="Times New Roman" w:cs="Times New Roman"/>
          <w:sz w:val="24"/>
          <w:szCs w:val="24"/>
        </w:rPr>
        <w:t>C</w:t>
      </w:r>
      <w:r w:rsidRPr="00DE74AD">
        <w:rPr>
          <w:rFonts w:ascii="Times New Roman" w:eastAsia="Times New Roman" w:hAnsi="Times New Roman" w:cs="Times New Roman"/>
          <w:sz w:val="24"/>
          <w:szCs w:val="24"/>
        </w:rPr>
        <w:t xml:space="preserve">onservation of </w:t>
      </w:r>
      <w:r>
        <w:rPr>
          <w:rFonts w:ascii="Times New Roman" w:eastAsia="Times New Roman" w:hAnsi="Times New Roman" w:cs="Times New Roman"/>
          <w:sz w:val="24"/>
          <w:szCs w:val="24"/>
        </w:rPr>
        <w:t>R</w:t>
      </w:r>
      <w:r w:rsidRPr="00DE74AD">
        <w:rPr>
          <w:rFonts w:ascii="Times New Roman" w:eastAsia="Times New Roman" w:hAnsi="Times New Roman" w:cs="Times New Roman"/>
          <w:sz w:val="24"/>
          <w:szCs w:val="24"/>
        </w:rPr>
        <w:t xml:space="preserve">esources (COR) theory, stress results from </w:t>
      </w:r>
      <w:r w:rsidR="00084342">
        <w:rPr>
          <w:rFonts w:ascii="Times New Roman" w:eastAsia="Times New Roman" w:hAnsi="Times New Roman" w:cs="Times New Roman"/>
          <w:sz w:val="24"/>
          <w:szCs w:val="24"/>
        </w:rPr>
        <w:t>three</w:t>
      </w:r>
      <w:r w:rsidRPr="00DE74AD">
        <w:rPr>
          <w:rFonts w:ascii="Times New Roman" w:eastAsia="Times New Roman" w:hAnsi="Times New Roman" w:cs="Times New Roman"/>
          <w:sz w:val="24"/>
          <w:szCs w:val="24"/>
        </w:rPr>
        <w:t xml:space="preserve"> conditions: </w:t>
      </w:r>
      <w:r>
        <w:rPr>
          <w:rFonts w:ascii="Times New Roman" w:eastAsia="Times New Roman" w:hAnsi="Times New Roman" w:cs="Times New Roman"/>
          <w:sz w:val="24"/>
          <w:szCs w:val="24"/>
        </w:rPr>
        <w:t>1</w:t>
      </w:r>
      <w:r w:rsidR="0008434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a threat of resource loss, </w:t>
      </w:r>
      <w:r>
        <w:rPr>
          <w:rFonts w:ascii="Times New Roman" w:eastAsia="Times New Roman" w:hAnsi="Times New Roman" w:cs="Times New Roman"/>
          <w:sz w:val="24"/>
          <w:szCs w:val="24"/>
        </w:rPr>
        <w:t>2</w:t>
      </w:r>
      <w:r w:rsidR="0008434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an actual loss of the resources required to sustain the </w:t>
      </w:r>
      <w:r w:rsidRPr="003247B0">
        <w:rPr>
          <w:rFonts w:ascii="Times New Roman" w:eastAsia="Times New Roman" w:hAnsi="Times New Roman" w:cs="Times New Roman"/>
          <w:sz w:val="24"/>
          <w:szCs w:val="24"/>
        </w:rPr>
        <w:t xml:space="preserve">individual, and </w:t>
      </w:r>
      <w:r>
        <w:rPr>
          <w:rFonts w:ascii="Times New Roman" w:eastAsia="Times New Roman" w:hAnsi="Times New Roman" w:cs="Times New Roman"/>
          <w:sz w:val="24"/>
          <w:szCs w:val="24"/>
        </w:rPr>
        <w:t>3</w:t>
      </w:r>
      <w:r w:rsidR="00084342">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 xml:space="preserve">the lack of reasonable gain following resource investments (Hobfoll, 1989). Resources </w:t>
      </w:r>
      <w:r w:rsidRPr="00DE74AD">
        <w:rPr>
          <w:rFonts w:ascii="Times New Roman" w:eastAsia="Times New Roman" w:hAnsi="Times New Roman" w:cs="Times New Roman"/>
          <w:sz w:val="24"/>
          <w:szCs w:val="24"/>
        </w:rPr>
        <w:t xml:space="preserve">are classified as anything perceived by the individual to help them attain their </w:t>
      </w:r>
      <w:r w:rsidRPr="003247B0">
        <w:rPr>
          <w:rFonts w:ascii="Times New Roman" w:eastAsia="Times New Roman" w:hAnsi="Times New Roman" w:cs="Times New Roman"/>
          <w:sz w:val="24"/>
          <w:szCs w:val="24"/>
        </w:rPr>
        <w:t>goals (Halbesleben</w:t>
      </w:r>
      <w:r w:rsidR="00123DD9">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2014). Therefore</w:t>
      </w:r>
      <w:r w:rsidRPr="00DE74AD">
        <w:rPr>
          <w:rFonts w:ascii="Times New Roman" w:eastAsia="Times New Roman" w:hAnsi="Times New Roman" w:cs="Times New Roman"/>
          <w:sz w:val="24"/>
          <w:szCs w:val="24"/>
        </w:rPr>
        <w:t>, when individuals suffer from high levels of stress and burnout it is considered a threat to their current resources, such as their knowledge, time, an</w:t>
      </w:r>
      <w:r w:rsidRPr="003247B0">
        <w:rPr>
          <w:rFonts w:ascii="Times New Roman" w:eastAsia="Times New Roman" w:hAnsi="Times New Roman" w:cs="Times New Roman"/>
          <w:sz w:val="24"/>
          <w:szCs w:val="24"/>
        </w:rPr>
        <w:t>d</w:t>
      </w:r>
      <w:r>
        <w:rPr>
          <w:rFonts w:ascii="Times New Roman" w:eastAsia="Times New Roman" w:hAnsi="Times New Roman" w:cs="Times New Roman"/>
          <w:sz w:val="24"/>
          <w:szCs w:val="24"/>
        </w:rPr>
        <w:t>,</w:t>
      </w:r>
      <w:r w:rsidRPr="003247B0">
        <w:rPr>
          <w:rFonts w:ascii="Times New Roman" w:eastAsia="Times New Roman" w:hAnsi="Times New Roman" w:cs="Times New Roman"/>
          <w:sz w:val="24"/>
          <w:szCs w:val="24"/>
        </w:rPr>
        <w:t xml:space="preserve"> most especially, their energy (</w:t>
      </w:r>
      <w:r w:rsidRPr="003247B0">
        <w:rPr>
          <w:rFonts w:ascii="Times New Roman" w:hAnsi="Times New Roman" w:cs="Times New Roman"/>
          <w:sz w:val="24"/>
          <w:szCs w:val="24"/>
          <w:shd w:val="clear" w:color="auto" w:fill="FFFFFF"/>
        </w:rPr>
        <w:t>Koutsimani</w:t>
      </w:r>
      <w:r w:rsidR="00123DD9">
        <w:rPr>
          <w:rFonts w:ascii="Times New Roman" w:hAnsi="Times New Roman" w:cs="Times New Roman"/>
          <w:sz w:val="24"/>
          <w:szCs w:val="24"/>
          <w:shd w:val="clear" w:color="auto" w:fill="FFFFFF"/>
        </w:rPr>
        <w:t xml:space="preserve"> et al.</w:t>
      </w:r>
      <w:r w:rsidRPr="003247B0">
        <w:rPr>
          <w:rFonts w:ascii="Times New Roman" w:hAnsi="Times New Roman" w:cs="Times New Roman"/>
          <w:sz w:val="24"/>
          <w:szCs w:val="24"/>
          <w:shd w:val="clear" w:color="auto" w:fill="FFFFFF"/>
        </w:rPr>
        <w:t>, 2019</w:t>
      </w:r>
      <w:r w:rsidRPr="003247B0">
        <w:rPr>
          <w:rFonts w:ascii="Times New Roman" w:eastAsia="Times New Roman" w:hAnsi="Times New Roman" w:cs="Times New Roman"/>
          <w:sz w:val="24"/>
          <w:szCs w:val="24"/>
        </w:rPr>
        <w:t>).</w:t>
      </w:r>
    </w:p>
    <w:p w14:paraId="1876107F" w14:textId="69344222" w:rsidR="00E64315"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 xml:space="preserve">Burnout can cause “lower job performance, higher turnover, lower organizational </w:t>
      </w:r>
      <w:r w:rsidRPr="003247B0">
        <w:rPr>
          <w:rFonts w:ascii="Times New Roman" w:eastAsia="Times New Roman" w:hAnsi="Times New Roman" w:cs="Times New Roman"/>
          <w:sz w:val="24"/>
          <w:szCs w:val="24"/>
        </w:rPr>
        <w:t xml:space="preserve">commitment, higher health care costs, and reductions in creativity and innovation,” (Jawahar, 2012). As an organization’s </w:t>
      </w:r>
      <w:r w:rsidRPr="00DE74AD">
        <w:rPr>
          <w:rFonts w:ascii="Times New Roman" w:eastAsia="Times New Roman" w:hAnsi="Times New Roman" w:cs="Times New Roman"/>
          <w:sz w:val="24"/>
          <w:szCs w:val="24"/>
        </w:rPr>
        <w:t>most valued asset, employees can make or break a company. Living and working during</w:t>
      </w:r>
      <w:r>
        <w:rPr>
          <w:rFonts w:ascii="Times New Roman" w:eastAsia="Times New Roman" w:hAnsi="Times New Roman" w:cs="Times New Roman"/>
          <w:sz w:val="24"/>
          <w:szCs w:val="24"/>
        </w:rPr>
        <w:t xml:space="preserve"> and after</w:t>
      </w:r>
      <w:r w:rsidRPr="00DE74AD">
        <w:rPr>
          <w:rFonts w:ascii="Times New Roman" w:eastAsia="Times New Roman" w:hAnsi="Times New Roman" w:cs="Times New Roman"/>
          <w:sz w:val="24"/>
          <w:szCs w:val="24"/>
        </w:rPr>
        <w:t xml:space="preserve"> a global pandemic where stress levels </w:t>
      </w:r>
      <w:r>
        <w:rPr>
          <w:rFonts w:ascii="Times New Roman" w:eastAsia="Times New Roman" w:hAnsi="Times New Roman" w:cs="Times New Roman"/>
          <w:sz w:val="24"/>
          <w:szCs w:val="24"/>
        </w:rPr>
        <w:t>keep elevating</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boundaries between </w:t>
      </w:r>
      <w:r w:rsidRPr="00DE74AD">
        <w:rPr>
          <w:rFonts w:ascii="Times New Roman" w:eastAsia="Times New Roman" w:hAnsi="Times New Roman" w:cs="Times New Roman"/>
          <w:sz w:val="24"/>
          <w:szCs w:val="24"/>
        </w:rPr>
        <w:t xml:space="preserve">work and home are non-existent, and most sources of stress relief </w:t>
      </w:r>
      <w:r>
        <w:rPr>
          <w:rFonts w:ascii="Times New Roman" w:eastAsia="Times New Roman" w:hAnsi="Times New Roman" w:cs="Times New Roman"/>
          <w:sz w:val="24"/>
          <w:szCs w:val="24"/>
        </w:rPr>
        <w:t xml:space="preserve">are limited or </w:t>
      </w:r>
      <w:r w:rsidRPr="00DE74AD">
        <w:rPr>
          <w:rFonts w:ascii="Times New Roman" w:eastAsia="Times New Roman" w:hAnsi="Times New Roman" w:cs="Times New Roman"/>
          <w:sz w:val="24"/>
          <w:szCs w:val="24"/>
        </w:rPr>
        <w:t xml:space="preserve">out of reach due to </w:t>
      </w:r>
      <w:r>
        <w:rPr>
          <w:rFonts w:ascii="Times New Roman" w:eastAsia="Times New Roman" w:hAnsi="Times New Roman" w:cs="Times New Roman"/>
          <w:sz w:val="24"/>
          <w:szCs w:val="24"/>
        </w:rPr>
        <w:t>q</w:t>
      </w:r>
      <w:r w:rsidRPr="00DE74AD">
        <w:rPr>
          <w:rFonts w:ascii="Times New Roman" w:eastAsia="Times New Roman" w:hAnsi="Times New Roman" w:cs="Times New Roman"/>
          <w:sz w:val="24"/>
          <w:szCs w:val="24"/>
        </w:rPr>
        <w:t>uarantine and safety precautions</w:t>
      </w:r>
      <w:r>
        <w:rPr>
          <w:rFonts w:ascii="Times New Roman" w:eastAsia="Times New Roman" w:hAnsi="Times New Roman" w:cs="Times New Roman"/>
          <w:sz w:val="24"/>
          <w:szCs w:val="24"/>
        </w:rPr>
        <w:t>, has resulted in</w:t>
      </w:r>
      <w:r w:rsidRPr="00DE74AD">
        <w:rPr>
          <w:rFonts w:ascii="Times New Roman" w:eastAsia="Times New Roman" w:hAnsi="Times New Roman" w:cs="Times New Roman"/>
          <w:sz w:val="24"/>
          <w:szCs w:val="24"/>
        </w:rPr>
        <w:t xml:space="preserve"> burnout levels </w:t>
      </w:r>
      <w:r>
        <w:rPr>
          <w:rFonts w:ascii="Times New Roman" w:eastAsia="Times New Roman" w:hAnsi="Times New Roman" w:cs="Times New Roman"/>
          <w:sz w:val="24"/>
          <w:szCs w:val="24"/>
        </w:rPr>
        <w:t xml:space="preserve">rising to </w:t>
      </w:r>
      <w:r w:rsidRPr="00DE74AD">
        <w:rPr>
          <w:rFonts w:ascii="Times New Roman" w:eastAsia="Times New Roman" w:hAnsi="Times New Roman" w:cs="Times New Roman"/>
          <w:sz w:val="24"/>
          <w:szCs w:val="24"/>
        </w:rPr>
        <w:t>a critical level</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and the demand for some form of relief is </w:t>
      </w:r>
      <w:r w:rsidRPr="003247B0">
        <w:rPr>
          <w:rFonts w:ascii="Times New Roman" w:eastAsia="Times New Roman" w:hAnsi="Times New Roman" w:cs="Times New Roman"/>
          <w:sz w:val="24"/>
          <w:szCs w:val="24"/>
        </w:rPr>
        <w:t>rising (Dalci &amp; Kosan, 2012; Matheson &amp; Rosen, 2012; Mheidly</w:t>
      </w:r>
      <w:r w:rsidR="000F4C9C">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xml:space="preserve">, 2020).  </w:t>
      </w:r>
      <w:r w:rsidRPr="009E0BBC">
        <w:rPr>
          <w:rFonts w:ascii="Times New Roman" w:eastAsia="Times New Roman" w:hAnsi="Times New Roman" w:cs="Times New Roman"/>
          <w:sz w:val="24"/>
          <w:szCs w:val="24"/>
        </w:rPr>
        <w:t xml:space="preserve">Burnout is one of the most significant </w:t>
      </w:r>
      <w:r>
        <w:rPr>
          <w:rFonts w:ascii="Times New Roman" w:eastAsia="Times New Roman" w:hAnsi="Times New Roman" w:cs="Times New Roman"/>
          <w:sz w:val="24"/>
          <w:szCs w:val="24"/>
        </w:rPr>
        <w:t>face</w:t>
      </w:r>
      <w:r w:rsidRPr="009E0BBC">
        <w:rPr>
          <w:rFonts w:ascii="Times New Roman" w:eastAsia="Times New Roman" w:hAnsi="Times New Roman" w:cs="Times New Roman"/>
          <w:sz w:val="24"/>
          <w:szCs w:val="24"/>
        </w:rPr>
        <w:t>ts of employees</w:t>
      </w:r>
      <w:r w:rsidR="000F4C9C">
        <w:rPr>
          <w:rFonts w:ascii="Times New Roman" w:eastAsia="Times New Roman" w:hAnsi="Times New Roman" w:cs="Times New Roman"/>
          <w:sz w:val="24"/>
          <w:szCs w:val="24"/>
        </w:rPr>
        <w:t>’</w:t>
      </w:r>
      <w:r w:rsidRPr="009E0BBC">
        <w:rPr>
          <w:rFonts w:ascii="Times New Roman" w:eastAsia="Times New Roman" w:hAnsi="Times New Roman" w:cs="Times New Roman"/>
          <w:sz w:val="24"/>
          <w:szCs w:val="24"/>
        </w:rPr>
        <w:t xml:space="preserve"> well-being since it affects every </w:t>
      </w:r>
      <w:r>
        <w:rPr>
          <w:rFonts w:ascii="Times New Roman" w:eastAsia="Times New Roman" w:hAnsi="Times New Roman" w:cs="Times New Roman"/>
          <w:sz w:val="24"/>
          <w:szCs w:val="24"/>
        </w:rPr>
        <w:t>aspect</w:t>
      </w:r>
      <w:r w:rsidRPr="00DE74AD">
        <w:rPr>
          <w:rFonts w:ascii="Times New Roman" w:eastAsia="Times New Roman" w:hAnsi="Times New Roman" w:cs="Times New Roman"/>
          <w:sz w:val="24"/>
          <w:szCs w:val="24"/>
        </w:rPr>
        <w:t xml:space="preserve"> of their </w:t>
      </w:r>
      <w:r w:rsidR="00CA3A18" w:rsidRPr="00DE74AD">
        <w:rPr>
          <w:rFonts w:ascii="Times New Roman" w:eastAsia="Times New Roman" w:hAnsi="Times New Roman" w:cs="Times New Roman"/>
          <w:sz w:val="24"/>
          <w:szCs w:val="24"/>
        </w:rPr>
        <w:t>lives</w:t>
      </w:r>
      <w:r w:rsidR="00CA3A18">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including</w:t>
      </w:r>
      <w:r w:rsidRPr="00DE74AD">
        <w:rPr>
          <w:rFonts w:ascii="Times New Roman" w:eastAsia="Times New Roman" w:hAnsi="Times New Roman" w:cs="Times New Roman"/>
          <w:sz w:val="24"/>
          <w:szCs w:val="24"/>
        </w:rPr>
        <w:t xml:space="preserve"> overall life satisfaction levels </w:t>
      </w:r>
      <w:r w:rsidRPr="00831F43">
        <w:rPr>
          <w:rFonts w:ascii="Times New Roman" w:eastAsia="Times New Roman" w:hAnsi="Times New Roman" w:cs="Times New Roman"/>
          <w:sz w:val="24"/>
          <w:szCs w:val="24"/>
        </w:rPr>
        <w:t>(</w:t>
      </w:r>
      <w:r w:rsidRPr="003247B0">
        <w:rPr>
          <w:rFonts w:ascii="Times New Roman" w:eastAsia="Times New Roman" w:hAnsi="Times New Roman" w:cs="Times New Roman"/>
          <w:sz w:val="24"/>
          <w:szCs w:val="24"/>
        </w:rPr>
        <w:t xml:space="preserve">Lu &amp; Gursoy, 2016). </w:t>
      </w:r>
      <w:r w:rsidRPr="00DE74AD">
        <w:rPr>
          <w:rFonts w:ascii="Times New Roman" w:eastAsia="Times New Roman" w:hAnsi="Times New Roman" w:cs="Times New Roman"/>
          <w:sz w:val="24"/>
          <w:szCs w:val="24"/>
        </w:rPr>
        <w:t xml:space="preserve">Many developments in research are showing the damaging effects of chronic stress, including increased </w:t>
      </w:r>
      <w:r w:rsidRPr="00A27896">
        <w:rPr>
          <w:rFonts w:ascii="Times New Roman" w:hAnsi="Times New Roman" w:cs="Times New Roman"/>
          <w:color w:val="000000"/>
          <w:sz w:val="24"/>
          <w:szCs w:val="24"/>
          <w:shd w:val="clear" w:color="auto" w:fill="FFFFFF"/>
        </w:rPr>
        <w:t>absenteeism</w:t>
      </w:r>
      <w:r w:rsidRPr="00DE74AD">
        <w:rPr>
          <w:rFonts w:ascii="Times New Roman" w:eastAsia="Times New Roman" w:hAnsi="Times New Roman" w:cs="Times New Roman"/>
          <w:sz w:val="24"/>
          <w:szCs w:val="24"/>
        </w:rPr>
        <w:t>, reduced immune system functioning, increased depression, decreased psychological well-being, and overall diminished health and dissatisfaction with life (</w:t>
      </w:r>
      <w:r w:rsidRPr="003247B0">
        <w:rPr>
          <w:rFonts w:ascii="Times New Roman" w:hAnsi="Times New Roman" w:cs="Times New Roman"/>
          <w:sz w:val="24"/>
          <w:szCs w:val="24"/>
        </w:rPr>
        <w:t xml:space="preserve">Bakker &amp; Costa, 2014; </w:t>
      </w:r>
      <w:r w:rsidRPr="003247B0">
        <w:rPr>
          <w:rFonts w:ascii="Times New Roman" w:eastAsia="Times New Roman" w:hAnsi="Times New Roman" w:cs="Times New Roman"/>
          <w:sz w:val="24"/>
          <w:szCs w:val="24"/>
        </w:rPr>
        <w:t xml:space="preserve">Lu &amp; Gursoy, 2016; McClafferty &amp; Brown, 2014; Richardson, 2017; Salvagioni et al., 2017; </w:t>
      </w:r>
      <w:r w:rsidRPr="003247B0">
        <w:rPr>
          <w:rFonts w:ascii="Times New Roman" w:hAnsi="Times New Roman" w:cs="Times New Roman"/>
          <w:sz w:val="24"/>
          <w:szCs w:val="24"/>
          <w:shd w:val="clear" w:color="auto" w:fill="FFFFFF"/>
        </w:rPr>
        <w:t>Severin</w:t>
      </w:r>
      <w:r w:rsidR="00DD018E">
        <w:rPr>
          <w:rFonts w:ascii="Times New Roman" w:hAnsi="Times New Roman" w:cs="Times New Roman"/>
          <w:sz w:val="24"/>
          <w:szCs w:val="24"/>
          <w:shd w:val="clear" w:color="auto" w:fill="FFFFFF"/>
        </w:rPr>
        <w:t xml:space="preserve"> et al.</w:t>
      </w:r>
      <w:r w:rsidRPr="003247B0">
        <w:rPr>
          <w:rFonts w:ascii="Times New Roman" w:hAnsi="Times New Roman" w:cs="Times New Roman"/>
          <w:sz w:val="24"/>
          <w:szCs w:val="24"/>
          <w:shd w:val="clear" w:color="auto" w:fill="FFFFFF"/>
        </w:rPr>
        <w:t>, 2021</w:t>
      </w:r>
      <w:r w:rsidRPr="003247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DE74AD">
        <w:rPr>
          <w:rFonts w:ascii="Times New Roman" w:eastAsia="Times New Roman" w:hAnsi="Times New Roman" w:cs="Times New Roman"/>
          <w:sz w:val="24"/>
          <w:szCs w:val="24"/>
        </w:rPr>
        <w:t xml:space="preserve">ue to burnout costing organizations </w:t>
      </w:r>
      <w:r w:rsidRPr="003247B0">
        <w:rPr>
          <w:rFonts w:ascii="Times New Roman" w:eastAsia="Times New Roman" w:hAnsi="Times New Roman" w:cs="Times New Roman"/>
          <w:sz w:val="24"/>
          <w:szCs w:val="24"/>
        </w:rPr>
        <w:t xml:space="preserve">more each year in </w:t>
      </w:r>
      <w:r w:rsidRPr="003247B0">
        <w:rPr>
          <w:rFonts w:ascii="Times New Roman" w:eastAsia="Times New Roman" w:hAnsi="Times New Roman" w:cs="Times New Roman"/>
          <w:sz w:val="24"/>
          <w:szCs w:val="24"/>
          <w:shd w:val="clear" w:color="auto" w:fill="FFFFFF"/>
        </w:rPr>
        <w:t>healthcare expenditures</w:t>
      </w:r>
      <w:r w:rsidRPr="003247B0">
        <w:rPr>
          <w:rFonts w:ascii="Times New Roman" w:eastAsia="Times New Roman" w:hAnsi="Times New Roman" w:cs="Times New Roman"/>
          <w:sz w:val="24"/>
          <w:szCs w:val="24"/>
        </w:rPr>
        <w:t>, reduced productivity, and higher turnover rates</w:t>
      </w:r>
      <w:r>
        <w:rPr>
          <w:rFonts w:ascii="Times New Roman" w:eastAsia="Times New Roman" w:hAnsi="Times New Roman" w:cs="Times New Roman"/>
          <w:sz w:val="24"/>
          <w:szCs w:val="24"/>
        </w:rPr>
        <w:t>,</w:t>
      </w:r>
      <w:r w:rsidRPr="003247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Pr="003247B0">
        <w:rPr>
          <w:rFonts w:ascii="Times New Roman" w:eastAsia="Times New Roman" w:hAnsi="Times New Roman" w:cs="Times New Roman"/>
          <w:sz w:val="24"/>
          <w:szCs w:val="24"/>
        </w:rPr>
        <w:t xml:space="preserve">iscovering </w:t>
      </w:r>
      <w:r w:rsidRPr="00DE74AD">
        <w:rPr>
          <w:rFonts w:ascii="Times New Roman" w:eastAsia="Times New Roman" w:hAnsi="Times New Roman" w:cs="Times New Roman"/>
          <w:sz w:val="24"/>
          <w:szCs w:val="24"/>
        </w:rPr>
        <w:t xml:space="preserve">ways to help employees alleviate these stress levels is becoming more important than ever </w:t>
      </w:r>
      <w:r w:rsidRPr="003247B0">
        <w:rPr>
          <w:rFonts w:ascii="Times New Roman" w:eastAsia="Times New Roman" w:hAnsi="Times New Roman" w:cs="Times New Roman"/>
          <w:sz w:val="24"/>
          <w:szCs w:val="24"/>
        </w:rPr>
        <w:t xml:space="preserve">(Jawahar, 2012; </w:t>
      </w:r>
      <w:r w:rsidRPr="003247B0">
        <w:rPr>
          <w:rFonts w:ascii="Times New Roman" w:hAnsi="Times New Roman" w:cs="Times New Roman"/>
          <w:sz w:val="24"/>
          <w:szCs w:val="24"/>
          <w:shd w:val="clear" w:color="auto" w:fill="FFFFFF"/>
        </w:rPr>
        <w:t>Koutsimani et al., 2019; Severin et al., 2021</w:t>
      </w:r>
      <w:r w:rsidRPr="003247B0">
        <w:rPr>
          <w:rFonts w:ascii="Times New Roman" w:eastAsia="Times New Roman" w:hAnsi="Times New Roman" w:cs="Times New Roman"/>
          <w:sz w:val="24"/>
          <w:szCs w:val="24"/>
        </w:rPr>
        <w:t>).</w:t>
      </w:r>
    </w:p>
    <w:p w14:paraId="04638985" w14:textId="77777777" w:rsidR="00E64315" w:rsidRPr="00DE74AD" w:rsidRDefault="00E64315" w:rsidP="00E64315">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Job Satisfaction</w:t>
      </w:r>
    </w:p>
    <w:p w14:paraId="7D739240" w14:textId="77777777" w:rsidR="00933203" w:rsidRDefault="00E64315" w:rsidP="00E64315">
      <w:pPr>
        <w:spacing w:after="0" w:line="480" w:lineRule="auto"/>
        <w:ind w:firstLine="720"/>
        <w:rPr>
          <w:rFonts w:ascii="Times New Roman" w:eastAsia="Times New Roman" w:hAnsi="Times New Roman" w:cs="Times New Roman"/>
          <w:sz w:val="24"/>
          <w:szCs w:val="24"/>
        </w:rPr>
        <w:sectPr w:rsidR="00933203" w:rsidSect="004C6755">
          <w:headerReference w:type="default" r:id="rId14"/>
          <w:headerReference w:type="first" r:id="rId15"/>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Job satisfaction refers to individual</w:t>
      </w:r>
      <w:r w:rsidR="00F44080">
        <w:rPr>
          <w:rFonts w:ascii="Times New Roman" w:eastAsia="Times New Roman" w:hAnsi="Times New Roman" w:cs="Times New Roman"/>
          <w:sz w:val="24"/>
          <w:szCs w:val="24"/>
        </w:rPr>
        <w:t>s</w:t>
      </w:r>
      <w:r w:rsidRPr="00DE74AD">
        <w:rPr>
          <w:rFonts w:ascii="Times New Roman" w:eastAsia="Times New Roman" w:hAnsi="Times New Roman" w:cs="Times New Roman"/>
          <w:sz w:val="24"/>
          <w:szCs w:val="24"/>
        </w:rPr>
        <w:t xml:space="preserve"> and their job situation</w:t>
      </w:r>
      <w:r>
        <w:rPr>
          <w:rFonts w:ascii="Times New Roman" w:eastAsia="Times New Roman" w:hAnsi="Times New Roman" w:cs="Times New Roman"/>
          <w:sz w:val="24"/>
          <w:szCs w:val="24"/>
        </w:rPr>
        <w:t xml:space="preserve"> and</w:t>
      </w:r>
      <w:r w:rsidRPr="00DE74AD">
        <w:rPr>
          <w:rFonts w:ascii="Times New Roman" w:eastAsia="Times New Roman" w:hAnsi="Times New Roman" w:cs="Times New Roman"/>
          <w:sz w:val="24"/>
          <w:szCs w:val="24"/>
        </w:rPr>
        <w:t xml:space="preserve"> concentrates on past and present situations (</w:t>
      </w:r>
      <w:r w:rsidRPr="003247B0">
        <w:rPr>
          <w:rFonts w:ascii="Times New Roman" w:eastAsia="Times New Roman" w:hAnsi="Times New Roman" w:cs="Times New Roman"/>
          <w:sz w:val="24"/>
          <w:szCs w:val="24"/>
        </w:rPr>
        <w:t xml:space="preserve">Macdonald &amp; MacIntyre, 1997). </w:t>
      </w:r>
      <w:r w:rsidRPr="00DE74AD">
        <w:rPr>
          <w:rFonts w:ascii="Times New Roman" w:eastAsia="Times New Roman" w:hAnsi="Times New Roman" w:cs="Times New Roman"/>
          <w:sz w:val="24"/>
          <w:szCs w:val="24"/>
        </w:rPr>
        <w:t xml:space="preserve">An employee’s job satisfaction level can affect everything from a company’s financial bottom line all the way down to an individual’s home life. An individual’s perception of job satisfaction is a result of how an employee feels their job provides the resources they view as important, including personal satisfaction, security, </w:t>
      </w:r>
    </w:p>
    <w:p w14:paraId="799F5B53" w14:textId="0A8B4376" w:rsidR="00E64315" w:rsidRPr="00DE74AD" w:rsidRDefault="00E64315" w:rsidP="00933203">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 xml:space="preserve">and benefits </w:t>
      </w:r>
      <w:r w:rsidRPr="003247B0">
        <w:rPr>
          <w:rFonts w:ascii="Times New Roman" w:eastAsia="Times New Roman" w:hAnsi="Times New Roman" w:cs="Times New Roman"/>
          <w:sz w:val="24"/>
          <w:szCs w:val="24"/>
        </w:rPr>
        <w:t>(Carmon</w:t>
      </w:r>
      <w:r w:rsidR="00DA4E13">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xml:space="preserve">, 2013). </w:t>
      </w:r>
      <w:r w:rsidRPr="00DE74AD">
        <w:rPr>
          <w:rFonts w:ascii="Times New Roman" w:eastAsia="Times New Roman" w:hAnsi="Times New Roman" w:cs="Times New Roman"/>
          <w:sz w:val="24"/>
          <w:szCs w:val="24"/>
        </w:rPr>
        <w:t xml:space="preserve">If </w:t>
      </w:r>
      <w:r w:rsidR="00CA3A18" w:rsidRPr="00DE74AD">
        <w:rPr>
          <w:rFonts w:ascii="Times New Roman" w:eastAsia="Times New Roman" w:hAnsi="Times New Roman" w:cs="Times New Roman"/>
          <w:sz w:val="24"/>
          <w:szCs w:val="24"/>
        </w:rPr>
        <w:t>employees</w:t>
      </w:r>
      <w:r w:rsidRPr="00DE74AD">
        <w:rPr>
          <w:rFonts w:ascii="Times New Roman" w:eastAsia="Times New Roman" w:hAnsi="Times New Roman" w:cs="Times New Roman"/>
          <w:sz w:val="24"/>
          <w:szCs w:val="24"/>
        </w:rPr>
        <w:t xml:space="preserve"> </w:t>
      </w:r>
      <w:r w:rsidR="00DA4E13">
        <w:rPr>
          <w:rFonts w:ascii="Times New Roman" w:eastAsia="Times New Roman" w:hAnsi="Times New Roman" w:cs="Times New Roman"/>
          <w:sz w:val="24"/>
          <w:szCs w:val="24"/>
        </w:rPr>
        <w:t>are</w:t>
      </w:r>
      <w:r w:rsidRPr="00DE74AD">
        <w:rPr>
          <w:rFonts w:ascii="Times New Roman" w:eastAsia="Times New Roman" w:hAnsi="Times New Roman" w:cs="Times New Roman"/>
          <w:sz w:val="24"/>
          <w:szCs w:val="24"/>
        </w:rPr>
        <w:t xml:space="preserve"> only working to subsist rather than meeting their intrinsic needs, there are other components that can add or detract from their satisfaction level. Job satisfaction includes  employees</w:t>
      </w:r>
      <w:r w:rsidR="00DA4E13">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attitudes towards the actual work </w:t>
      </w:r>
      <w:r w:rsidRPr="003247B0">
        <w:rPr>
          <w:rFonts w:ascii="Times New Roman" w:eastAsia="Times New Roman" w:hAnsi="Times New Roman" w:cs="Times New Roman"/>
          <w:sz w:val="24"/>
          <w:szCs w:val="24"/>
        </w:rPr>
        <w:t xml:space="preserve">itself, which can affect the level of satisfaction, even if all the other components are satisfactory (Carmon et al., 2013). </w:t>
      </w:r>
      <w:bookmarkStart w:id="2" w:name="_Hlk67769751"/>
      <w:r w:rsidRPr="00DE74AD">
        <w:rPr>
          <w:rFonts w:ascii="Times New Roman" w:eastAsia="Times New Roman" w:hAnsi="Times New Roman" w:cs="Times New Roman"/>
          <w:sz w:val="24"/>
          <w:szCs w:val="24"/>
        </w:rPr>
        <w:t xml:space="preserve">The constant psychological state of dissatisfaction can cause </w:t>
      </w:r>
      <w:r>
        <w:rPr>
          <w:rFonts w:ascii="Times New Roman" w:eastAsia="Times New Roman" w:hAnsi="Times New Roman" w:cs="Times New Roman"/>
          <w:sz w:val="24"/>
          <w:szCs w:val="24"/>
        </w:rPr>
        <w:t>inferior</w:t>
      </w:r>
      <w:r w:rsidRPr="00DE74AD">
        <w:rPr>
          <w:rFonts w:ascii="Times New Roman" w:eastAsia="Times New Roman" w:hAnsi="Times New Roman" w:cs="Times New Roman"/>
          <w:sz w:val="24"/>
          <w:szCs w:val="24"/>
        </w:rPr>
        <w:t xml:space="preserve"> work production, </w:t>
      </w:r>
      <w:r>
        <w:rPr>
          <w:rFonts w:ascii="Times New Roman" w:eastAsia="Times New Roman" w:hAnsi="Times New Roman" w:cs="Times New Roman"/>
          <w:sz w:val="24"/>
          <w:szCs w:val="24"/>
        </w:rPr>
        <w:t xml:space="preserve">poor </w:t>
      </w:r>
      <w:r w:rsidRPr="00DE74AD">
        <w:rPr>
          <w:rFonts w:ascii="Times New Roman" w:eastAsia="Times New Roman" w:hAnsi="Times New Roman" w:cs="Times New Roman"/>
          <w:sz w:val="24"/>
          <w:szCs w:val="24"/>
        </w:rPr>
        <w:t>physical and mental health, and increased turnover intention (</w:t>
      </w:r>
      <w:r w:rsidRPr="003247B0">
        <w:rPr>
          <w:rFonts w:ascii="Times New Roman" w:eastAsia="Times New Roman" w:hAnsi="Times New Roman" w:cs="Times New Roman"/>
          <w:sz w:val="24"/>
          <w:szCs w:val="24"/>
        </w:rPr>
        <w:t>Bakker &amp; Costa, 2014; Bakoti</w:t>
      </w:r>
      <w:r w:rsidR="00DA4E13">
        <w:rPr>
          <w:rFonts w:ascii="Times New Roman" w:eastAsia="Times New Roman" w:hAnsi="Times New Roman" w:cs="Times New Roman"/>
          <w:sz w:val="24"/>
          <w:szCs w:val="24"/>
        </w:rPr>
        <w:t>ć</w:t>
      </w:r>
      <w:r w:rsidRPr="003247B0">
        <w:rPr>
          <w:rFonts w:ascii="Times New Roman" w:eastAsia="Times New Roman" w:hAnsi="Times New Roman" w:cs="Times New Roman"/>
          <w:sz w:val="24"/>
          <w:szCs w:val="24"/>
        </w:rPr>
        <w:t xml:space="preserve">, 2016; </w:t>
      </w:r>
      <w:r w:rsidRPr="003247B0">
        <w:rPr>
          <w:rFonts w:ascii="Times New Roman" w:hAnsi="Times New Roman" w:cs="Times New Roman"/>
          <w:sz w:val="24"/>
          <w:szCs w:val="24"/>
          <w:shd w:val="clear" w:color="auto" w:fill="FFFFFF"/>
        </w:rPr>
        <w:t>Gragnano</w:t>
      </w:r>
      <w:r w:rsidR="00DA4E13">
        <w:rPr>
          <w:rFonts w:ascii="Times New Roman" w:hAnsi="Times New Roman" w:cs="Times New Roman"/>
          <w:sz w:val="24"/>
          <w:szCs w:val="24"/>
          <w:shd w:val="clear" w:color="auto" w:fill="FFFFFF"/>
        </w:rPr>
        <w:t xml:space="preserve"> et al.</w:t>
      </w:r>
      <w:r w:rsidRPr="003247B0">
        <w:rPr>
          <w:rFonts w:ascii="Times New Roman" w:hAnsi="Times New Roman" w:cs="Times New Roman"/>
          <w:sz w:val="24"/>
          <w:szCs w:val="24"/>
          <w:shd w:val="clear" w:color="auto" w:fill="FFFFFF"/>
        </w:rPr>
        <w:t>, 2020</w:t>
      </w:r>
      <w:r w:rsidRPr="003247B0">
        <w:rPr>
          <w:rFonts w:ascii="Times New Roman" w:eastAsia="Times New Roman" w:hAnsi="Times New Roman" w:cs="Times New Roman"/>
          <w:sz w:val="24"/>
          <w:szCs w:val="24"/>
        </w:rPr>
        <w:t xml:space="preserve">; </w:t>
      </w:r>
      <w:r w:rsidRPr="003247B0">
        <w:rPr>
          <w:rFonts w:ascii="Times New Roman" w:hAnsi="Times New Roman" w:cs="Times New Roman"/>
          <w:sz w:val="24"/>
          <w:szCs w:val="24"/>
          <w:shd w:val="clear" w:color="auto" w:fill="FFFFFF"/>
        </w:rPr>
        <w:t>Ogresta</w:t>
      </w:r>
      <w:r w:rsidR="00DA4E13">
        <w:rPr>
          <w:rFonts w:ascii="Times New Roman" w:hAnsi="Times New Roman" w:cs="Times New Roman"/>
          <w:sz w:val="24"/>
          <w:szCs w:val="24"/>
          <w:shd w:val="clear" w:color="auto" w:fill="FFFFFF"/>
        </w:rPr>
        <w:t xml:space="preserve"> et al.</w:t>
      </w:r>
      <w:r w:rsidRPr="003247B0">
        <w:rPr>
          <w:rFonts w:ascii="Times New Roman" w:hAnsi="Times New Roman" w:cs="Times New Roman"/>
          <w:sz w:val="24"/>
          <w:szCs w:val="24"/>
          <w:shd w:val="clear" w:color="auto" w:fill="FFFFFF"/>
        </w:rPr>
        <w:t>, 2008;</w:t>
      </w:r>
      <w:r w:rsidRPr="003247B0">
        <w:rPr>
          <w:rFonts w:ascii="Times New Roman" w:eastAsia="Times New Roman" w:hAnsi="Times New Roman" w:cs="Times New Roman"/>
          <w:sz w:val="24"/>
          <w:szCs w:val="24"/>
        </w:rPr>
        <w:t xml:space="preserve"> Oliveira et al., 2018;</w:t>
      </w:r>
      <w:r w:rsidRPr="002B7249">
        <w:rPr>
          <w:rFonts w:ascii="Times New Roman" w:eastAsia="Times New Roman" w:hAnsi="Times New Roman" w:cs="Times New Roman"/>
          <w:sz w:val="24"/>
          <w:szCs w:val="24"/>
        </w:rPr>
        <w:t xml:space="preserve"> </w:t>
      </w:r>
      <w:r w:rsidRPr="003247B0">
        <w:rPr>
          <w:rFonts w:ascii="Times New Roman" w:hAnsi="Times New Roman" w:cs="Times New Roman"/>
          <w:sz w:val="24"/>
          <w:szCs w:val="24"/>
          <w:shd w:val="clear" w:color="auto" w:fill="FFFFFF"/>
        </w:rPr>
        <w:t>Salas-Vallina</w:t>
      </w:r>
      <w:r w:rsidR="00B0635B">
        <w:rPr>
          <w:rFonts w:ascii="Times New Roman" w:hAnsi="Times New Roman" w:cs="Times New Roman"/>
          <w:sz w:val="24"/>
          <w:szCs w:val="24"/>
          <w:shd w:val="clear" w:color="auto" w:fill="FFFFFF"/>
        </w:rPr>
        <w:t xml:space="preserve"> et al.</w:t>
      </w:r>
      <w:r w:rsidRPr="003247B0">
        <w:rPr>
          <w:rFonts w:ascii="Times New Roman" w:eastAsia="Times New Roman" w:hAnsi="Times New Roman" w:cs="Times New Roman"/>
          <w:sz w:val="24"/>
          <w:szCs w:val="24"/>
        </w:rPr>
        <w:t xml:space="preserve">, 2020; Scanlan &amp; Still, 2019). </w:t>
      </w:r>
      <w:bookmarkEnd w:id="2"/>
      <w:r w:rsidRPr="00DE74AD">
        <w:rPr>
          <w:rFonts w:ascii="Times New Roman" w:eastAsia="Times New Roman" w:hAnsi="Times New Roman" w:cs="Times New Roman"/>
          <w:sz w:val="24"/>
          <w:szCs w:val="24"/>
        </w:rPr>
        <w:t>Employees that are not satisfied with their current role or company are more likely to leave a company, c</w:t>
      </w:r>
      <w:r>
        <w:rPr>
          <w:rFonts w:ascii="Times New Roman" w:eastAsia="Times New Roman" w:hAnsi="Times New Roman" w:cs="Times New Roman"/>
          <w:sz w:val="24"/>
          <w:szCs w:val="24"/>
        </w:rPr>
        <w:t>ausing a</w:t>
      </w:r>
      <w:r w:rsidRPr="00DE74AD">
        <w:rPr>
          <w:rFonts w:ascii="Times New Roman" w:eastAsia="Times New Roman" w:hAnsi="Times New Roman" w:cs="Times New Roman"/>
          <w:sz w:val="24"/>
          <w:szCs w:val="24"/>
        </w:rPr>
        <w:t xml:space="preserve"> loss of knowledge and skills</w:t>
      </w:r>
      <w:r>
        <w:rPr>
          <w:rFonts w:ascii="Times New Roman" w:eastAsia="Times New Roman" w:hAnsi="Times New Roman" w:cs="Times New Roman"/>
          <w:sz w:val="24"/>
          <w:szCs w:val="24"/>
        </w:rPr>
        <w:t>, and an expenditure of more money for the training of a new employee</w:t>
      </w:r>
      <w:r w:rsidRPr="00DE74AD">
        <w:rPr>
          <w:rFonts w:ascii="Times New Roman" w:eastAsia="Times New Roman" w:hAnsi="Times New Roman" w:cs="Times New Roman"/>
          <w:sz w:val="24"/>
          <w:szCs w:val="24"/>
        </w:rPr>
        <w:t xml:space="preserve"> (</w:t>
      </w:r>
      <w:r w:rsidRPr="003247B0">
        <w:rPr>
          <w:rFonts w:ascii="Times New Roman" w:hAnsi="Times New Roman" w:cs="Times New Roman"/>
          <w:sz w:val="24"/>
          <w:szCs w:val="24"/>
          <w:shd w:val="clear" w:color="auto" w:fill="FFFFFF"/>
        </w:rPr>
        <w:t>Gragnano et al., 2020; Scanlan, &amp; Still, 2019)</w:t>
      </w:r>
      <w:r w:rsidRPr="003247B0">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Engaged and satisfied employees tend to contribute more</w:t>
      </w:r>
      <w:r>
        <w:rPr>
          <w:rFonts w:ascii="Times New Roman" w:eastAsia="Times New Roman" w:hAnsi="Times New Roman" w:cs="Times New Roman"/>
          <w:sz w:val="24"/>
          <w:szCs w:val="24"/>
        </w:rPr>
        <w:t xml:space="preserve"> and yield superior work. They are also</w:t>
      </w:r>
      <w:r w:rsidRPr="00DE74AD">
        <w:rPr>
          <w:rFonts w:ascii="Times New Roman" w:eastAsia="Times New Roman" w:hAnsi="Times New Roman" w:cs="Times New Roman"/>
          <w:sz w:val="24"/>
          <w:szCs w:val="24"/>
        </w:rPr>
        <w:t xml:space="preserve"> more loyal</w:t>
      </w:r>
      <w:r>
        <w:rPr>
          <w:rFonts w:ascii="Times New Roman" w:eastAsia="Times New Roman" w:hAnsi="Times New Roman" w:cs="Times New Roman"/>
          <w:sz w:val="24"/>
          <w:szCs w:val="24"/>
        </w:rPr>
        <w:t xml:space="preserve"> to their company</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resulting in lower </w:t>
      </w:r>
      <w:r w:rsidRPr="00DE74AD">
        <w:rPr>
          <w:rFonts w:ascii="Times New Roman" w:eastAsia="Times New Roman" w:hAnsi="Times New Roman" w:cs="Times New Roman"/>
          <w:sz w:val="24"/>
          <w:szCs w:val="24"/>
        </w:rPr>
        <w:t xml:space="preserve">turnover </w:t>
      </w:r>
      <w:r w:rsidRPr="003247B0">
        <w:rPr>
          <w:rFonts w:ascii="Times New Roman" w:eastAsia="Times New Roman" w:hAnsi="Times New Roman" w:cs="Times New Roman"/>
          <w:sz w:val="24"/>
          <w:szCs w:val="24"/>
        </w:rPr>
        <w:t>rates (</w:t>
      </w:r>
      <w:r w:rsidRPr="003247B0">
        <w:rPr>
          <w:rFonts w:ascii="Times New Roman" w:hAnsi="Times New Roman" w:cs="Times New Roman"/>
          <w:sz w:val="24"/>
          <w:szCs w:val="24"/>
          <w:shd w:val="clear" w:color="auto" w:fill="FFFFFF"/>
        </w:rPr>
        <w:t>Bakoti</w:t>
      </w:r>
      <w:r w:rsidR="00221C31">
        <w:rPr>
          <w:rFonts w:ascii="Times New Roman" w:hAnsi="Times New Roman" w:cs="Times New Roman"/>
          <w:sz w:val="24"/>
          <w:szCs w:val="24"/>
          <w:shd w:val="clear" w:color="auto" w:fill="FFFFFF"/>
        </w:rPr>
        <w:t>ć</w:t>
      </w:r>
      <w:r w:rsidRPr="003247B0">
        <w:rPr>
          <w:rFonts w:ascii="Times New Roman" w:hAnsi="Times New Roman" w:cs="Times New Roman"/>
          <w:sz w:val="24"/>
          <w:szCs w:val="24"/>
          <w:shd w:val="clear" w:color="auto" w:fill="FFFFFF"/>
        </w:rPr>
        <w:t>, 2016</w:t>
      </w:r>
      <w:r w:rsidRPr="003247B0">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Happy individuals typically appear to be more productive, </w:t>
      </w:r>
      <w:r>
        <w:rPr>
          <w:rFonts w:ascii="Times New Roman" w:eastAsia="Times New Roman" w:hAnsi="Times New Roman" w:cs="Times New Roman"/>
          <w:sz w:val="24"/>
          <w:szCs w:val="24"/>
        </w:rPr>
        <w:t>indicating</w:t>
      </w:r>
      <w:r w:rsidRPr="00DE74AD">
        <w:rPr>
          <w:rFonts w:ascii="Times New Roman" w:eastAsia="Times New Roman" w:hAnsi="Times New Roman" w:cs="Times New Roman"/>
          <w:sz w:val="24"/>
          <w:szCs w:val="24"/>
        </w:rPr>
        <w:t xml:space="preserve"> employers should be investing in their employees’ job satisfaction levels, and</w:t>
      </w:r>
      <w:r>
        <w:rPr>
          <w:rFonts w:ascii="Times New Roman" w:eastAsia="Times New Roman" w:hAnsi="Times New Roman" w:cs="Times New Roman"/>
          <w:sz w:val="24"/>
          <w:szCs w:val="24"/>
        </w:rPr>
        <w:t>, as a side benefit,</w:t>
      </w:r>
      <w:r w:rsidRPr="00DE74AD">
        <w:rPr>
          <w:rFonts w:ascii="Times New Roman" w:eastAsia="Times New Roman" w:hAnsi="Times New Roman" w:cs="Times New Roman"/>
          <w:sz w:val="24"/>
          <w:szCs w:val="24"/>
        </w:rPr>
        <w:t xml:space="preserve"> their </w:t>
      </w:r>
      <w:r w:rsidRPr="003247B0">
        <w:rPr>
          <w:rFonts w:ascii="Times New Roman" w:eastAsia="Times New Roman" w:hAnsi="Times New Roman" w:cs="Times New Roman"/>
          <w:sz w:val="24"/>
          <w:szCs w:val="24"/>
        </w:rPr>
        <w:t>happiness (</w:t>
      </w:r>
      <w:r w:rsidRPr="003247B0">
        <w:rPr>
          <w:rFonts w:ascii="Times New Roman" w:hAnsi="Times New Roman" w:cs="Times New Roman"/>
          <w:sz w:val="24"/>
          <w:szCs w:val="24"/>
          <w:shd w:val="clear" w:color="auto" w:fill="FFFFFF"/>
        </w:rPr>
        <w:t>Salas-Vallina et al., 2020)</w:t>
      </w:r>
      <w:r w:rsidRPr="003247B0">
        <w:rPr>
          <w:rFonts w:ascii="Times New Roman" w:eastAsia="Times New Roman" w:hAnsi="Times New Roman" w:cs="Times New Roman"/>
          <w:sz w:val="24"/>
          <w:szCs w:val="24"/>
        </w:rPr>
        <w:t xml:space="preserve">. </w:t>
      </w:r>
    </w:p>
    <w:p w14:paraId="717F7F34" w14:textId="1BA7B034"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A variety of characteristics have been shown to be major components of job satisfaction. Effects such as pay, compensation, future opportunities, management, working environment and relationships with co-workers, are some of the components that can affect </w:t>
      </w:r>
      <w:r>
        <w:rPr>
          <w:rFonts w:ascii="Times New Roman" w:eastAsia="Times New Roman" w:hAnsi="Times New Roman" w:cs="Times New Roman"/>
          <w:sz w:val="24"/>
          <w:szCs w:val="24"/>
        </w:rPr>
        <w:t xml:space="preserve">job </w:t>
      </w:r>
      <w:r w:rsidRPr="00DE74AD">
        <w:rPr>
          <w:rFonts w:ascii="Times New Roman" w:eastAsia="Times New Roman" w:hAnsi="Times New Roman" w:cs="Times New Roman"/>
          <w:sz w:val="24"/>
          <w:szCs w:val="24"/>
        </w:rPr>
        <w:t>satisfaction (</w:t>
      </w:r>
      <w:r w:rsidRPr="003247B0">
        <w:rPr>
          <w:rFonts w:ascii="Times New Roman" w:eastAsia="Times New Roman" w:hAnsi="Times New Roman" w:cs="Times New Roman"/>
          <w:sz w:val="24"/>
          <w:szCs w:val="24"/>
        </w:rPr>
        <w:t xml:space="preserve">Macdonald &amp; MacIntyre, 1997; Oliveira et al., 2018; </w:t>
      </w:r>
      <w:r w:rsidRPr="003247B0">
        <w:rPr>
          <w:rFonts w:ascii="Times New Roman" w:hAnsi="Times New Roman" w:cs="Times New Roman"/>
          <w:sz w:val="24"/>
          <w:szCs w:val="24"/>
          <w:shd w:val="clear" w:color="auto" w:fill="FFFFFF"/>
        </w:rPr>
        <w:t>Scanlan, &amp; Still, 2019</w:t>
      </w:r>
      <w:r w:rsidRPr="003247B0">
        <w:rPr>
          <w:rFonts w:ascii="Times New Roman" w:eastAsia="Times New Roman" w:hAnsi="Times New Roman" w:cs="Times New Roman"/>
          <w:sz w:val="24"/>
          <w:szCs w:val="24"/>
        </w:rPr>
        <w:t xml:space="preserve">). </w:t>
      </w:r>
      <w:r w:rsidR="00B84EB7">
        <w:rPr>
          <w:rFonts w:ascii="Times New Roman" w:eastAsia="Times New Roman" w:hAnsi="Times New Roman" w:cs="Times New Roman"/>
          <w:sz w:val="24"/>
          <w:szCs w:val="24"/>
        </w:rPr>
        <w:t>Consistent</w:t>
      </w:r>
      <w:r w:rsidR="00221C31">
        <w:rPr>
          <w:rFonts w:ascii="Times New Roman" w:eastAsia="Times New Roman" w:hAnsi="Times New Roman" w:cs="Times New Roman"/>
          <w:sz w:val="24"/>
          <w:szCs w:val="24"/>
        </w:rPr>
        <w:t xml:space="preserve"> with</w:t>
      </w:r>
      <w:r w:rsidRPr="00DE74AD">
        <w:rPr>
          <w:rFonts w:ascii="Times New Roman" w:eastAsia="Times New Roman" w:hAnsi="Times New Roman" w:cs="Times New Roman"/>
          <w:sz w:val="24"/>
          <w:szCs w:val="24"/>
        </w:rPr>
        <w:t xml:space="preserve"> COR theory, these different components are also seen as resources to </w:t>
      </w:r>
      <w:r>
        <w:rPr>
          <w:rFonts w:ascii="Times New Roman" w:eastAsia="Times New Roman" w:hAnsi="Times New Roman" w:cs="Times New Roman"/>
          <w:sz w:val="24"/>
          <w:szCs w:val="24"/>
        </w:rPr>
        <w:t xml:space="preserve">an </w:t>
      </w:r>
      <w:r w:rsidRPr="00DE74AD">
        <w:rPr>
          <w:rFonts w:ascii="Times New Roman" w:eastAsia="Times New Roman" w:hAnsi="Times New Roman" w:cs="Times New Roman"/>
          <w:sz w:val="24"/>
          <w:szCs w:val="24"/>
        </w:rPr>
        <w:t>employee</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DE74AD">
        <w:rPr>
          <w:rFonts w:ascii="Times New Roman" w:eastAsia="Times New Roman" w:hAnsi="Times New Roman" w:cs="Times New Roman"/>
          <w:sz w:val="24"/>
          <w:szCs w:val="24"/>
        </w:rPr>
        <w:t>n addition to affecting job satisfaction, these components can also affect burnout levels, work-life balance, and life satisfaction</w:t>
      </w:r>
      <w:r w:rsidRPr="00DE74AD">
        <w:rPr>
          <w:rFonts w:ascii="Times New Roman" w:hAnsi="Times New Roman" w:cs="Times New Roman"/>
          <w:sz w:val="24"/>
          <w:szCs w:val="24"/>
        </w:rPr>
        <w:t xml:space="preserve"> (</w:t>
      </w:r>
      <w:r w:rsidRPr="003247B0">
        <w:rPr>
          <w:rFonts w:ascii="Times New Roman" w:hAnsi="Times New Roman" w:cs="Times New Roman"/>
          <w:sz w:val="24"/>
          <w:szCs w:val="24"/>
        </w:rPr>
        <w:t>Bakker &amp; Costa, 2014)</w:t>
      </w:r>
      <w:r w:rsidRPr="003247B0">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 xml:space="preserve">previously </w:t>
      </w:r>
      <w:r w:rsidRPr="00DE74AD">
        <w:rPr>
          <w:rFonts w:ascii="Times New Roman" w:eastAsia="Times New Roman" w:hAnsi="Times New Roman" w:cs="Times New Roman"/>
          <w:sz w:val="24"/>
          <w:szCs w:val="24"/>
        </w:rPr>
        <w:t>mentioned, individuals</w:t>
      </w:r>
      <w:r w:rsidR="00221C31">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perception can also affect their job satisfaction, and often there are differences in how each generation perceives </w:t>
      </w:r>
      <w:r w:rsidRPr="00DE74AD">
        <w:rPr>
          <w:rFonts w:ascii="Times New Roman" w:eastAsia="Times New Roman" w:hAnsi="Times New Roman" w:cs="Times New Roman"/>
          <w:sz w:val="24"/>
          <w:szCs w:val="24"/>
        </w:rPr>
        <w:lastRenderedPageBreak/>
        <w:t>different resources. Therefore, satisfaction can also be seen as something affected by generation</w:t>
      </w:r>
      <w:r>
        <w:rPr>
          <w:rFonts w:ascii="Times New Roman" w:eastAsia="Times New Roman" w:hAnsi="Times New Roman" w:cs="Times New Roman"/>
          <w:sz w:val="24"/>
          <w:szCs w:val="24"/>
        </w:rPr>
        <w:t>al</w:t>
      </w:r>
      <w:r w:rsidRPr="00DE74AD">
        <w:rPr>
          <w:rFonts w:ascii="Times New Roman" w:eastAsia="Times New Roman" w:hAnsi="Times New Roman" w:cs="Times New Roman"/>
          <w:sz w:val="24"/>
          <w:szCs w:val="24"/>
        </w:rPr>
        <w:t xml:space="preserve"> association, in addition to the job itself. Although job satisfaction has many components, it will be defined as, ‘the positive emotional state produced from an individual’s </w:t>
      </w:r>
      <w:r>
        <w:rPr>
          <w:rFonts w:ascii="Times New Roman" w:eastAsia="Times New Roman" w:hAnsi="Times New Roman" w:cs="Times New Roman"/>
          <w:sz w:val="24"/>
          <w:szCs w:val="24"/>
        </w:rPr>
        <w:t>work</w:t>
      </w:r>
      <w:r w:rsidRPr="00DE74AD">
        <w:rPr>
          <w:rFonts w:ascii="Times New Roman" w:eastAsia="Times New Roman" w:hAnsi="Times New Roman" w:cs="Times New Roman"/>
          <w:sz w:val="24"/>
          <w:szCs w:val="24"/>
        </w:rPr>
        <w:t xml:space="preserve"> </w:t>
      </w:r>
      <w:r w:rsidRPr="00611693">
        <w:rPr>
          <w:rFonts w:ascii="Times New Roman" w:eastAsia="Times New Roman" w:hAnsi="Times New Roman" w:cs="Times New Roman"/>
          <w:sz w:val="24"/>
          <w:szCs w:val="24"/>
        </w:rPr>
        <w:t>experiences’ (</w:t>
      </w:r>
      <w:r w:rsidRPr="003247B0">
        <w:rPr>
          <w:rFonts w:ascii="Times New Roman" w:eastAsia="Times New Roman" w:hAnsi="Times New Roman" w:cs="Times New Roman"/>
          <w:sz w:val="24"/>
          <w:szCs w:val="24"/>
        </w:rPr>
        <w:t>Carmon et al., 2013).</w:t>
      </w:r>
    </w:p>
    <w:bookmarkEnd w:id="1"/>
    <w:p w14:paraId="433FD810" w14:textId="77777777" w:rsidR="00E64315" w:rsidRPr="00DE74AD" w:rsidRDefault="00E64315" w:rsidP="00E64315">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Work-Life Balance</w:t>
      </w:r>
    </w:p>
    <w:p w14:paraId="0153B6D2" w14:textId="29D05E25" w:rsidR="00933203" w:rsidRDefault="00E64315" w:rsidP="00E64315">
      <w:pPr>
        <w:spacing w:after="0" w:line="480" w:lineRule="auto"/>
        <w:ind w:firstLine="720"/>
        <w:rPr>
          <w:rFonts w:ascii="Times New Roman" w:eastAsia="Times New Roman" w:hAnsi="Times New Roman" w:cs="Times New Roman"/>
          <w:sz w:val="24"/>
          <w:szCs w:val="24"/>
        </w:rPr>
        <w:sectPr w:rsidR="00933203" w:rsidSect="004C6755">
          <w:headerReference w:type="default" r:id="rId16"/>
          <w:headerReference w:type="first" r:id="rId17"/>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Technology today has significantly expanded the possibilities and options for employees to have more flexible work options</w:t>
      </w:r>
      <w:r>
        <w:rPr>
          <w:rFonts w:ascii="Times New Roman" w:eastAsia="Times New Roman" w:hAnsi="Times New Roman" w:cs="Times New Roman"/>
          <w:sz w:val="24"/>
          <w:szCs w:val="24"/>
        </w:rPr>
        <w:t xml:space="preserve">. It also </w:t>
      </w:r>
      <w:r w:rsidRPr="00DE74AD">
        <w:rPr>
          <w:rFonts w:ascii="Times New Roman" w:eastAsia="Times New Roman" w:hAnsi="Times New Roman" w:cs="Times New Roman"/>
          <w:sz w:val="24"/>
          <w:szCs w:val="24"/>
        </w:rPr>
        <w:t xml:space="preserve">makes it possible for individuals to manage their work more efficiently. </w:t>
      </w:r>
      <w:r>
        <w:rPr>
          <w:rFonts w:ascii="Times New Roman" w:eastAsia="Times New Roman" w:hAnsi="Times New Roman" w:cs="Times New Roman"/>
          <w:sz w:val="24"/>
          <w:szCs w:val="24"/>
        </w:rPr>
        <w:t xml:space="preserve">With the Corona virus pandemic, </w:t>
      </w:r>
      <w:r w:rsidRPr="00DE74AD">
        <w:rPr>
          <w:rFonts w:ascii="Times New Roman" w:eastAsia="Times New Roman" w:hAnsi="Times New Roman" w:cs="Times New Roman"/>
          <w:sz w:val="24"/>
          <w:szCs w:val="24"/>
        </w:rPr>
        <w:t>many companies have been forced to implement work from home policies</w:t>
      </w:r>
      <w:r>
        <w:rPr>
          <w:rFonts w:ascii="Times New Roman" w:eastAsia="Times New Roman" w:hAnsi="Times New Roman" w:cs="Times New Roman"/>
          <w:sz w:val="24"/>
          <w:szCs w:val="24"/>
        </w:rPr>
        <w:t xml:space="preserve">. Due to </w:t>
      </w:r>
      <w:r w:rsidRPr="00DE74AD">
        <w:rPr>
          <w:rFonts w:ascii="Times New Roman" w:eastAsia="Times New Roman" w:hAnsi="Times New Roman" w:cs="Times New Roman"/>
          <w:sz w:val="24"/>
          <w:szCs w:val="24"/>
        </w:rPr>
        <w:t>technology</w:t>
      </w:r>
      <w:r>
        <w:rPr>
          <w:rFonts w:ascii="Times New Roman" w:eastAsia="Times New Roman" w:hAnsi="Times New Roman" w:cs="Times New Roman"/>
          <w:sz w:val="24"/>
          <w:szCs w:val="24"/>
        </w:rPr>
        <w:t xml:space="preserve">, this </w:t>
      </w:r>
      <w:r w:rsidRPr="00DE74AD">
        <w:rPr>
          <w:rFonts w:ascii="Times New Roman" w:eastAsia="Times New Roman" w:hAnsi="Times New Roman" w:cs="Times New Roman"/>
          <w:sz w:val="24"/>
          <w:szCs w:val="24"/>
        </w:rPr>
        <w:t xml:space="preserve">has been an excellent solution to keeping many business’ doors open while </w:t>
      </w:r>
      <w:r w:rsidR="00B84EB7" w:rsidRPr="00DE74AD">
        <w:rPr>
          <w:rFonts w:ascii="Times New Roman" w:eastAsia="Times New Roman" w:hAnsi="Times New Roman" w:cs="Times New Roman"/>
          <w:sz w:val="24"/>
          <w:szCs w:val="24"/>
        </w:rPr>
        <w:t>keeping</w:t>
      </w:r>
      <w:r w:rsidRPr="00DE74AD">
        <w:rPr>
          <w:rFonts w:ascii="Times New Roman" w:eastAsia="Times New Roman" w:hAnsi="Times New Roman" w:cs="Times New Roman"/>
          <w:sz w:val="24"/>
          <w:szCs w:val="24"/>
        </w:rPr>
        <w:t xml:space="preserve"> their employees safe. </w:t>
      </w:r>
      <w:r w:rsidR="002A2E00">
        <w:rPr>
          <w:rFonts w:ascii="Times New Roman" w:eastAsia="Times New Roman" w:hAnsi="Times New Roman" w:cs="Times New Roman"/>
          <w:sz w:val="24"/>
          <w:szCs w:val="24"/>
        </w:rPr>
        <w:t>Albeit</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there </w:t>
      </w:r>
      <w:r w:rsidR="00221C31">
        <w:rPr>
          <w:rFonts w:ascii="Times New Roman" w:eastAsia="Times New Roman" w:hAnsi="Times New Roman" w:cs="Times New Roman"/>
          <w:sz w:val="24"/>
          <w:szCs w:val="24"/>
        </w:rPr>
        <w:t>have</w:t>
      </w:r>
      <w:r w:rsidRPr="00DE74AD">
        <w:rPr>
          <w:rFonts w:ascii="Times New Roman" w:eastAsia="Times New Roman" w:hAnsi="Times New Roman" w:cs="Times New Roman"/>
          <w:sz w:val="24"/>
          <w:szCs w:val="24"/>
        </w:rPr>
        <w:t xml:space="preserve"> </w:t>
      </w:r>
      <w:r w:rsidR="00221C31">
        <w:rPr>
          <w:rFonts w:ascii="Times New Roman" w:eastAsia="Times New Roman" w:hAnsi="Times New Roman" w:cs="Times New Roman"/>
          <w:sz w:val="24"/>
          <w:szCs w:val="24"/>
        </w:rPr>
        <w:t xml:space="preserve">been both </w:t>
      </w:r>
      <w:r w:rsidRPr="00DE74AD">
        <w:rPr>
          <w:rFonts w:ascii="Times New Roman" w:eastAsia="Times New Roman" w:hAnsi="Times New Roman" w:cs="Times New Roman"/>
          <w:sz w:val="24"/>
          <w:szCs w:val="24"/>
        </w:rPr>
        <w:t>positives</w:t>
      </w:r>
      <w:r w:rsidR="00221C31">
        <w:rPr>
          <w:rFonts w:ascii="Times New Roman" w:eastAsia="Times New Roman" w:hAnsi="Times New Roman" w:cs="Times New Roman"/>
          <w:sz w:val="24"/>
          <w:szCs w:val="24"/>
        </w:rPr>
        <w:t xml:space="preserve"> and</w:t>
      </w:r>
      <w:r w:rsidRPr="00DE74AD">
        <w:rPr>
          <w:rFonts w:ascii="Times New Roman" w:eastAsia="Times New Roman" w:hAnsi="Times New Roman" w:cs="Times New Roman"/>
          <w:sz w:val="24"/>
          <w:szCs w:val="24"/>
        </w:rPr>
        <w:t xml:space="preserve"> negatives</w:t>
      </w:r>
      <w:r>
        <w:rPr>
          <w:rFonts w:ascii="Times New Roman" w:eastAsia="Times New Roman" w:hAnsi="Times New Roman" w:cs="Times New Roman"/>
          <w:sz w:val="24"/>
          <w:szCs w:val="24"/>
        </w:rPr>
        <w:t>. E</w:t>
      </w:r>
      <w:r w:rsidRPr="00DE74AD">
        <w:rPr>
          <w:rFonts w:ascii="Times New Roman" w:eastAsia="Times New Roman" w:hAnsi="Times New Roman" w:cs="Times New Roman"/>
          <w:sz w:val="24"/>
          <w:szCs w:val="24"/>
        </w:rPr>
        <w:t>ven before C</w:t>
      </w:r>
      <w:r>
        <w:rPr>
          <w:rFonts w:ascii="Times New Roman" w:eastAsia="Times New Roman" w:hAnsi="Times New Roman" w:cs="Times New Roman"/>
          <w:sz w:val="24"/>
          <w:szCs w:val="24"/>
        </w:rPr>
        <w:t>OVID-19</w:t>
      </w:r>
      <w:r w:rsidRPr="00DE74AD">
        <w:rPr>
          <w:rFonts w:ascii="Times New Roman" w:eastAsia="Times New Roman" w:hAnsi="Times New Roman" w:cs="Times New Roman"/>
          <w:sz w:val="24"/>
          <w:szCs w:val="24"/>
        </w:rPr>
        <w:t xml:space="preserve"> made working from home the</w:t>
      </w:r>
      <w:r>
        <w:rPr>
          <w:rFonts w:ascii="Times New Roman" w:eastAsia="Times New Roman" w:hAnsi="Times New Roman" w:cs="Times New Roman"/>
          <w:sz w:val="24"/>
          <w:szCs w:val="24"/>
        </w:rPr>
        <w:t xml:space="preserve"> new</w:t>
      </w:r>
      <w:r w:rsidRPr="00DE74AD">
        <w:rPr>
          <w:rFonts w:ascii="Times New Roman" w:eastAsia="Times New Roman" w:hAnsi="Times New Roman" w:cs="Times New Roman"/>
          <w:sz w:val="24"/>
          <w:szCs w:val="24"/>
        </w:rPr>
        <w:t xml:space="preserve"> norm</w:t>
      </w:r>
      <w:r>
        <w:rPr>
          <w:rFonts w:ascii="Times New Roman" w:eastAsia="Times New Roman" w:hAnsi="Times New Roman" w:cs="Times New Roman"/>
          <w:sz w:val="24"/>
          <w:szCs w:val="24"/>
        </w:rPr>
        <w:t>, b</w:t>
      </w:r>
      <w:r w:rsidRPr="00DE74AD">
        <w:rPr>
          <w:rFonts w:ascii="Times New Roman" w:eastAsia="Times New Roman" w:hAnsi="Times New Roman" w:cs="Times New Roman"/>
          <w:sz w:val="24"/>
          <w:szCs w:val="24"/>
        </w:rPr>
        <w:t xml:space="preserve">eing </w:t>
      </w:r>
      <w:r w:rsidRPr="009E0BBC">
        <w:rPr>
          <w:rFonts w:ascii="Times New Roman" w:eastAsia="Times New Roman" w:hAnsi="Times New Roman" w:cs="Times New Roman"/>
          <w:sz w:val="24"/>
          <w:szCs w:val="24"/>
        </w:rPr>
        <w:t>available 24 hours a day, 7 days a week ma</w:t>
      </w:r>
      <w:r>
        <w:rPr>
          <w:rFonts w:ascii="Times New Roman" w:eastAsia="Times New Roman" w:hAnsi="Times New Roman" w:cs="Times New Roman"/>
          <w:sz w:val="24"/>
          <w:szCs w:val="24"/>
        </w:rPr>
        <w:t>de</w:t>
      </w:r>
      <w:r w:rsidRPr="009E0BBC">
        <w:rPr>
          <w:rFonts w:ascii="Times New Roman" w:eastAsia="Times New Roman" w:hAnsi="Times New Roman" w:cs="Times New Roman"/>
          <w:sz w:val="24"/>
          <w:szCs w:val="24"/>
        </w:rPr>
        <w:t xml:space="preserve"> separating work and non-work life increasingly </w:t>
      </w:r>
      <w:r w:rsidRPr="003247B0">
        <w:rPr>
          <w:rFonts w:ascii="Times New Roman" w:eastAsia="Times New Roman" w:hAnsi="Times New Roman" w:cs="Times New Roman"/>
          <w:sz w:val="24"/>
          <w:szCs w:val="24"/>
        </w:rPr>
        <w:t xml:space="preserve">difficult (Nam, 2013). This </w:t>
      </w:r>
      <w:r w:rsidRPr="00DE74AD">
        <w:rPr>
          <w:rFonts w:ascii="Times New Roman" w:eastAsia="Times New Roman" w:hAnsi="Times New Roman" w:cs="Times New Roman"/>
          <w:sz w:val="24"/>
          <w:szCs w:val="24"/>
        </w:rPr>
        <w:t>intrusiveness can make it challenging to set up appropriate boundaries be</w:t>
      </w:r>
      <w:r w:rsidRPr="003247B0">
        <w:rPr>
          <w:rFonts w:ascii="Times New Roman" w:eastAsia="Times New Roman" w:hAnsi="Times New Roman" w:cs="Times New Roman"/>
          <w:sz w:val="24"/>
          <w:szCs w:val="24"/>
        </w:rPr>
        <w:t>tween work and other life roles causing chronic stress for many (Matheson &amp; Rosen, 2012; Nam, 2013).</w:t>
      </w:r>
      <w:r w:rsidRPr="003247B0">
        <w:t xml:space="preserve"> </w:t>
      </w:r>
      <w:r w:rsidRPr="003247B0">
        <w:rPr>
          <w:rFonts w:ascii="Times New Roman" w:eastAsia="Times New Roman" w:hAnsi="Times New Roman" w:cs="Times New Roman"/>
          <w:sz w:val="24"/>
          <w:szCs w:val="24"/>
        </w:rPr>
        <w:t xml:space="preserve">Stress </w:t>
      </w:r>
      <w:r w:rsidRPr="00E55286">
        <w:rPr>
          <w:rFonts w:ascii="Times New Roman" w:eastAsia="Times New Roman" w:hAnsi="Times New Roman" w:cs="Times New Roman"/>
          <w:sz w:val="24"/>
          <w:szCs w:val="24"/>
        </w:rPr>
        <w:t>is one of the leading reasons why many people feel unbalanced in their daily lives, and this lack of separation increases stress levels exponentially.</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If this unbalance continues long enough, it can affect every aspect of an individual’s life, including their physical and mental health, wellness, and professional acumen (</w:t>
      </w:r>
      <w:r w:rsidRPr="003247B0">
        <w:rPr>
          <w:rFonts w:ascii="Times New Roman" w:hAnsi="Times New Roman" w:cs="Times New Roman"/>
          <w:sz w:val="24"/>
          <w:szCs w:val="24"/>
          <w:shd w:val="clear" w:color="auto" w:fill="FFFFFF"/>
        </w:rPr>
        <w:t xml:space="preserve">Gragnano et al., 2020; </w:t>
      </w:r>
      <w:r w:rsidRPr="003247B0">
        <w:rPr>
          <w:rFonts w:ascii="Times New Roman" w:eastAsia="Times New Roman" w:hAnsi="Times New Roman" w:cs="Times New Roman"/>
          <w:sz w:val="24"/>
          <w:szCs w:val="24"/>
        </w:rPr>
        <w:t>Matheson &amp; Rosen, 2012). Sometimes</w:t>
      </w:r>
      <w:r>
        <w:rPr>
          <w:rFonts w:ascii="Times New Roman" w:eastAsia="Times New Roman" w:hAnsi="Times New Roman" w:cs="Times New Roman"/>
          <w:sz w:val="24"/>
          <w:szCs w:val="24"/>
        </w:rPr>
        <w:t>,</w:t>
      </w:r>
      <w:r w:rsidRPr="003247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Pr="00831F43">
        <w:rPr>
          <w:rFonts w:ascii="Times New Roman" w:eastAsia="Times New Roman" w:hAnsi="Times New Roman" w:cs="Times New Roman"/>
          <w:sz w:val="24"/>
          <w:szCs w:val="24"/>
        </w:rPr>
        <w:t>n imbalance between the personal, social, physical, spiritual</w:t>
      </w:r>
      <w:r w:rsidRPr="00DE74AD">
        <w:rPr>
          <w:rFonts w:ascii="Times New Roman" w:eastAsia="Times New Roman" w:hAnsi="Times New Roman" w:cs="Times New Roman"/>
          <w:sz w:val="24"/>
          <w:szCs w:val="24"/>
        </w:rPr>
        <w:t xml:space="preserve">, and occupational domains of </w:t>
      </w:r>
      <w:r w:rsidRPr="003247B0">
        <w:rPr>
          <w:rFonts w:ascii="Times New Roman" w:eastAsia="Times New Roman" w:hAnsi="Times New Roman" w:cs="Times New Roman"/>
          <w:sz w:val="24"/>
          <w:szCs w:val="24"/>
        </w:rPr>
        <w:t>our lives is inevitable, but when that imbalance becomes a chronic state, burnout is also inevitable (</w:t>
      </w:r>
      <w:r w:rsidRPr="003247B0">
        <w:rPr>
          <w:rFonts w:ascii="Times New Roman" w:hAnsi="Times New Roman" w:cs="Times New Roman"/>
          <w:sz w:val="24"/>
          <w:szCs w:val="24"/>
          <w:shd w:val="clear" w:color="auto" w:fill="FFFFFF"/>
        </w:rPr>
        <w:t xml:space="preserve">Koutsimani et al., 2019; </w:t>
      </w:r>
      <w:r w:rsidRPr="003247B0">
        <w:rPr>
          <w:rFonts w:ascii="Times New Roman" w:eastAsia="Times New Roman" w:hAnsi="Times New Roman" w:cs="Times New Roman"/>
          <w:sz w:val="24"/>
          <w:szCs w:val="24"/>
        </w:rPr>
        <w:t xml:space="preserve">Ogresta et al., 2008; Oliveira et al., 2018). Healthier individuals are typically happier, and research shows they are more </w:t>
      </w:r>
      <w:r w:rsidRPr="00DE74AD">
        <w:rPr>
          <w:rFonts w:ascii="Times New Roman" w:eastAsia="Times New Roman" w:hAnsi="Times New Roman" w:cs="Times New Roman"/>
          <w:sz w:val="24"/>
          <w:szCs w:val="24"/>
        </w:rPr>
        <w:t xml:space="preserve">productive </w:t>
      </w:r>
      <w:r w:rsidRPr="003247B0">
        <w:rPr>
          <w:rFonts w:ascii="Times New Roman" w:eastAsia="Times New Roman" w:hAnsi="Times New Roman" w:cs="Times New Roman"/>
          <w:sz w:val="24"/>
          <w:szCs w:val="24"/>
        </w:rPr>
        <w:t>(</w:t>
      </w:r>
      <w:r w:rsidRPr="003247B0">
        <w:rPr>
          <w:rFonts w:ascii="Times New Roman" w:hAnsi="Times New Roman" w:cs="Times New Roman"/>
          <w:sz w:val="24"/>
          <w:szCs w:val="24"/>
          <w:shd w:val="clear" w:color="auto" w:fill="FFFFFF"/>
        </w:rPr>
        <w:t>Salas-Vallina et al., 2020</w:t>
      </w:r>
      <w:r w:rsidRPr="003247B0">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Many policy makers and </w:t>
      </w:r>
    </w:p>
    <w:p w14:paraId="0350C67E" w14:textId="0B1F866C" w:rsidR="00E64315" w:rsidRPr="00DE74AD" w:rsidRDefault="00E64315" w:rsidP="00933203">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major employers have been researching, exploring, and executing strategies and programs that support work-life balance to help alleviate employee burnout. These programs and strategies are meant to help ease role-conflicts that employees may be having by offering such things as flexible work schedules</w:t>
      </w:r>
      <w:r>
        <w:rPr>
          <w:rFonts w:ascii="Times New Roman" w:eastAsia="Times New Roman" w:hAnsi="Times New Roman" w:cs="Times New Roman"/>
          <w:sz w:val="24"/>
          <w:szCs w:val="24"/>
        </w:rPr>
        <w:t xml:space="preserve"> and </w:t>
      </w:r>
      <w:r w:rsidRPr="00DE74AD">
        <w:rPr>
          <w:rFonts w:ascii="Times New Roman" w:eastAsia="Times New Roman" w:hAnsi="Times New Roman" w:cs="Times New Roman"/>
          <w:sz w:val="24"/>
          <w:szCs w:val="24"/>
        </w:rPr>
        <w:t>job-sharing</w:t>
      </w:r>
      <w:r>
        <w:rPr>
          <w:rFonts w:ascii="Times New Roman" w:eastAsia="Times New Roman" w:hAnsi="Times New Roman" w:cs="Times New Roman"/>
          <w:sz w:val="24"/>
          <w:szCs w:val="24"/>
        </w:rPr>
        <w:t>, among</w:t>
      </w:r>
      <w:r w:rsidRPr="00DE74AD">
        <w:rPr>
          <w:rFonts w:ascii="Times New Roman" w:eastAsia="Times New Roman" w:hAnsi="Times New Roman" w:cs="Times New Roman"/>
          <w:sz w:val="24"/>
          <w:szCs w:val="24"/>
        </w:rPr>
        <w:t xml:space="preserve"> other beneficial additions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to help ease stress and burnout levels (</w:t>
      </w:r>
      <w:r w:rsidRPr="003247B0">
        <w:rPr>
          <w:rFonts w:ascii="Times New Roman" w:eastAsia="Times New Roman" w:hAnsi="Times New Roman" w:cs="Times New Roman"/>
          <w:sz w:val="24"/>
          <w:szCs w:val="24"/>
        </w:rPr>
        <w:t>Jang</w:t>
      </w:r>
      <w:r w:rsidR="00B829E5">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xml:space="preserve">, 2010; </w:t>
      </w:r>
      <w:r w:rsidRPr="003247B0">
        <w:rPr>
          <w:rFonts w:ascii="Times New Roman" w:hAnsi="Times New Roman" w:cs="Times New Roman"/>
          <w:sz w:val="24"/>
          <w:szCs w:val="24"/>
          <w:shd w:val="clear" w:color="auto" w:fill="FFFFFF"/>
        </w:rPr>
        <w:t>Scanlan &amp; Still, 2019</w:t>
      </w:r>
      <w:r w:rsidRPr="003247B0">
        <w:rPr>
          <w:rFonts w:ascii="Times New Roman" w:eastAsia="Times New Roman" w:hAnsi="Times New Roman" w:cs="Times New Roman"/>
          <w:sz w:val="24"/>
          <w:szCs w:val="24"/>
        </w:rPr>
        <w:t>).</w:t>
      </w:r>
    </w:p>
    <w:p w14:paraId="4CDB79BC" w14:textId="5374944E" w:rsidR="00E64315"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Work-life balance is a topic that has received growing attention across </w:t>
      </w:r>
      <w:r w:rsidR="00B829E5">
        <w:rPr>
          <w:rFonts w:ascii="Times New Roman" w:eastAsia="Times New Roman" w:hAnsi="Times New Roman" w:cs="Times New Roman"/>
          <w:sz w:val="24"/>
          <w:szCs w:val="24"/>
        </w:rPr>
        <w:t xml:space="preserve">many </w:t>
      </w:r>
      <w:r w:rsidRPr="00DE74AD">
        <w:rPr>
          <w:rFonts w:ascii="Times New Roman" w:eastAsia="Times New Roman" w:hAnsi="Times New Roman" w:cs="Times New Roman"/>
          <w:sz w:val="24"/>
          <w:szCs w:val="24"/>
        </w:rPr>
        <w:t xml:space="preserve">fields in recent years, not only professionally but commercially as well </w:t>
      </w:r>
      <w:r w:rsidRPr="00611693">
        <w:rPr>
          <w:rFonts w:ascii="Times New Roman" w:eastAsia="Times New Roman" w:hAnsi="Times New Roman" w:cs="Times New Roman"/>
          <w:sz w:val="24"/>
          <w:szCs w:val="24"/>
        </w:rPr>
        <w:t>(</w:t>
      </w:r>
      <w:r w:rsidRPr="003247B0">
        <w:rPr>
          <w:rFonts w:ascii="Times New Roman" w:hAnsi="Times New Roman" w:cs="Times New Roman"/>
          <w:sz w:val="24"/>
          <w:szCs w:val="24"/>
          <w:shd w:val="clear" w:color="auto" w:fill="FFFFFF"/>
        </w:rPr>
        <w:t>Bjärntoft</w:t>
      </w:r>
      <w:r w:rsidR="00B829E5">
        <w:rPr>
          <w:rFonts w:ascii="Times New Roman" w:hAnsi="Times New Roman" w:cs="Times New Roman"/>
          <w:sz w:val="24"/>
          <w:szCs w:val="24"/>
          <w:shd w:val="clear" w:color="auto" w:fill="FFFFFF"/>
        </w:rPr>
        <w:t xml:space="preserve"> et al.</w:t>
      </w:r>
      <w:r w:rsidRPr="003247B0">
        <w:rPr>
          <w:rFonts w:ascii="Times New Roman" w:hAnsi="Times New Roman" w:cs="Times New Roman"/>
          <w:sz w:val="24"/>
          <w:szCs w:val="24"/>
          <w:shd w:val="clear" w:color="auto" w:fill="FFFFFF"/>
        </w:rPr>
        <w:t>, 2020</w:t>
      </w:r>
      <w:r w:rsidRPr="003247B0">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Work-life balance is a phrase that refers to how harmonious an individual’s work role is with other, non-work realms. When individuals indicate elevated levels of work-life balance, it means their work-life and non-work life are generally balanced in a way that feels healthy to them (</w:t>
      </w:r>
      <w:r w:rsidRPr="003247B0">
        <w:rPr>
          <w:rFonts w:ascii="Times New Roman" w:eastAsia="Times New Roman" w:hAnsi="Times New Roman" w:cs="Times New Roman"/>
          <w:sz w:val="24"/>
          <w:szCs w:val="24"/>
        </w:rPr>
        <w:t>Grawitch</w:t>
      </w:r>
      <w:r w:rsidR="00B829E5">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xml:space="preserve">, 2013). </w:t>
      </w:r>
      <w:r w:rsidRPr="00DE74AD">
        <w:rPr>
          <w:rFonts w:ascii="Times New Roman" w:eastAsia="Times New Roman" w:hAnsi="Times New Roman" w:cs="Times New Roman"/>
          <w:sz w:val="24"/>
          <w:szCs w:val="24"/>
        </w:rPr>
        <w:t xml:space="preserve">For the purposes of </w:t>
      </w:r>
      <w:r w:rsidRPr="003247B0">
        <w:rPr>
          <w:rFonts w:ascii="Times New Roman" w:eastAsia="Times New Roman" w:hAnsi="Times New Roman" w:cs="Times New Roman"/>
          <w:sz w:val="24"/>
          <w:szCs w:val="24"/>
        </w:rPr>
        <w:t>this study work-life balance will be defined as “the relationship between paid work and the rest of life” (Carmon et al., 2013).</w:t>
      </w:r>
    </w:p>
    <w:p w14:paraId="1AD9F05A" w14:textId="77777777" w:rsidR="00E64315" w:rsidRPr="00DE74AD" w:rsidRDefault="00E64315" w:rsidP="00E64315">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Employee Mental Health, Wellness, &amp; EAPs</w:t>
      </w:r>
    </w:p>
    <w:p w14:paraId="54F783C3" w14:textId="77777777" w:rsidR="00A74C00" w:rsidRDefault="00E64315" w:rsidP="00E64315">
      <w:pPr>
        <w:spacing w:after="0" w:line="480" w:lineRule="auto"/>
        <w:ind w:firstLine="720"/>
        <w:rPr>
          <w:rFonts w:ascii="Times New Roman" w:eastAsia="Times New Roman" w:hAnsi="Times New Roman" w:cs="Times New Roman"/>
          <w:sz w:val="24"/>
          <w:szCs w:val="24"/>
        </w:rPr>
        <w:sectPr w:rsidR="00A74C00" w:rsidSect="004C6755">
          <w:headerReference w:type="first" r:id="rId18"/>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It has been noted that in recent years mental health illness has increased substantially</w:t>
      </w:r>
      <w:r>
        <w:rPr>
          <w:rFonts w:ascii="Times New Roman" w:eastAsia="Times New Roman" w:hAnsi="Times New Roman" w:cs="Times New Roman"/>
          <w:sz w:val="24"/>
          <w:szCs w:val="24"/>
        </w:rPr>
        <w:t>. A</w:t>
      </w:r>
      <w:r w:rsidRPr="00DE74AD">
        <w:rPr>
          <w:rFonts w:ascii="Times New Roman" w:eastAsia="Times New Roman" w:hAnsi="Times New Roman" w:cs="Times New Roman"/>
          <w:sz w:val="24"/>
          <w:szCs w:val="24"/>
        </w:rPr>
        <w:t>lthough the warning signs and early indications of burnout may be subtle, it is often accompanied by anxiety and depression</w:t>
      </w:r>
      <w:r w:rsidRPr="00DE74AD">
        <w:rPr>
          <w:rFonts w:ascii="Times New Roman" w:hAnsi="Times New Roman" w:cs="Times New Roman"/>
          <w:sz w:val="24"/>
          <w:szCs w:val="24"/>
          <w:shd w:val="clear" w:color="auto" w:fill="FFFFFF"/>
        </w:rPr>
        <w:t xml:space="preserve"> (</w:t>
      </w:r>
      <w:r w:rsidRPr="003247B0">
        <w:rPr>
          <w:rFonts w:ascii="Times New Roman" w:hAnsi="Times New Roman" w:cs="Times New Roman"/>
          <w:sz w:val="24"/>
          <w:szCs w:val="24"/>
          <w:shd w:val="clear" w:color="auto" w:fill="FFFFFF"/>
        </w:rPr>
        <w:t>Koutsimani et al., 2019)</w:t>
      </w:r>
      <w:r w:rsidRPr="003247B0">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There are strong associations between burnout and suicidal ideation and, sadly, death by suicide is not uncommon among those with the highest burnout rates </w:t>
      </w:r>
      <w:r w:rsidRPr="003247B0">
        <w:rPr>
          <w:rFonts w:ascii="Times New Roman" w:eastAsia="Times New Roman" w:hAnsi="Times New Roman" w:cs="Times New Roman"/>
          <w:sz w:val="24"/>
          <w:szCs w:val="24"/>
        </w:rPr>
        <w:t>(McClafferty &amp; Brown, 2014;</w:t>
      </w:r>
      <w:r w:rsidRPr="003247B0">
        <w:rPr>
          <w:rFonts w:ascii="Times New Roman" w:hAnsi="Times New Roman" w:cs="Times New Roman"/>
          <w:sz w:val="24"/>
          <w:szCs w:val="24"/>
          <w:shd w:val="clear" w:color="auto" w:fill="FFFFFF"/>
        </w:rPr>
        <w:t xml:space="preserve"> </w:t>
      </w:r>
      <w:r w:rsidRPr="003247B0">
        <w:rPr>
          <w:rFonts w:ascii="Times New Roman" w:eastAsia="Times New Roman" w:hAnsi="Times New Roman" w:cs="Times New Roman"/>
          <w:sz w:val="24"/>
          <w:szCs w:val="24"/>
        </w:rPr>
        <w:t xml:space="preserve">Oliveira et al., 2018). </w:t>
      </w:r>
      <w:r w:rsidRPr="00DE74AD">
        <w:rPr>
          <w:rFonts w:ascii="Times New Roman" w:eastAsia="Times New Roman" w:hAnsi="Times New Roman" w:cs="Times New Roman"/>
          <w:sz w:val="24"/>
          <w:szCs w:val="24"/>
        </w:rPr>
        <w:t xml:space="preserve">Physical wellness, personal and professional relationships, motivation, and life satisfaction are </w:t>
      </w:r>
      <w:r>
        <w:rPr>
          <w:rFonts w:ascii="Times New Roman" w:eastAsia="Times New Roman" w:hAnsi="Times New Roman" w:cs="Times New Roman"/>
          <w:sz w:val="24"/>
          <w:szCs w:val="24"/>
        </w:rPr>
        <w:t>only</w:t>
      </w:r>
      <w:r w:rsidRPr="00DE74AD">
        <w:rPr>
          <w:rFonts w:ascii="Times New Roman" w:eastAsia="Times New Roman" w:hAnsi="Times New Roman" w:cs="Times New Roman"/>
          <w:sz w:val="24"/>
          <w:szCs w:val="24"/>
        </w:rPr>
        <w:t xml:space="preserve"> a few components that can be affected by poor mental health. The results of </w:t>
      </w:r>
      <w:r>
        <w:rPr>
          <w:rFonts w:ascii="Times New Roman" w:eastAsia="Times New Roman" w:hAnsi="Times New Roman" w:cs="Times New Roman"/>
          <w:sz w:val="24"/>
          <w:szCs w:val="24"/>
        </w:rPr>
        <w:t xml:space="preserve">the Corona </w:t>
      </w:r>
      <w:r w:rsidRPr="00DE74AD">
        <w:rPr>
          <w:rFonts w:ascii="Times New Roman" w:eastAsia="Times New Roman" w:hAnsi="Times New Roman" w:cs="Times New Roman"/>
          <w:sz w:val="24"/>
          <w:szCs w:val="24"/>
        </w:rPr>
        <w:t>virus outbreak forc</w:t>
      </w:r>
      <w:r w:rsidR="00A74C00">
        <w:rPr>
          <w:rFonts w:ascii="Times New Roman" w:eastAsia="Times New Roman" w:hAnsi="Times New Roman" w:cs="Times New Roman"/>
          <w:sz w:val="24"/>
          <w:szCs w:val="24"/>
        </w:rPr>
        <w:t>ed</w:t>
      </w:r>
      <w:r w:rsidRPr="00DE74AD">
        <w:rPr>
          <w:rFonts w:ascii="Times New Roman" w:eastAsia="Times New Roman" w:hAnsi="Times New Roman" w:cs="Times New Roman"/>
          <w:sz w:val="24"/>
          <w:szCs w:val="24"/>
        </w:rPr>
        <w:t xml:space="preserve"> many workplaces to drastically change</w:t>
      </w:r>
      <w:r w:rsidR="00A74C00">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t>
      </w:r>
      <w:r w:rsidR="00A74C00">
        <w:rPr>
          <w:rFonts w:ascii="Times New Roman" w:eastAsia="Times New Roman" w:hAnsi="Times New Roman" w:cs="Times New Roman"/>
          <w:sz w:val="24"/>
          <w:szCs w:val="24"/>
        </w:rPr>
        <w:t>F</w:t>
      </w:r>
      <w:r w:rsidRPr="00DE74AD">
        <w:rPr>
          <w:rFonts w:ascii="Times New Roman" w:eastAsia="Times New Roman" w:hAnsi="Times New Roman" w:cs="Times New Roman"/>
          <w:sz w:val="24"/>
          <w:szCs w:val="24"/>
        </w:rPr>
        <w:t>or some</w:t>
      </w:r>
      <w:r w:rsidR="00A74C00">
        <w:rPr>
          <w:rFonts w:ascii="Times New Roman" w:eastAsia="Times New Roman" w:hAnsi="Times New Roman" w:cs="Times New Roman"/>
          <w:sz w:val="24"/>
          <w:szCs w:val="24"/>
        </w:rPr>
        <w:t xml:space="preserve">, those changes have </w:t>
      </w:r>
      <w:r w:rsidRPr="00DE74AD">
        <w:rPr>
          <w:rFonts w:ascii="Times New Roman" w:eastAsia="Times New Roman" w:hAnsi="Times New Roman" w:cs="Times New Roman"/>
          <w:sz w:val="24"/>
          <w:szCs w:val="24"/>
        </w:rPr>
        <w:t xml:space="preserve">only increased stress levels and </w:t>
      </w:r>
      <w:r w:rsidR="00A74C00">
        <w:rPr>
          <w:rFonts w:ascii="Times New Roman" w:eastAsia="Times New Roman" w:hAnsi="Times New Roman" w:cs="Times New Roman"/>
          <w:sz w:val="24"/>
          <w:szCs w:val="24"/>
        </w:rPr>
        <w:t xml:space="preserve">have had a negative influence on many individuals’ </w:t>
      </w:r>
      <w:r w:rsidRPr="00DE74AD">
        <w:rPr>
          <w:rFonts w:ascii="Times New Roman" w:eastAsia="Times New Roman" w:hAnsi="Times New Roman" w:cs="Times New Roman"/>
          <w:sz w:val="24"/>
          <w:szCs w:val="24"/>
        </w:rPr>
        <w:t>mental health</w:t>
      </w:r>
      <w:r w:rsidR="00A74C00">
        <w:rPr>
          <w:rFonts w:ascii="Times New Roman" w:eastAsia="Times New Roman" w:hAnsi="Times New Roman" w:cs="Times New Roman"/>
          <w:sz w:val="24"/>
          <w:szCs w:val="24"/>
        </w:rPr>
        <w:t xml:space="preserve"> status</w:t>
      </w:r>
      <w:commentRangeStart w:id="3"/>
      <w:r w:rsidRPr="00DE74AD">
        <w:rPr>
          <w:rFonts w:ascii="Times New Roman" w:eastAsia="Times New Roman" w:hAnsi="Times New Roman" w:cs="Times New Roman"/>
          <w:sz w:val="24"/>
          <w:szCs w:val="24"/>
        </w:rPr>
        <w:t>.</w:t>
      </w:r>
      <w:commentRangeEnd w:id="3"/>
      <w:r w:rsidR="006E175C">
        <w:rPr>
          <w:rStyle w:val="CommentReference"/>
        </w:rPr>
        <w:commentReference w:id="3"/>
      </w:r>
      <w:r w:rsidRPr="00DE74AD">
        <w:rPr>
          <w:rFonts w:ascii="Times New Roman" w:eastAsia="Times New Roman" w:hAnsi="Times New Roman" w:cs="Times New Roman"/>
          <w:sz w:val="24"/>
          <w:szCs w:val="24"/>
        </w:rPr>
        <w:t xml:space="preserve"> Th</w:t>
      </w:r>
      <w:r>
        <w:rPr>
          <w:rFonts w:ascii="Times New Roman" w:eastAsia="Times New Roman" w:hAnsi="Times New Roman" w:cs="Times New Roman"/>
          <w:sz w:val="24"/>
          <w:szCs w:val="24"/>
        </w:rPr>
        <w:t>is</w:t>
      </w:r>
      <w:r w:rsidRPr="00DE74AD">
        <w:rPr>
          <w:rFonts w:ascii="Times New Roman" w:eastAsia="Times New Roman" w:hAnsi="Times New Roman" w:cs="Times New Roman"/>
          <w:sz w:val="24"/>
          <w:szCs w:val="24"/>
        </w:rPr>
        <w:t xml:space="preserve"> increase in mental health issues </w:t>
      </w:r>
      <w:r w:rsidR="00B829E5">
        <w:rPr>
          <w:rFonts w:ascii="Times New Roman" w:eastAsia="Times New Roman" w:hAnsi="Times New Roman" w:cs="Times New Roman"/>
          <w:sz w:val="24"/>
          <w:szCs w:val="24"/>
        </w:rPr>
        <w:t>has not</w:t>
      </w:r>
      <w:r w:rsidRPr="00DE74AD">
        <w:rPr>
          <w:rFonts w:ascii="Times New Roman" w:eastAsia="Times New Roman" w:hAnsi="Times New Roman" w:cs="Times New Roman"/>
          <w:sz w:val="24"/>
          <w:szCs w:val="24"/>
        </w:rPr>
        <w:t xml:space="preserve"> just affect</w:t>
      </w:r>
      <w:r w:rsidR="00B829E5">
        <w:rPr>
          <w:rFonts w:ascii="Times New Roman" w:eastAsia="Times New Roman" w:hAnsi="Times New Roman" w:cs="Times New Roman"/>
          <w:sz w:val="24"/>
          <w:szCs w:val="24"/>
        </w:rPr>
        <w:t>ed</w:t>
      </w:r>
      <w:r w:rsidRPr="00DE74AD">
        <w:rPr>
          <w:rFonts w:ascii="Times New Roman" w:eastAsia="Times New Roman" w:hAnsi="Times New Roman" w:cs="Times New Roman"/>
          <w:sz w:val="24"/>
          <w:szCs w:val="24"/>
        </w:rPr>
        <w:t xml:space="preserve"> one specific population though; it has been </w:t>
      </w:r>
    </w:p>
    <w:p w14:paraId="35E66903" w14:textId="4AA8742D" w:rsidR="00E64315" w:rsidRPr="00DE74AD" w:rsidRDefault="00E64315" w:rsidP="00A74C00">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comparable between many different populations such as men and women, low, middle, and high economic groups,</w:t>
      </w:r>
      <w:r>
        <w:rPr>
          <w:rFonts w:ascii="Times New Roman" w:eastAsia="Times New Roman" w:hAnsi="Times New Roman" w:cs="Times New Roman"/>
          <w:sz w:val="24"/>
          <w:szCs w:val="24"/>
        </w:rPr>
        <w:t xml:space="preserve"> all age groups,</w:t>
      </w:r>
      <w:r w:rsidRPr="00DE74AD">
        <w:rPr>
          <w:rFonts w:ascii="Times New Roman" w:eastAsia="Times New Roman" w:hAnsi="Times New Roman" w:cs="Times New Roman"/>
          <w:sz w:val="24"/>
          <w:szCs w:val="24"/>
        </w:rPr>
        <w:t xml:space="preserve"> and workers in the public and private </w:t>
      </w:r>
      <w:r w:rsidRPr="003247B0">
        <w:rPr>
          <w:rFonts w:ascii="Times New Roman" w:eastAsia="Times New Roman" w:hAnsi="Times New Roman" w:cs="Times New Roman"/>
          <w:sz w:val="24"/>
          <w:szCs w:val="24"/>
        </w:rPr>
        <w:t>sectors (Czeisler et al., 2020).</w:t>
      </w:r>
    </w:p>
    <w:p w14:paraId="3686AA34" w14:textId="77777777" w:rsidR="00A74C00" w:rsidRDefault="00E64315" w:rsidP="00A74C00">
      <w:pPr>
        <w:spacing w:after="0" w:line="480" w:lineRule="auto"/>
        <w:ind w:firstLine="720"/>
        <w:rPr>
          <w:rFonts w:ascii="Times New Roman" w:eastAsia="Times New Roman" w:hAnsi="Times New Roman" w:cs="Times New Roman"/>
          <w:sz w:val="24"/>
          <w:szCs w:val="24"/>
        </w:rPr>
        <w:sectPr w:rsidR="00A74C00" w:rsidSect="004C6755">
          <w:headerReference w:type="first" r:id="rId23"/>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 xml:space="preserve">The demands of balancing different role responsibilities strain the health and welfare of many employees, causing many mental health and wellness </w:t>
      </w:r>
      <w:r w:rsidRPr="003247B0">
        <w:rPr>
          <w:rFonts w:ascii="Times New Roman" w:eastAsia="Times New Roman" w:hAnsi="Times New Roman" w:cs="Times New Roman"/>
          <w:sz w:val="24"/>
          <w:szCs w:val="24"/>
        </w:rPr>
        <w:t xml:space="preserve">problems (Jang et al., 2010; </w:t>
      </w:r>
      <w:r w:rsidRPr="003247B0">
        <w:rPr>
          <w:rFonts w:ascii="Times New Roman" w:hAnsi="Times New Roman" w:cs="Times New Roman"/>
          <w:sz w:val="24"/>
          <w:szCs w:val="24"/>
          <w:shd w:val="clear" w:color="auto" w:fill="FFFFFF"/>
        </w:rPr>
        <w:t>Koutsimani et al., 2019</w:t>
      </w:r>
      <w:r w:rsidRPr="003247B0">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The C</w:t>
      </w:r>
      <w:r>
        <w:rPr>
          <w:rFonts w:ascii="Times New Roman" w:eastAsia="Times New Roman" w:hAnsi="Times New Roman" w:cs="Times New Roman"/>
          <w:sz w:val="24"/>
          <w:szCs w:val="24"/>
        </w:rPr>
        <w:t>OVID</w:t>
      </w:r>
      <w:r w:rsidRPr="00DE74AD">
        <w:rPr>
          <w:rFonts w:ascii="Times New Roman" w:eastAsia="Times New Roman" w:hAnsi="Times New Roman" w:cs="Times New Roman"/>
          <w:sz w:val="24"/>
          <w:szCs w:val="24"/>
        </w:rPr>
        <w:t xml:space="preserve">-19 global pandemic exacerbated this for many workers. There </w:t>
      </w:r>
      <w:r w:rsidR="006E175C">
        <w:rPr>
          <w:rFonts w:ascii="Times New Roman" w:eastAsia="Times New Roman" w:hAnsi="Times New Roman" w:cs="Times New Roman"/>
          <w:sz w:val="24"/>
          <w:szCs w:val="24"/>
        </w:rPr>
        <w:t>are</w:t>
      </w:r>
      <w:r w:rsidRPr="00DE74AD">
        <w:rPr>
          <w:rFonts w:ascii="Times New Roman" w:eastAsia="Times New Roman" w:hAnsi="Times New Roman" w:cs="Times New Roman"/>
          <w:sz w:val="24"/>
          <w:szCs w:val="24"/>
        </w:rPr>
        <w:t xml:space="preserve"> extensive data showing that an imbalance between work roles and other life roles is linked with an increase in health impairments such as poor </w:t>
      </w:r>
      <w:r>
        <w:rPr>
          <w:rFonts w:ascii="Times New Roman" w:eastAsia="Times New Roman" w:hAnsi="Times New Roman" w:cs="Times New Roman"/>
          <w:sz w:val="24"/>
          <w:szCs w:val="24"/>
        </w:rPr>
        <w:t xml:space="preserve">overall </w:t>
      </w:r>
      <w:r w:rsidRPr="00DE74AD">
        <w:rPr>
          <w:rFonts w:ascii="Times New Roman" w:eastAsia="Times New Roman" w:hAnsi="Times New Roman" w:cs="Times New Roman"/>
          <w:sz w:val="24"/>
          <w:szCs w:val="24"/>
        </w:rPr>
        <w:t>well-being, sleep disorders, and fatigue</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with a rise in anxiety, worry, and increased feelings of dejection (</w:t>
      </w:r>
      <w:r w:rsidRPr="003247B0">
        <w:rPr>
          <w:rFonts w:ascii="Times New Roman" w:eastAsia="Times New Roman" w:hAnsi="Times New Roman" w:cs="Times New Roman"/>
          <w:sz w:val="24"/>
          <w:szCs w:val="24"/>
        </w:rPr>
        <w:t>Salvagioni et al., 2017; Wirtz</w:t>
      </w:r>
      <w:r w:rsidR="00427C13">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xml:space="preserve">, 2011). </w:t>
      </w:r>
      <w:r w:rsidRPr="00DE74AD">
        <w:rPr>
          <w:rFonts w:ascii="Times New Roman" w:eastAsia="Times New Roman" w:hAnsi="Times New Roman" w:cs="Times New Roman"/>
          <w:sz w:val="24"/>
          <w:szCs w:val="24"/>
        </w:rPr>
        <w:t xml:space="preserve">Realizations of the harmful side effects </w:t>
      </w:r>
      <w:r>
        <w:rPr>
          <w:rFonts w:ascii="Times New Roman" w:eastAsia="Times New Roman" w:hAnsi="Times New Roman" w:cs="Times New Roman"/>
          <w:sz w:val="24"/>
          <w:szCs w:val="24"/>
        </w:rPr>
        <w:t xml:space="preserve">that </w:t>
      </w:r>
      <w:r w:rsidRPr="00DE74AD">
        <w:rPr>
          <w:rFonts w:ascii="Times New Roman" w:eastAsia="Times New Roman" w:hAnsi="Times New Roman" w:cs="Times New Roman"/>
          <w:sz w:val="24"/>
          <w:szCs w:val="24"/>
        </w:rPr>
        <w:t>chronic stress and role imbalances may take on physical and mental health have encouraged the search for more and better approaches to stress reduction in employees</w:t>
      </w:r>
      <w:r>
        <w:rPr>
          <w:rFonts w:ascii="Times New Roman" w:eastAsia="Times New Roman" w:hAnsi="Times New Roman" w:cs="Times New Roman"/>
          <w:sz w:val="24"/>
          <w:szCs w:val="24"/>
        </w:rPr>
        <w:t xml:space="preserve">. This includes providing stress management training for leaders and employees alike </w:t>
      </w:r>
      <w:r w:rsidRPr="00831F43">
        <w:rPr>
          <w:rFonts w:ascii="Times New Roman" w:eastAsia="Times New Roman" w:hAnsi="Times New Roman" w:cs="Times New Roman"/>
          <w:sz w:val="24"/>
          <w:szCs w:val="24"/>
        </w:rPr>
        <w:t>(</w:t>
      </w:r>
      <w:r w:rsidRPr="003247B0">
        <w:rPr>
          <w:rFonts w:ascii="Times New Roman" w:eastAsia="Times New Roman" w:hAnsi="Times New Roman" w:cs="Times New Roman"/>
          <w:sz w:val="24"/>
          <w:szCs w:val="24"/>
        </w:rPr>
        <w:t>Lehmann et al., 2021; McClafferty &amp; Brown, 2014).</w:t>
      </w:r>
      <w:r w:rsidR="006E175C">
        <w:rPr>
          <w:rFonts w:ascii="Times New Roman" w:eastAsia="Times New Roman" w:hAnsi="Times New Roman" w:cs="Times New Roman"/>
          <w:sz w:val="24"/>
          <w:szCs w:val="24"/>
        </w:rPr>
        <w:t xml:space="preserve"> </w:t>
      </w:r>
      <w:r w:rsidRPr="003247B0">
        <w:rPr>
          <w:rFonts w:ascii="Times New Roman" w:eastAsia="Times New Roman" w:hAnsi="Times New Roman" w:cs="Times New Roman"/>
          <w:sz w:val="24"/>
          <w:szCs w:val="24"/>
        </w:rPr>
        <w:t>As a result of the rise of mental health iss</w:t>
      </w:r>
      <w:r w:rsidRPr="00DE74AD">
        <w:rPr>
          <w:rFonts w:ascii="Times New Roman" w:eastAsia="Times New Roman" w:hAnsi="Times New Roman" w:cs="Times New Roman"/>
          <w:sz w:val="24"/>
          <w:szCs w:val="24"/>
        </w:rPr>
        <w:t>ues, many companies are utilizing Employee Assistance Programs (EAP) to the benefit of both employees and employers. In general, EAP</w:t>
      </w:r>
      <w:r>
        <w:rPr>
          <w:rFonts w:ascii="Times New Roman" w:eastAsia="Times New Roman" w:hAnsi="Times New Roman" w:cs="Times New Roman"/>
          <w:sz w:val="24"/>
          <w:szCs w:val="24"/>
        </w:rPr>
        <w:t>s</w:t>
      </w:r>
      <w:r w:rsidRPr="00DE74AD">
        <w:rPr>
          <w:rFonts w:ascii="Times New Roman" w:eastAsia="Times New Roman" w:hAnsi="Times New Roman" w:cs="Times New Roman"/>
          <w:sz w:val="24"/>
          <w:szCs w:val="24"/>
        </w:rPr>
        <w:t xml:space="preserve"> are employer-sponsored services and resources offered to employees to</w:t>
      </w:r>
      <w:r w:rsidRPr="00DE74AD">
        <w:rPr>
          <w:rFonts w:ascii="Times New Roman" w:eastAsia="Times New Roman" w:hAnsi="Times New Roman" w:cs="Times New Roman"/>
          <w:sz w:val="24"/>
          <w:szCs w:val="24"/>
          <w:shd w:val="clear" w:color="auto" w:fill="FFFFFF"/>
        </w:rPr>
        <w:t xml:space="preserve"> assist with personal problems and/or work-related problems that may impact their</w:t>
      </w:r>
      <w:r w:rsidR="006E175C">
        <w:rPr>
          <w:rFonts w:ascii="Times New Roman" w:eastAsia="Times New Roman" w:hAnsi="Times New Roman" w:cs="Times New Roman"/>
          <w:sz w:val="24"/>
          <w:szCs w:val="24"/>
          <w:shd w:val="clear" w:color="auto" w:fill="FFFFFF"/>
        </w:rPr>
        <w:t xml:space="preserve"> </w:t>
      </w:r>
      <w:r w:rsidRPr="00DE74AD">
        <w:rPr>
          <w:rFonts w:ascii="Times New Roman" w:eastAsia="Times New Roman" w:hAnsi="Times New Roman" w:cs="Times New Roman"/>
          <w:sz w:val="24"/>
          <w:szCs w:val="24"/>
          <w:shd w:val="clear" w:color="auto" w:fill="FFFFFF"/>
        </w:rPr>
        <w:t>job performance and productivity,</w:t>
      </w:r>
      <w:r w:rsidR="006E175C">
        <w:rPr>
          <w:rFonts w:ascii="Times New Roman" w:eastAsia="Times New Roman" w:hAnsi="Times New Roman" w:cs="Times New Roman"/>
          <w:sz w:val="24"/>
          <w:szCs w:val="24"/>
          <w:shd w:val="clear" w:color="auto" w:fill="FFFFFF"/>
        </w:rPr>
        <w:t xml:space="preserve"> </w:t>
      </w:r>
      <w:r w:rsidRPr="00DE74AD">
        <w:rPr>
          <w:rFonts w:ascii="Times New Roman" w:eastAsia="Times New Roman" w:hAnsi="Times New Roman" w:cs="Times New Roman"/>
          <w:sz w:val="24"/>
          <w:szCs w:val="24"/>
          <w:shd w:val="clear" w:color="auto" w:fill="FFFFFF"/>
        </w:rPr>
        <w:t>physical health, and mental/emotional</w:t>
      </w:r>
      <w:r w:rsidR="006E175C">
        <w:rPr>
          <w:rFonts w:ascii="Times New Roman" w:eastAsia="Times New Roman" w:hAnsi="Times New Roman" w:cs="Times New Roman"/>
          <w:sz w:val="24"/>
          <w:szCs w:val="24"/>
          <w:shd w:val="clear" w:color="auto" w:fill="FFFFFF"/>
        </w:rPr>
        <w:t xml:space="preserve"> </w:t>
      </w:r>
      <w:r w:rsidRPr="00DE74AD">
        <w:rPr>
          <w:rFonts w:ascii="Times New Roman" w:eastAsia="Times New Roman" w:hAnsi="Times New Roman" w:cs="Times New Roman"/>
          <w:sz w:val="24"/>
          <w:szCs w:val="24"/>
          <w:shd w:val="clear" w:color="auto" w:fill="FFFFFF"/>
        </w:rPr>
        <w:t>well-being.</w:t>
      </w:r>
      <w:r w:rsidRPr="00DE74AD">
        <w:rPr>
          <w:rFonts w:ascii="Times New Roman" w:eastAsia="Times New Roman" w:hAnsi="Times New Roman" w:cs="Times New Roman"/>
          <w:sz w:val="24"/>
          <w:szCs w:val="24"/>
        </w:rPr>
        <w:t xml:space="preserve"> They do this by assisting employees with identifying and resolving personal issues that may affect performance. This can be implemented in numerous ways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extending from calculated developments companywide</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such as policy changes that affect all employees, down to assisting an individual employee</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with a personal </w:t>
      </w:r>
      <w:r w:rsidRPr="003247B0">
        <w:rPr>
          <w:rFonts w:ascii="Times New Roman" w:eastAsia="Times New Roman" w:hAnsi="Times New Roman" w:cs="Times New Roman"/>
          <w:sz w:val="24"/>
          <w:szCs w:val="24"/>
        </w:rPr>
        <w:t>crisis (“International Employee Assistance,” 20</w:t>
      </w:r>
      <w:r w:rsidR="00427C13">
        <w:rPr>
          <w:rFonts w:ascii="Times New Roman" w:eastAsia="Times New Roman" w:hAnsi="Times New Roman" w:cs="Times New Roman"/>
          <w:sz w:val="24"/>
          <w:szCs w:val="24"/>
        </w:rPr>
        <w:t>22</w:t>
      </w:r>
      <w:r w:rsidR="00454FAC">
        <w:rPr>
          <w:rFonts w:ascii="Times New Roman" w:eastAsia="Times New Roman" w:hAnsi="Times New Roman" w:cs="Times New Roman"/>
          <w:sz w:val="24"/>
          <w:szCs w:val="24"/>
        </w:rPr>
        <w:t>).</w:t>
      </w:r>
      <w:r>
        <w:rPr>
          <w:rFonts w:ascii="Times New Roman" w:eastAsia="Times New Roman" w:hAnsi="Times New Roman" w:cs="Times New Roman"/>
          <w:sz w:val="24"/>
          <w:szCs w:val="24"/>
        </w:rPr>
        <w:t>O</w:t>
      </w:r>
      <w:r w:rsidRPr="00DE74AD">
        <w:rPr>
          <w:rFonts w:ascii="Times New Roman" w:eastAsia="Times New Roman" w:hAnsi="Times New Roman" w:cs="Times New Roman"/>
          <w:sz w:val="24"/>
          <w:szCs w:val="24"/>
        </w:rPr>
        <w:t xml:space="preserve">riginally designed to assist with work related alcoholism, </w:t>
      </w:r>
      <w:r>
        <w:rPr>
          <w:rFonts w:ascii="Times New Roman" w:eastAsia="Times New Roman" w:hAnsi="Times New Roman" w:cs="Times New Roman"/>
          <w:sz w:val="24"/>
          <w:szCs w:val="24"/>
        </w:rPr>
        <w:t>EAPs</w:t>
      </w:r>
      <w:r w:rsidRPr="00DE74AD">
        <w:rPr>
          <w:rFonts w:ascii="Times New Roman" w:eastAsia="Times New Roman" w:hAnsi="Times New Roman" w:cs="Times New Roman"/>
          <w:sz w:val="24"/>
          <w:szCs w:val="24"/>
        </w:rPr>
        <w:t xml:space="preserve"> have developed into programs that aid an employee with personal or </w:t>
      </w:r>
    </w:p>
    <w:p w14:paraId="2DFF5A85" w14:textId="6ECEDEC4" w:rsidR="00E64315" w:rsidRDefault="00E64315" w:rsidP="00A74C00">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 xml:space="preserve">family problems ranging from mental health and substance abuse issues to marital and parenting problems, health, and wellness aid, </w:t>
      </w:r>
      <w:r>
        <w:rPr>
          <w:rFonts w:ascii="Times New Roman" w:eastAsia="Times New Roman" w:hAnsi="Times New Roman" w:cs="Times New Roman"/>
          <w:sz w:val="24"/>
          <w:szCs w:val="24"/>
        </w:rPr>
        <w:t xml:space="preserve">sometimes </w:t>
      </w:r>
      <w:r w:rsidRPr="00DE74AD">
        <w:rPr>
          <w:rFonts w:ascii="Times New Roman" w:eastAsia="Times New Roman" w:hAnsi="Times New Roman" w:cs="Times New Roman"/>
          <w:sz w:val="24"/>
          <w:szCs w:val="24"/>
        </w:rPr>
        <w:t>even assistance with financial and legal concerns.</w:t>
      </w:r>
      <w:r w:rsidR="008A7AC9">
        <w:rPr>
          <w:rFonts w:ascii="Times New Roman" w:eastAsia="Times New Roman" w:hAnsi="Times New Roman" w:cs="Times New Roman"/>
          <w:sz w:val="24"/>
          <w:szCs w:val="24"/>
        </w:rPr>
        <w:t xml:space="preserve"> </w:t>
      </w:r>
      <w:r w:rsidRPr="00DC0AD4">
        <w:rPr>
          <w:rFonts w:ascii="Times New Roman" w:eastAsia="Times New Roman" w:hAnsi="Times New Roman" w:cs="Times New Roman"/>
          <w:sz w:val="24"/>
          <w:szCs w:val="24"/>
        </w:rPr>
        <w:t xml:space="preserve">According to </w:t>
      </w:r>
      <w:r>
        <w:rPr>
          <w:rFonts w:ascii="Times New Roman" w:eastAsia="Times New Roman" w:hAnsi="Times New Roman" w:cs="Times New Roman"/>
          <w:sz w:val="24"/>
          <w:szCs w:val="24"/>
        </w:rPr>
        <w:t xml:space="preserve">the </w:t>
      </w:r>
      <w:r w:rsidRPr="00DC0AD4">
        <w:rPr>
          <w:rFonts w:ascii="Times New Roman" w:eastAsia="Times New Roman" w:hAnsi="Times New Roman" w:cs="Times New Roman"/>
          <w:sz w:val="24"/>
          <w:szCs w:val="24"/>
        </w:rPr>
        <w:t xml:space="preserve">U.S. Department of Labor </w:t>
      </w:r>
      <w:r>
        <w:rPr>
          <w:rFonts w:ascii="Times New Roman" w:eastAsia="Times New Roman" w:hAnsi="Times New Roman" w:cs="Times New Roman"/>
          <w:sz w:val="24"/>
          <w:szCs w:val="24"/>
        </w:rPr>
        <w:t>S</w:t>
      </w:r>
      <w:r w:rsidRPr="00DC0AD4">
        <w:rPr>
          <w:rFonts w:ascii="Times New Roman" w:eastAsia="Times New Roman" w:hAnsi="Times New Roman" w:cs="Times New Roman"/>
          <w:sz w:val="24"/>
          <w:szCs w:val="24"/>
        </w:rPr>
        <w:t>tatistics, the percentage of companies offering EAP</w:t>
      </w:r>
      <w:r>
        <w:rPr>
          <w:rFonts w:ascii="Times New Roman" w:eastAsia="Times New Roman" w:hAnsi="Times New Roman" w:cs="Times New Roman"/>
          <w:sz w:val="24"/>
          <w:szCs w:val="24"/>
        </w:rPr>
        <w:t>s</w:t>
      </w:r>
      <w:r w:rsidRPr="00DC0A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1988 was </w:t>
      </w:r>
      <w:r w:rsidRPr="00611693">
        <w:rPr>
          <w:rFonts w:ascii="Times New Roman" w:eastAsia="Times New Roman" w:hAnsi="Times New Roman" w:cs="Times New Roman"/>
          <w:sz w:val="24"/>
          <w:szCs w:val="24"/>
        </w:rPr>
        <w:t>43% (</w:t>
      </w:r>
      <w:r w:rsidRPr="003247B0">
        <w:rPr>
          <w:rFonts w:ascii="Times New Roman" w:eastAsia="Times New Roman" w:hAnsi="Times New Roman" w:cs="Times New Roman"/>
          <w:sz w:val="24"/>
          <w:szCs w:val="24"/>
        </w:rPr>
        <w:t>Bureau of Labor Statistics, 2016)</w:t>
      </w:r>
      <w:r>
        <w:rPr>
          <w:rFonts w:ascii="Times New Roman" w:eastAsia="Times New Roman" w:hAnsi="Times New Roman" w:cs="Times New Roman"/>
          <w:sz w:val="24"/>
          <w:szCs w:val="24"/>
        </w:rPr>
        <w:t>,</w:t>
      </w:r>
      <w:r w:rsidRPr="00611693">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in 2019, 79% of companies offered some form of EAP to their employees </w:t>
      </w:r>
      <w:r w:rsidRPr="003247B0">
        <w:rPr>
          <w:rFonts w:ascii="Times New Roman" w:eastAsia="Times New Roman" w:hAnsi="Times New Roman" w:cs="Times New Roman"/>
          <w:sz w:val="24"/>
          <w:szCs w:val="24"/>
        </w:rPr>
        <w:t xml:space="preserve">(Society for Human Resources Management, 2021). </w:t>
      </w:r>
      <w:r w:rsidRPr="00DE74AD">
        <w:rPr>
          <w:rFonts w:ascii="Times New Roman" w:eastAsia="Times New Roman" w:hAnsi="Times New Roman" w:cs="Times New Roman"/>
          <w:sz w:val="24"/>
          <w:szCs w:val="24"/>
        </w:rPr>
        <w:t>Many organizations are actively incorporating different services and resources to maintain overall employee physical and mental health by broadening EAP services to include more preventative health care and other work/life initiatives.</w:t>
      </w:r>
    </w:p>
    <w:p w14:paraId="38407463" w14:textId="77777777" w:rsidR="00E64315" w:rsidRPr="00DE74AD" w:rsidRDefault="00E64315" w:rsidP="00E64315">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Hypotheses</w:t>
      </w:r>
    </w:p>
    <w:p w14:paraId="1BBDCC2A" w14:textId="2A1E3BBC"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The purpose of this study is to examine the relationships between burnout, employee mental health, work-life balance, life satisfaction</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and whether generational differences have any effect on these variables. Research up to this point has focused on two </w:t>
      </w:r>
      <w:r>
        <w:rPr>
          <w:rFonts w:ascii="Times New Roman" w:eastAsia="Times New Roman" w:hAnsi="Times New Roman" w:cs="Times New Roman"/>
          <w:sz w:val="24"/>
          <w:szCs w:val="24"/>
        </w:rPr>
        <w:t>to</w:t>
      </w:r>
      <w:r w:rsidRPr="00DE74AD">
        <w:rPr>
          <w:rFonts w:ascii="Times New Roman" w:eastAsia="Times New Roman" w:hAnsi="Times New Roman" w:cs="Times New Roman"/>
          <w:sz w:val="24"/>
          <w:szCs w:val="24"/>
        </w:rPr>
        <w:t xml:space="preserve"> three generations at most in the workplace. Each generation having </w:t>
      </w:r>
      <w:r w:rsidR="00CB15A7">
        <w:rPr>
          <w:rFonts w:ascii="Times New Roman" w:eastAsia="Times New Roman" w:hAnsi="Times New Roman" w:cs="Times New Roman"/>
          <w:sz w:val="24"/>
          <w:szCs w:val="24"/>
        </w:rPr>
        <w:t>its</w:t>
      </w:r>
      <w:r w:rsidRPr="00DE74AD">
        <w:rPr>
          <w:rFonts w:ascii="Times New Roman" w:eastAsia="Times New Roman" w:hAnsi="Times New Roman" w:cs="Times New Roman"/>
          <w:sz w:val="24"/>
          <w:szCs w:val="24"/>
        </w:rPr>
        <w:t xml:space="preserve"> own perspective, work style, preferences, and values may affect how each of these variables are perceived. Because of these variances in values and beliefs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it is important to compare all the current working generations to get a better understanding of how these variables can affect and possibly motivate employees to be their best in all aspects.</w:t>
      </w:r>
    </w:p>
    <w:p w14:paraId="5B4E24B3" w14:textId="64E65AAF"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Based on the literature above, Traditionalists are work-centric</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and having a job is seen as a blessing, privilege, and an obligation. Due to this it is thought that:</w:t>
      </w:r>
    </w:p>
    <w:p w14:paraId="024C3DFF" w14:textId="7431DF09" w:rsidR="00CB15A7" w:rsidRDefault="00E64315" w:rsidP="00CB15A7">
      <w:pPr>
        <w:spacing w:after="0" w:line="480" w:lineRule="auto"/>
        <w:ind w:firstLine="720"/>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H1 – Traditionalists will score the second lowest of all five generations on job and (H1b) life satisfaction.</w:t>
      </w:r>
    </w:p>
    <w:p w14:paraId="49798219" w14:textId="77777777" w:rsidR="00A74C00" w:rsidRDefault="00E64315" w:rsidP="00C527AE">
      <w:pPr>
        <w:spacing w:after="0" w:line="480" w:lineRule="auto"/>
        <w:ind w:firstLine="720"/>
        <w:rPr>
          <w:rFonts w:ascii="Times New Roman" w:eastAsia="Times New Roman" w:hAnsi="Times New Roman" w:cs="Times New Roman"/>
          <w:sz w:val="24"/>
          <w:szCs w:val="24"/>
        </w:rPr>
        <w:sectPr w:rsidR="00A74C00" w:rsidSect="004C6755">
          <w:headerReference w:type="first" r:id="rId24"/>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Due to EAPs originally being developed to assist with work related alcoholism and only recently encompassing other areas:</w:t>
      </w:r>
    </w:p>
    <w:p w14:paraId="33304C3E" w14:textId="13B20C05"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i/>
          <w:iCs/>
          <w:sz w:val="24"/>
          <w:szCs w:val="24"/>
        </w:rPr>
        <w:lastRenderedPageBreak/>
        <w:t>H2 – Traditionalists will be less likely to have utilized their company EAP.</w:t>
      </w:r>
    </w:p>
    <w:p w14:paraId="5EE9AA42" w14:textId="3083D896" w:rsidR="00E64315" w:rsidRPr="00DE74AD" w:rsidRDefault="00E64315" w:rsidP="00C527A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Boomers’ work describes who they are, and </w:t>
      </w:r>
      <w:r>
        <w:rPr>
          <w:rFonts w:ascii="Times New Roman" w:eastAsia="Times New Roman" w:hAnsi="Times New Roman" w:cs="Times New Roman"/>
          <w:sz w:val="24"/>
          <w:szCs w:val="24"/>
        </w:rPr>
        <w:t>due to them being</w:t>
      </w:r>
      <w:r w:rsidRPr="00DE74AD">
        <w:rPr>
          <w:rFonts w:ascii="Times New Roman" w:eastAsia="Times New Roman" w:hAnsi="Times New Roman" w:cs="Times New Roman"/>
          <w:sz w:val="24"/>
          <w:szCs w:val="24"/>
        </w:rPr>
        <w:t xml:space="preserve"> workaholics and perfectionists:</w:t>
      </w:r>
    </w:p>
    <w:p w14:paraId="4535879C" w14:textId="4D18B1E2"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i/>
          <w:iCs/>
          <w:sz w:val="24"/>
          <w:szCs w:val="24"/>
        </w:rPr>
        <w:t>H3 – Boomers will score highest of all generations on job satisfaction and (H3b) burnout.</w:t>
      </w:r>
    </w:p>
    <w:p w14:paraId="31A03926" w14:textId="476CF834"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i/>
          <w:iCs/>
          <w:sz w:val="24"/>
          <w:szCs w:val="24"/>
        </w:rPr>
        <w:t>H4 – Boomers will score lowest of all generations on work-life balance levels.</w:t>
      </w:r>
    </w:p>
    <w:p w14:paraId="6ABD3999" w14:textId="77777777" w:rsidR="00E64315" w:rsidRPr="00DE74AD" w:rsidRDefault="00E64315" w:rsidP="00C527A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Xers’ work does not define them</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it is a means to an end, therefore</w:t>
      </w:r>
      <w:r>
        <w:rPr>
          <w:rFonts w:ascii="Times New Roman" w:eastAsia="Times New Roman" w:hAnsi="Times New Roman" w:cs="Times New Roman"/>
          <w:sz w:val="24"/>
          <w:szCs w:val="24"/>
        </w:rPr>
        <w:t>:</w:t>
      </w:r>
    </w:p>
    <w:p w14:paraId="785797C4" w14:textId="77777777" w:rsidR="00E64315" w:rsidRDefault="00E64315" w:rsidP="00E64315">
      <w:pPr>
        <w:spacing w:after="0" w:line="480" w:lineRule="auto"/>
        <w:ind w:firstLine="720"/>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H5 –</w:t>
      </w:r>
      <w:r w:rsidRPr="00DE74AD">
        <w:rPr>
          <w:rFonts w:ascii="Times New Roman" w:eastAsia="Times New Roman" w:hAnsi="Times New Roman" w:cs="Times New Roman"/>
          <w:sz w:val="24"/>
          <w:szCs w:val="24"/>
        </w:rPr>
        <w:t xml:space="preserve"> </w:t>
      </w:r>
      <w:r w:rsidRPr="00DE74AD">
        <w:rPr>
          <w:rFonts w:ascii="Times New Roman" w:eastAsia="Times New Roman" w:hAnsi="Times New Roman" w:cs="Times New Roman"/>
          <w:i/>
          <w:iCs/>
          <w:sz w:val="24"/>
          <w:szCs w:val="24"/>
        </w:rPr>
        <w:t>Xers will score second highest on work-life balance</w:t>
      </w:r>
      <w:r>
        <w:rPr>
          <w:rFonts w:ascii="Times New Roman" w:eastAsia="Times New Roman" w:hAnsi="Times New Roman" w:cs="Times New Roman"/>
          <w:i/>
          <w:iCs/>
          <w:sz w:val="24"/>
          <w:szCs w:val="24"/>
        </w:rPr>
        <w:t>.</w:t>
      </w:r>
    </w:p>
    <w:p w14:paraId="53663DB4" w14:textId="3A7AB935" w:rsidR="00E64315" w:rsidRDefault="00E64315" w:rsidP="00E64315">
      <w:pPr>
        <w:spacing w:after="0" w:line="480" w:lineRule="auto"/>
        <w:ind w:firstLine="72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H6 </w:t>
      </w:r>
      <w:r w:rsidRPr="00DE74AD">
        <w:rPr>
          <w:rFonts w:ascii="Times New Roman" w:eastAsia="Times New Roman" w:hAnsi="Times New Roman" w:cs="Times New Roman"/>
          <w:i/>
          <w:iCs/>
          <w:sz w:val="24"/>
          <w:szCs w:val="24"/>
        </w:rPr>
        <w:t>– Xers will score highest of all generations on life satisfactio</w:t>
      </w:r>
      <w:r>
        <w:rPr>
          <w:rFonts w:ascii="Times New Roman" w:eastAsia="Times New Roman" w:hAnsi="Times New Roman" w:cs="Times New Roman"/>
          <w:i/>
          <w:iCs/>
          <w:sz w:val="24"/>
          <w:szCs w:val="24"/>
        </w:rPr>
        <w:t>n.</w:t>
      </w:r>
    </w:p>
    <w:p w14:paraId="1459F3D7" w14:textId="112009B0"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i/>
          <w:iCs/>
          <w:sz w:val="24"/>
          <w:szCs w:val="24"/>
        </w:rPr>
        <w:t>H</w:t>
      </w:r>
      <w:r>
        <w:rPr>
          <w:rFonts w:ascii="Times New Roman" w:eastAsia="Times New Roman" w:hAnsi="Times New Roman" w:cs="Times New Roman"/>
          <w:i/>
          <w:iCs/>
          <w:sz w:val="24"/>
          <w:szCs w:val="24"/>
        </w:rPr>
        <w:t>7</w:t>
      </w:r>
      <w:r w:rsidRPr="00DE74AD">
        <w:rPr>
          <w:rFonts w:ascii="Times New Roman" w:eastAsia="Times New Roman" w:hAnsi="Times New Roman" w:cs="Times New Roman"/>
          <w:i/>
          <w:iCs/>
          <w:sz w:val="24"/>
          <w:szCs w:val="24"/>
        </w:rPr>
        <w:t xml:space="preserve"> – Xers will score lowest of all generations on burnout levels.</w:t>
      </w:r>
    </w:p>
    <w:p w14:paraId="59EC4397" w14:textId="77777777" w:rsidR="00E64315" w:rsidRPr="00DE74AD" w:rsidRDefault="00E64315" w:rsidP="00C527A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Millennials highly value work-life balance and leisure time, therefore</w:t>
      </w:r>
      <w:r>
        <w:rPr>
          <w:rFonts w:ascii="Times New Roman" w:eastAsia="Times New Roman" w:hAnsi="Times New Roman" w:cs="Times New Roman"/>
          <w:sz w:val="24"/>
          <w:szCs w:val="24"/>
        </w:rPr>
        <w:t>:</w:t>
      </w:r>
    </w:p>
    <w:p w14:paraId="57E9D271" w14:textId="77777777" w:rsidR="00E64315" w:rsidRDefault="00E64315" w:rsidP="00E64315">
      <w:pPr>
        <w:spacing w:after="0" w:line="480" w:lineRule="auto"/>
        <w:ind w:firstLine="720"/>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H</w:t>
      </w:r>
      <w:r>
        <w:rPr>
          <w:rFonts w:ascii="Times New Roman" w:eastAsia="Times New Roman" w:hAnsi="Times New Roman" w:cs="Times New Roman"/>
          <w:i/>
          <w:iCs/>
          <w:sz w:val="24"/>
          <w:szCs w:val="24"/>
        </w:rPr>
        <w:t>8</w:t>
      </w:r>
      <w:r w:rsidRPr="00DE74AD">
        <w:rPr>
          <w:rFonts w:ascii="Times New Roman" w:eastAsia="Times New Roman" w:hAnsi="Times New Roman" w:cs="Times New Roman"/>
          <w:i/>
          <w:iCs/>
          <w:sz w:val="24"/>
          <w:szCs w:val="24"/>
        </w:rPr>
        <w:t xml:space="preserve"> – Millennials will score highest of all generations on work-life balance</w:t>
      </w:r>
      <w:r>
        <w:rPr>
          <w:rFonts w:ascii="Times New Roman" w:eastAsia="Times New Roman" w:hAnsi="Times New Roman" w:cs="Times New Roman"/>
          <w:i/>
          <w:iCs/>
          <w:sz w:val="24"/>
          <w:szCs w:val="24"/>
        </w:rPr>
        <w:t>.</w:t>
      </w:r>
    </w:p>
    <w:p w14:paraId="403B2A0B" w14:textId="152059D7"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i/>
          <w:iCs/>
          <w:sz w:val="24"/>
          <w:szCs w:val="24"/>
        </w:rPr>
        <w:t>H</w:t>
      </w:r>
      <w:r>
        <w:rPr>
          <w:rFonts w:ascii="Times New Roman" w:eastAsia="Times New Roman" w:hAnsi="Times New Roman" w:cs="Times New Roman"/>
          <w:i/>
          <w:iCs/>
          <w:sz w:val="24"/>
          <w:szCs w:val="24"/>
        </w:rPr>
        <w:t>9</w:t>
      </w:r>
      <w:r w:rsidRPr="00583496">
        <w:rPr>
          <w:rFonts w:ascii="Times New Roman" w:eastAsia="Times New Roman" w:hAnsi="Times New Roman" w:cs="Times New Roman"/>
          <w:i/>
          <w:iCs/>
          <w:sz w:val="24"/>
          <w:szCs w:val="24"/>
        </w:rPr>
        <w:t xml:space="preserve"> </w:t>
      </w:r>
      <w:r w:rsidRPr="00DE74AD">
        <w:rPr>
          <w:rFonts w:ascii="Times New Roman" w:eastAsia="Times New Roman" w:hAnsi="Times New Roman" w:cs="Times New Roman"/>
          <w:i/>
          <w:iCs/>
          <w:sz w:val="24"/>
          <w:szCs w:val="24"/>
        </w:rPr>
        <w:t>– Millennials will score second highest on life satisfaction levels.</w:t>
      </w:r>
    </w:p>
    <w:p w14:paraId="38C8BE8A" w14:textId="152349BA" w:rsidR="00E64315" w:rsidRPr="00DE74AD" w:rsidRDefault="00E64315" w:rsidP="00C527A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Millennials are more open-minded</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and due to this</w:t>
      </w:r>
      <w:r w:rsidR="00CA3A18">
        <w:rPr>
          <w:rFonts w:ascii="Times New Roman" w:eastAsia="Times New Roman" w:hAnsi="Times New Roman" w:cs="Times New Roman"/>
          <w:sz w:val="24"/>
          <w:szCs w:val="24"/>
        </w:rPr>
        <w:t>:</w:t>
      </w:r>
    </w:p>
    <w:p w14:paraId="0842861C" w14:textId="05D01607" w:rsidR="00E64315"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i/>
          <w:iCs/>
          <w:sz w:val="24"/>
          <w:szCs w:val="24"/>
        </w:rPr>
        <w:t>H</w:t>
      </w:r>
      <w:r>
        <w:rPr>
          <w:rFonts w:ascii="Times New Roman" w:eastAsia="Times New Roman" w:hAnsi="Times New Roman" w:cs="Times New Roman"/>
          <w:i/>
          <w:iCs/>
          <w:sz w:val="24"/>
          <w:szCs w:val="24"/>
        </w:rPr>
        <w:t>10</w:t>
      </w:r>
      <w:r w:rsidRPr="00DE74AD">
        <w:rPr>
          <w:rFonts w:ascii="Times New Roman" w:eastAsia="Times New Roman" w:hAnsi="Times New Roman" w:cs="Times New Roman"/>
          <w:i/>
          <w:iCs/>
          <w:sz w:val="24"/>
          <w:szCs w:val="24"/>
        </w:rPr>
        <w:t xml:space="preserve"> – Millennials will score highest of all generations on EAP utilization</w:t>
      </w:r>
      <w:r w:rsidRPr="00DE74AD">
        <w:rPr>
          <w:rFonts w:ascii="Times New Roman" w:eastAsia="Times New Roman" w:hAnsi="Times New Roman" w:cs="Times New Roman"/>
          <w:sz w:val="24"/>
          <w:szCs w:val="24"/>
        </w:rPr>
        <w:t>.</w:t>
      </w:r>
    </w:p>
    <w:p w14:paraId="7B1F88B4" w14:textId="1AE9B987" w:rsidR="00E64315" w:rsidRPr="00DE74AD" w:rsidRDefault="00E64315" w:rsidP="00C527AE">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Gen Z</w:t>
      </w:r>
      <w:r w:rsidRPr="00583496">
        <w:rPr>
          <w:rFonts w:ascii="Times New Roman" w:eastAsia="Times New Roman" w:hAnsi="Times New Roman" w:cs="Times New Roman"/>
          <w:sz w:val="24"/>
          <w:szCs w:val="24"/>
        </w:rPr>
        <w:t xml:space="preserve"> have recently entered the workplace in force, </w:t>
      </w:r>
      <w:r w:rsidRPr="00DE74AD">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due to this</w:t>
      </w:r>
      <w:r w:rsidRPr="00DE74AD">
        <w:rPr>
          <w:rFonts w:ascii="Times New Roman" w:eastAsia="Times New Roman" w:hAnsi="Times New Roman" w:cs="Times New Roman"/>
          <w:sz w:val="24"/>
          <w:szCs w:val="24"/>
        </w:rPr>
        <w:t xml:space="preserve"> it is thought</w:t>
      </w:r>
      <w:r>
        <w:rPr>
          <w:rFonts w:ascii="Times New Roman" w:eastAsia="Times New Roman" w:hAnsi="Times New Roman" w:cs="Times New Roman"/>
          <w:sz w:val="24"/>
          <w:szCs w:val="24"/>
        </w:rPr>
        <w:t xml:space="preserve"> that</w:t>
      </w:r>
      <w:r w:rsidRPr="00DE74AD">
        <w:rPr>
          <w:rFonts w:ascii="Times New Roman" w:eastAsia="Times New Roman" w:hAnsi="Times New Roman" w:cs="Times New Roman"/>
          <w:sz w:val="24"/>
          <w:szCs w:val="24"/>
        </w:rPr>
        <w:t>:</w:t>
      </w:r>
    </w:p>
    <w:p w14:paraId="5452A42C" w14:textId="137F1F40" w:rsidR="00E64315" w:rsidRPr="00DE74AD" w:rsidRDefault="00E64315" w:rsidP="00F31E78">
      <w:pPr>
        <w:spacing w:after="0" w:line="480" w:lineRule="auto"/>
        <w:ind w:firstLine="720"/>
        <w:rPr>
          <w:rFonts w:ascii="Times New Roman" w:eastAsia="Times New Roman" w:hAnsi="Times New Roman" w:cs="Times New Roman"/>
          <w:bCs/>
          <w:sz w:val="24"/>
          <w:szCs w:val="24"/>
        </w:rPr>
      </w:pPr>
      <w:r w:rsidRPr="00DE74AD">
        <w:rPr>
          <w:rFonts w:ascii="Times New Roman" w:eastAsia="Times New Roman" w:hAnsi="Times New Roman" w:cs="Times New Roman"/>
          <w:i/>
          <w:iCs/>
          <w:sz w:val="24"/>
          <w:szCs w:val="24"/>
        </w:rPr>
        <w:t>H</w:t>
      </w:r>
      <w:r>
        <w:rPr>
          <w:rFonts w:ascii="Times New Roman" w:eastAsia="Times New Roman" w:hAnsi="Times New Roman" w:cs="Times New Roman"/>
          <w:i/>
          <w:iCs/>
          <w:sz w:val="24"/>
          <w:szCs w:val="24"/>
        </w:rPr>
        <w:t>11</w:t>
      </w:r>
      <w:r w:rsidRPr="00DE74AD">
        <w:rPr>
          <w:rFonts w:ascii="Times New Roman" w:eastAsia="Times New Roman" w:hAnsi="Times New Roman" w:cs="Times New Roman"/>
          <w:i/>
          <w:iCs/>
          <w:sz w:val="24"/>
          <w:szCs w:val="24"/>
        </w:rPr>
        <w:t xml:space="preserve"> – </w:t>
      </w:r>
      <w:r>
        <w:rPr>
          <w:rFonts w:ascii="Times New Roman" w:eastAsia="Times New Roman" w:hAnsi="Times New Roman" w:cs="Times New Roman"/>
          <w:i/>
          <w:iCs/>
          <w:sz w:val="24"/>
          <w:szCs w:val="24"/>
        </w:rPr>
        <w:t>Gen Z</w:t>
      </w:r>
      <w:r w:rsidRPr="00DE74AD">
        <w:rPr>
          <w:rFonts w:ascii="Times New Roman" w:eastAsia="Times New Roman" w:hAnsi="Times New Roman" w:cs="Times New Roman"/>
          <w:i/>
          <w:iCs/>
          <w:sz w:val="24"/>
          <w:szCs w:val="24"/>
        </w:rPr>
        <w:t xml:space="preserve"> will score lowest of all generations on life and (H</w:t>
      </w:r>
      <w:r>
        <w:rPr>
          <w:rFonts w:ascii="Times New Roman" w:eastAsia="Times New Roman" w:hAnsi="Times New Roman" w:cs="Times New Roman"/>
          <w:i/>
          <w:iCs/>
          <w:sz w:val="24"/>
          <w:szCs w:val="24"/>
        </w:rPr>
        <w:t>11</w:t>
      </w:r>
      <w:r w:rsidRPr="00DE74AD">
        <w:rPr>
          <w:rFonts w:ascii="Times New Roman" w:eastAsia="Times New Roman" w:hAnsi="Times New Roman" w:cs="Times New Roman"/>
          <w:i/>
          <w:iCs/>
          <w:sz w:val="24"/>
          <w:szCs w:val="24"/>
        </w:rPr>
        <w:t>b) job satisfaction.</w:t>
      </w:r>
    </w:p>
    <w:p w14:paraId="4721551D" w14:textId="77777777" w:rsidR="00A7390E" w:rsidRDefault="00A7390E" w:rsidP="00E64315">
      <w:pPr>
        <w:spacing w:after="0" w:line="480" w:lineRule="auto"/>
        <w:jc w:val="center"/>
        <w:rPr>
          <w:rFonts w:ascii="Times New Roman" w:eastAsia="Times New Roman" w:hAnsi="Times New Roman" w:cs="Times New Roman"/>
          <w:bCs/>
          <w:sz w:val="24"/>
          <w:szCs w:val="24"/>
        </w:rPr>
        <w:sectPr w:rsidR="00A7390E" w:rsidSect="004C6755">
          <w:headerReference w:type="first" r:id="rId25"/>
          <w:pgSz w:w="12240" w:h="15840"/>
          <w:pgMar w:top="1440" w:right="1440" w:bottom="1440" w:left="1440" w:header="720" w:footer="720" w:gutter="0"/>
          <w:pgNumType w:start="1"/>
          <w:cols w:space="720"/>
          <w:titlePg/>
          <w:docGrid w:linePitch="360"/>
        </w:sectPr>
      </w:pPr>
      <w:bookmarkStart w:id="4" w:name="_Hlk93164754"/>
    </w:p>
    <w:bookmarkEnd w:id="4"/>
    <w:p w14:paraId="02AEE1C1" w14:textId="77777777" w:rsidR="00BC21CD" w:rsidRPr="00DE74AD" w:rsidRDefault="00BC21CD" w:rsidP="00BC21CD">
      <w:pPr>
        <w:spacing w:after="0" w:line="480" w:lineRule="auto"/>
        <w:jc w:val="center"/>
        <w:rPr>
          <w:rFonts w:ascii="Times New Roman" w:eastAsia="Times New Roman" w:hAnsi="Times New Roman" w:cs="Times New Roman"/>
          <w:bCs/>
          <w:sz w:val="24"/>
          <w:szCs w:val="24"/>
        </w:rPr>
      </w:pPr>
      <w:r w:rsidRPr="00DE74AD">
        <w:rPr>
          <w:rFonts w:ascii="Times New Roman" w:eastAsia="Times New Roman" w:hAnsi="Times New Roman" w:cs="Times New Roman"/>
          <w:bCs/>
          <w:sz w:val="24"/>
          <w:szCs w:val="24"/>
        </w:rPr>
        <w:lastRenderedPageBreak/>
        <w:t>CHAPTER III</w:t>
      </w:r>
    </w:p>
    <w:p w14:paraId="0A1760CA" w14:textId="77777777" w:rsidR="00BC21CD" w:rsidRPr="00DE74AD" w:rsidRDefault="00BC21CD" w:rsidP="00BC21CD">
      <w:pPr>
        <w:spacing w:after="0" w:line="480" w:lineRule="auto"/>
        <w:jc w:val="center"/>
        <w:rPr>
          <w:rFonts w:ascii="Times New Roman" w:eastAsia="Times New Roman" w:hAnsi="Times New Roman" w:cs="Times New Roman"/>
          <w:bCs/>
          <w:sz w:val="24"/>
          <w:szCs w:val="24"/>
        </w:rPr>
      </w:pPr>
      <w:r w:rsidRPr="00DE74AD">
        <w:rPr>
          <w:rFonts w:ascii="Times New Roman" w:eastAsia="Times New Roman" w:hAnsi="Times New Roman" w:cs="Times New Roman"/>
          <w:bCs/>
          <w:sz w:val="24"/>
          <w:szCs w:val="24"/>
        </w:rPr>
        <w:t>Methodology</w:t>
      </w:r>
    </w:p>
    <w:p w14:paraId="3DE8D74A" w14:textId="77777777" w:rsidR="00BC21CD" w:rsidRPr="00DE74AD" w:rsidRDefault="00BC21CD" w:rsidP="00BC21CD">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Participants</w:t>
      </w:r>
      <w:r>
        <w:rPr>
          <w:rFonts w:ascii="Times New Roman" w:eastAsia="Times New Roman" w:hAnsi="Times New Roman" w:cs="Times New Roman"/>
          <w:bCs/>
          <w:i/>
          <w:sz w:val="24"/>
          <w:szCs w:val="24"/>
        </w:rPr>
        <w:t xml:space="preserve"> &amp; Procedures</w:t>
      </w:r>
    </w:p>
    <w:p w14:paraId="2897FB4E" w14:textId="6ADAE54E" w:rsidR="00BC21CD" w:rsidRDefault="00BC21CD" w:rsidP="00BC21CD">
      <w:pPr>
        <w:spacing w:after="0" w:line="480" w:lineRule="auto"/>
        <w:ind w:firstLine="720"/>
        <w:rPr>
          <w:rFonts w:ascii="Times New Roman" w:eastAsia="Times New Roman" w:hAnsi="Times New Roman" w:cs="Times New Roman"/>
          <w:sz w:val="24"/>
          <w:szCs w:val="24"/>
        </w:rPr>
      </w:pPr>
      <w:r>
        <w:rPr>
          <w:rStyle w:val="cf01"/>
          <w:rFonts w:ascii="Times New Roman" w:hAnsi="Times New Roman" w:cs="Times New Roman"/>
          <w:sz w:val="24"/>
          <w:szCs w:val="24"/>
        </w:rPr>
        <w:t>A</w:t>
      </w:r>
      <w:r w:rsidRPr="00CF6893">
        <w:rPr>
          <w:rStyle w:val="cf01"/>
          <w:rFonts w:ascii="Times New Roman" w:hAnsi="Times New Roman" w:cs="Times New Roman"/>
          <w:sz w:val="24"/>
          <w:szCs w:val="24"/>
        </w:rPr>
        <w:t>fter receiving approval for the human subject participation in the study from A</w:t>
      </w:r>
      <w:r>
        <w:rPr>
          <w:rStyle w:val="cf01"/>
          <w:rFonts w:ascii="Times New Roman" w:hAnsi="Times New Roman" w:cs="Times New Roman"/>
          <w:sz w:val="24"/>
          <w:szCs w:val="24"/>
        </w:rPr>
        <w:t xml:space="preserve">ustin </w:t>
      </w:r>
      <w:r w:rsidRPr="00CF6893">
        <w:rPr>
          <w:rStyle w:val="cf01"/>
          <w:rFonts w:ascii="Times New Roman" w:hAnsi="Times New Roman" w:cs="Times New Roman"/>
          <w:sz w:val="24"/>
          <w:szCs w:val="24"/>
        </w:rPr>
        <w:t>P</w:t>
      </w:r>
      <w:r>
        <w:rPr>
          <w:rStyle w:val="cf01"/>
          <w:rFonts w:ascii="Times New Roman" w:hAnsi="Times New Roman" w:cs="Times New Roman"/>
          <w:sz w:val="24"/>
          <w:szCs w:val="24"/>
        </w:rPr>
        <w:t xml:space="preserve">eay </w:t>
      </w:r>
      <w:r w:rsidRPr="00CF6893">
        <w:rPr>
          <w:rStyle w:val="cf01"/>
          <w:rFonts w:ascii="Times New Roman" w:hAnsi="Times New Roman" w:cs="Times New Roman"/>
          <w:sz w:val="24"/>
          <w:szCs w:val="24"/>
        </w:rPr>
        <w:t>S</w:t>
      </w:r>
      <w:r>
        <w:rPr>
          <w:rStyle w:val="cf01"/>
          <w:rFonts w:ascii="Times New Roman" w:hAnsi="Times New Roman" w:cs="Times New Roman"/>
          <w:sz w:val="24"/>
          <w:szCs w:val="24"/>
        </w:rPr>
        <w:t xml:space="preserve">tate </w:t>
      </w:r>
      <w:r w:rsidRPr="00CF6893">
        <w:rPr>
          <w:rStyle w:val="cf01"/>
          <w:rFonts w:ascii="Times New Roman" w:hAnsi="Times New Roman" w:cs="Times New Roman"/>
          <w:sz w:val="24"/>
          <w:szCs w:val="24"/>
        </w:rPr>
        <w:t>U</w:t>
      </w:r>
      <w:r>
        <w:rPr>
          <w:rStyle w:val="cf01"/>
          <w:rFonts w:ascii="Times New Roman" w:hAnsi="Times New Roman" w:cs="Times New Roman"/>
          <w:sz w:val="24"/>
          <w:szCs w:val="24"/>
        </w:rPr>
        <w:t>niversity</w:t>
      </w:r>
      <w:r w:rsidRPr="00CF6893">
        <w:rPr>
          <w:rStyle w:val="cf01"/>
          <w:rFonts w:ascii="Times New Roman" w:hAnsi="Times New Roman" w:cs="Times New Roman"/>
          <w:sz w:val="24"/>
          <w:szCs w:val="24"/>
        </w:rPr>
        <w:t>’s I</w:t>
      </w:r>
      <w:r>
        <w:rPr>
          <w:rStyle w:val="cf01"/>
          <w:rFonts w:ascii="Times New Roman" w:hAnsi="Times New Roman" w:cs="Times New Roman"/>
          <w:sz w:val="24"/>
          <w:szCs w:val="24"/>
        </w:rPr>
        <w:t xml:space="preserve">nstitutional </w:t>
      </w:r>
      <w:r w:rsidRPr="00CF6893">
        <w:rPr>
          <w:rStyle w:val="cf01"/>
          <w:rFonts w:ascii="Times New Roman" w:hAnsi="Times New Roman" w:cs="Times New Roman"/>
          <w:sz w:val="24"/>
          <w:szCs w:val="24"/>
        </w:rPr>
        <w:t>R</w:t>
      </w:r>
      <w:r>
        <w:rPr>
          <w:rStyle w:val="cf01"/>
          <w:rFonts w:ascii="Times New Roman" w:hAnsi="Times New Roman" w:cs="Times New Roman"/>
          <w:sz w:val="24"/>
          <w:szCs w:val="24"/>
        </w:rPr>
        <w:t xml:space="preserve">eview </w:t>
      </w:r>
      <w:r w:rsidRPr="00CF6893">
        <w:rPr>
          <w:rStyle w:val="cf01"/>
          <w:rFonts w:ascii="Times New Roman" w:hAnsi="Times New Roman" w:cs="Times New Roman"/>
          <w:sz w:val="24"/>
          <w:szCs w:val="24"/>
        </w:rPr>
        <w:t>B</w:t>
      </w:r>
      <w:r>
        <w:rPr>
          <w:rStyle w:val="cf01"/>
          <w:rFonts w:ascii="Times New Roman" w:hAnsi="Times New Roman" w:cs="Times New Roman"/>
          <w:sz w:val="24"/>
          <w:szCs w:val="24"/>
        </w:rPr>
        <w:t>oard</w:t>
      </w:r>
      <w:r w:rsidRPr="00CF6893">
        <w:rPr>
          <w:rStyle w:val="cf01"/>
          <w:rFonts w:ascii="Times New Roman" w:hAnsi="Times New Roman" w:cs="Times New Roman"/>
          <w:sz w:val="24"/>
          <w:szCs w:val="24"/>
        </w:rPr>
        <w:t>, 357 participants were recruited online</w:t>
      </w:r>
      <w:r>
        <w:rPr>
          <w:rStyle w:val="cf01"/>
          <w:rFonts w:ascii="Times New Roman" w:hAnsi="Times New Roman" w:cs="Times New Roman"/>
          <w:sz w:val="24"/>
          <w:szCs w:val="24"/>
        </w:rPr>
        <w:t>.</w:t>
      </w:r>
      <w:r w:rsidRPr="00CF6893">
        <w:rPr>
          <w:rStyle w:val="cf01"/>
          <w:sz w:val="24"/>
          <w:szCs w:val="24"/>
        </w:rPr>
        <w:t xml:space="preserve"> </w:t>
      </w:r>
      <w:r>
        <w:rPr>
          <w:rFonts w:ascii="Times New Roman" w:eastAsia="Times New Roman" w:hAnsi="Times New Roman" w:cs="Times New Roman"/>
          <w:sz w:val="24"/>
          <w:szCs w:val="24"/>
        </w:rPr>
        <w:t>They r</w:t>
      </w:r>
      <w:r w:rsidRPr="00DE74AD">
        <w:rPr>
          <w:rFonts w:ascii="Times New Roman" w:eastAsia="Times New Roman" w:hAnsi="Times New Roman" w:cs="Times New Roman"/>
          <w:sz w:val="24"/>
          <w:szCs w:val="24"/>
        </w:rPr>
        <w:t>espond</w:t>
      </w:r>
      <w:r>
        <w:rPr>
          <w:rFonts w:ascii="Times New Roman" w:eastAsia="Times New Roman" w:hAnsi="Times New Roman" w:cs="Times New Roman"/>
          <w:sz w:val="24"/>
          <w:szCs w:val="24"/>
        </w:rPr>
        <w:t>ed</w:t>
      </w:r>
      <w:r w:rsidRPr="00DE74AD">
        <w:rPr>
          <w:rFonts w:ascii="Times New Roman" w:eastAsia="Times New Roman" w:hAnsi="Times New Roman" w:cs="Times New Roman"/>
          <w:sz w:val="24"/>
          <w:szCs w:val="24"/>
        </w:rPr>
        <w:t xml:space="preserve"> to public participation requests posted in</w:t>
      </w:r>
      <w:r>
        <w:rPr>
          <w:rFonts w:ascii="Times New Roman" w:eastAsia="Times New Roman" w:hAnsi="Times New Roman" w:cs="Times New Roman"/>
          <w:sz w:val="24"/>
          <w:szCs w:val="24"/>
        </w:rPr>
        <w:t xml:space="preserve"> multiple</w:t>
      </w:r>
      <w:r w:rsidRPr="00DE74AD">
        <w:rPr>
          <w:rFonts w:ascii="Times New Roman" w:eastAsia="Times New Roman" w:hAnsi="Times New Roman" w:cs="Times New Roman"/>
          <w:sz w:val="24"/>
          <w:szCs w:val="24"/>
        </w:rPr>
        <w:t xml:space="preserve"> discussion sections of relevant groups on Facebook</w:t>
      </w:r>
      <w:r>
        <w:rPr>
          <w:rFonts w:ascii="Times New Roman" w:eastAsia="Times New Roman" w:hAnsi="Times New Roman" w:cs="Times New Roman"/>
          <w:sz w:val="24"/>
          <w:szCs w:val="24"/>
        </w:rPr>
        <w:t xml:space="preserve"> and</w:t>
      </w:r>
      <w:r w:rsidRPr="00DE74AD">
        <w:rPr>
          <w:rFonts w:ascii="Times New Roman" w:eastAsia="Times New Roman" w:hAnsi="Times New Roman" w:cs="Times New Roman"/>
          <w:sz w:val="24"/>
          <w:szCs w:val="24"/>
        </w:rPr>
        <w:t xml:space="preserve"> Linked-In. These participation request posts contained a brief statement and a link to the survey. Participants were instructed to click on the link and were taken to an informed consent page.</w:t>
      </w:r>
      <w:r>
        <w:rPr>
          <w:rFonts w:ascii="Times New Roman" w:eastAsia="Times New Roman" w:hAnsi="Times New Roman" w:cs="Times New Roman"/>
          <w:sz w:val="24"/>
          <w:szCs w:val="24"/>
        </w:rPr>
        <w:t xml:space="preserve"> All p</w:t>
      </w:r>
      <w:r w:rsidRPr="00DE74AD">
        <w:rPr>
          <w:rFonts w:ascii="Times New Roman" w:eastAsia="Times New Roman" w:hAnsi="Times New Roman" w:cs="Times New Roman"/>
          <w:sz w:val="24"/>
          <w:szCs w:val="24"/>
        </w:rPr>
        <w:t>articipants had to provide consent to participate</w:t>
      </w:r>
      <w:r>
        <w:rPr>
          <w:rFonts w:ascii="Times New Roman" w:eastAsia="Times New Roman" w:hAnsi="Times New Roman" w:cs="Times New Roman"/>
          <w:sz w:val="24"/>
          <w:szCs w:val="24"/>
        </w:rPr>
        <w:t>.</w:t>
      </w:r>
      <w:r w:rsidRPr="00192DC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Participants also had to confirm they were </w:t>
      </w:r>
      <w:r w:rsidRPr="00DE74AD">
        <w:rPr>
          <w:rFonts w:ascii="Times New Roman" w:eastAsia="Times New Roman" w:hAnsi="Times New Roman" w:cs="Times New Roman"/>
          <w:sz w:val="24"/>
          <w:szCs w:val="24"/>
        </w:rPr>
        <w:t>over 18</w:t>
      </w:r>
      <w:r>
        <w:rPr>
          <w:rFonts w:ascii="Times New Roman" w:eastAsia="Times New Roman" w:hAnsi="Times New Roman" w:cs="Times New Roman"/>
          <w:sz w:val="24"/>
          <w:szCs w:val="24"/>
        </w:rPr>
        <w:t xml:space="preserve"> and </w:t>
      </w:r>
      <w:r w:rsidRPr="00DE74AD">
        <w:rPr>
          <w:rFonts w:ascii="Times New Roman" w:eastAsia="Times New Roman" w:hAnsi="Times New Roman" w:cs="Times New Roman"/>
          <w:sz w:val="24"/>
          <w:szCs w:val="24"/>
        </w:rPr>
        <w:t>currently employed</w:t>
      </w:r>
      <w:r>
        <w:rPr>
          <w:rFonts w:ascii="Times New Roman" w:eastAsia="Times New Roman" w:hAnsi="Times New Roman" w:cs="Times New Roman"/>
          <w:sz w:val="24"/>
          <w:szCs w:val="24"/>
        </w:rPr>
        <w:t xml:space="preserve">. Once informed </w:t>
      </w:r>
      <w:r w:rsidRPr="00DE74AD">
        <w:rPr>
          <w:rFonts w:ascii="Times New Roman" w:eastAsia="Times New Roman" w:hAnsi="Times New Roman" w:cs="Times New Roman"/>
          <w:sz w:val="24"/>
          <w:szCs w:val="24"/>
        </w:rPr>
        <w:t>consent, legal age, and current employ</w:t>
      </w:r>
      <w:r>
        <w:rPr>
          <w:rFonts w:ascii="Times New Roman" w:eastAsia="Times New Roman" w:hAnsi="Times New Roman" w:cs="Times New Roman"/>
          <w:sz w:val="24"/>
          <w:szCs w:val="24"/>
        </w:rPr>
        <w:t xml:space="preserve">ment status </w:t>
      </w:r>
      <w:r w:rsidR="00CA3A18">
        <w:rPr>
          <w:rFonts w:ascii="Times New Roman" w:eastAsia="Times New Roman" w:hAnsi="Times New Roman" w:cs="Times New Roman"/>
          <w:sz w:val="24"/>
          <w:szCs w:val="24"/>
        </w:rPr>
        <w:t>were</w:t>
      </w:r>
      <w:r>
        <w:rPr>
          <w:rFonts w:ascii="Times New Roman" w:eastAsia="Times New Roman" w:hAnsi="Times New Roman" w:cs="Times New Roman"/>
          <w:sz w:val="24"/>
          <w:szCs w:val="24"/>
        </w:rPr>
        <w:t xml:space="preserve"> confirmed,</w:t>
      </w:r>
      <w:r w:rsidRPr="00DE74AD">
        <w:rPr>
          <w:rFonts w:ascii="Times New Roman" w:eastAsia="Times New Roman" w:hAnsi="Times New Roman" w:cs="Times New Roman"/>
          <w:sz w:val="24"/>
          <w:szCs w:val="24"/>
        </w:rPr>
        <w:t xml:space="preserve"> participants were taken to the survey.</w:t>
      </w:r>
      <w:r w:rsidRPr="00192DC3">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Upon completion</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participants clicked submit and were directed to a thank you screen. </w:t>
      </w:r>
    </w:p>
    <w:p w14:paraId="6990AA30" w14:textId="0856A1B4" w:rsidR="00BC21CD" w:rsidRPr="00DE74AD" w:rsidRDefault="00BC21CD" w:rsidP="00BC21CD">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Survey data collection took place over a 10-week period from October 3, 2019, to December 8, 2019</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Survey data w</w:t>
      </w:r>
      <w:r>
        <w:rPr>
          <w:rFonts w:ascii="Times New Roman" w:eastAsia="Times New Roman" w:hAnsi="Times New Roman" w:cs="Times New Roman"/>
          <w:sz w:val="24"/>
          <w:szCs w:val="24"/>
        </w:rPr>
        <w:t>as</w:t>
      </w:r>
      <w:r w:rsidRPr="00DE74AD">
        <w:rPr>
          <w:rFonts w:ascii="Times New Roman" w:eastAsia="Times New Roman" w:hAnsi="Times New Roman" w:cs="Times New Roman"/>
          <w:sz w:val="24"/>
          <w:szCs w:val="24"/>
        </w:rPr>
        <w:t xml:space="preserve"> collected online using Qualtrics through APSU, in accordance with the A</w:t>
      </w:r>
      <w:r w:rsidR="002E4906">
        <w:rPr>
          <w:rFonts w:ascii="Times New Roman" w:eastAsia="Times New Roman" w:hAnsi="Times New Roman" w:cs="Times New Roman"/>
          <w:sz w:val="24"/>
          <w:szCs w:val="24"/>
        </w:rPr>
        <w:t>PSU</w:t>
      </w:r>
      <w:r w:rsidRPr="00DE74AD">
        <w:rPr>
          <w:rFonts w:ascii="Times New Roman" w:eastAsia="Times New Roman" w:hAnsi="Times New Roman" w:cs="Times New Roman"/>
          <w:sz w:val="24"/>
          <w:szCs w:val="24"/>
        </w:rPr>
        <w:t xml:space="preserve"> Office of Institutional Research and Effectiveness </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http://www.apsu.edu/ire). </w:t>
      </w:r>
    </w:p>
    <w:p w14:paraId="6DDDDEE2" w14:textId="77777777" w:rsidR="00BC21CD" w:rsidRDefault="00BC21CD" w:rsidP="00BC21CD">
      <w:pPr>
        <w:spacing w:after="0" w:line="480" w:lineRule="auto"/>
        <w:ind w:firstLine="720"/>
      </w:pPr>
      <w:r w:rsidRPr="00DE74AD">
        <w:rPr>
          <w:rFonts w:ascii="Times New Roman" w:eastAsia="Times New Roman" w:hAnsi="Times New Roman" w:cs="Times New Roman"/>
          <w:sz w:val="24"/>
          <w:szCs w:val="24"/>
        </w:rPr>
        <w:t>Participants were administered an online, anonymous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self-report survey. Optional demographic questions such as gender, employment, education level, and family status were included at the beginning of the survey (see Appendix</w:t>
      </w:r>
      <w:r>
        <w:rPr>
          <w:rFonts w:ascii="Times New Roman" w:eastAsia="Times New Roman" w:hAnsi="Times New Roman" w:cs="Times New Roman"/>
          <w:sz w:val="24"/>
          <w:szCs w:val="24"/>
        </w:rPr>
        <w:t xml:space="preserve"> B</w:t>
      </w:r>
      <w:r w:rsidRPr="00DE74AD">
        <w:rPr>
          <w:rFonts w:ascii="Times New Roman" w:eastAsia="Times New Roman" w:hAnsi="Times New Roman" w:cs="Times New Roman"/>
          <w:sz w:val="24"/>
          <w:szCs w:val="24"/>
        </w:rPr>
        <w:t>). Year born was the only non-optional question, due to the necessity of that information. Figure 1 displays the percentages of each generation to respond to the survey, with 64% of participants being Millennials. Figure 2 displays that 75% o</w:t>
      </w:r>
      <w:r>
        <w:rPr>
          <w:rFonts w:ascii="Times New Roman" w:eastAsia="Times New Roman" w:hAnsi="Times New Roman" w:cs="Times New Roman"/>
          <w:sz w:val="24"/>
          <w:szCs w:val="24"/>
        </w:rPr>
        <w:t>f</w:t>
      </w:r>
      <w:r w:rsidRPr="00DE74AD">
        <w:rPr>
          <w:rFonts w:ascii="Times New Roman" w:eastAsia="Times New Roman" w:hAnsi="Times New Roman" w:cs="Times New Roman"/>
          <w:sz w:val="24"/>
          <w:szCs w:val="24"/>
        </w:rPr>
        <w:t xml:space="preserve"> participants were female. Figure 3 displays the education level of study participants, with 6</w:t>
      </w:r>
      <w:r>
        <w:rPr>
          <w:rFonts w:ascii="Times New Roman" w:eastAsia="Times New Roman" w:hAnsi="Times New Roman" w:cs="Times New Roman"/>
          <w:sz w:val="24"/>
          <w:szCs w:val="24"/>
        </w:rPr>
        <w:t>5</w:t>
      </w:r>
      <w:r w:rsidRPr="00DE74AD">
        <w:rPr>
          <w:rFonts w:ascii="Times New Roman" w:eastAsia="Times New Roman" w:hAnsi="Times New Roman" w:cs="Times New Roman"/>
          <w:sz w:val="24"/>
          <w:szCs w:val="24"/>
        </w:rPr>
        <w:t>% of participants holding a 4-year degree or higher.</w:t>
      </w:r>
    </w:p>
    <w:p w14:paraId="73BC7012" w14:textId="77777777" w:rsidR="00BC21CD" w:rsidRPr="00DE74AD" w:rsidRDefault="00BC21CD" w:rsidP="00C66892">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Figure 1</w:t>
      </w:r>
    </w:p>
    <w:p w14:paraId="1F245901" w14:textId="77777777" w:rsidR="00BC21CD" w:rsidRPr="00DE74AD" w:rsidRDefault="00BC21CD" w:rsidP="00BC21CD">
      <w:pPr>
        <w:spacing w:after="0" w:line="480" w:lineRule="auto"/>
        <w:jc w:val="center"/>
        <w:rPr>
          <w:rFonts w:ascii="Times New Roman" w:eastAsia="Times New Roman" w:hAnsi="Times New Roman" w:cs="Times New Roman"/>
          <w:sz w:val="24"/>
          <w:szCs w:val="24"/>
        </w:rPr>
      </w:pPr>
      <w:r w:rsidRPr="00DE74AD">
        <w:rPr>
          <w:noProof/>
        </w:rPr>
        <w:drawing>
          <wp:inline distT="0" distB="0" distL="0" distR="0" wp14:anchorId="38E1A0C9" wp14:editId="42E2024E">
            <wp:extent cx="3800475" cy="202882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0773595" w14:textId="77777777" w:rsidR="00BC21CD" w:rsidRPr="00DE74AD" w:rsidRDefault="00BC21CD" w:rsidP="00C66892">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Figure 2</w:t>
      </w:r>
    </w:p>
    <w:p w14:paraId="084F7424" w14:textId="77777777" w:rsidR="00BC21CD" w:rsidRPr="00DE74AD" w:rsidRDefault="00BC21CD" w:rsidP="00BC21CD">
      <w:pPr>
        <w:spacing w:after="0" w:line="480" w:lineRule="auto"/>
        <w:jc w:val="center"/>
        <w:rPr>
          <w:rFonts w:ascii="Times New Roman" w:eastAsia="Times New Roman" w:hAnsi="Times New Roman" w:cs="Times New Roman"/>
          <w:sz w:val="24"/>
          <w:szCs w:val="24"/>
        </w:rPr>
      </w:pPr>
      <w:r w:rsidRPr="00DE74AD">
        <w:rPr>
          <w:noProof/>
        </w:rPr>
        <w:drawing>
          <wp:inline distT="0" distB="0" distL="0" distR="0" wp14:anchorId="737F4885" wp14:editId="3652CE8B">
            <wp:extent cx="3857625" cy="2228850"/>
            <wp:effectExtent l="0" t="0" r="9525"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B2748D7" w14:textId="77777777" w:rsidR="00BC21CD" w:rsidRDefault="00BC21CD" w:rsidP="00C66892">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Figure 3</w:t>
      </w:r>
    </w:p>
    <w:p w14:paraId="5D22500C" w14:textId="77777777" w:rsidR="00BC21CD" w:rsidRPr="00DE74AD" w:rsidRDefault="00BC21CD" w:rsidP="00BC21CD">
      <w:pPr>
        <w:spacing w:after="0" w:line="240" w:lineRule="auto"/>
        <w:rPr>
          <w:rFonts w:ascii="Times New Roman" w:eastAsia="Times New Roman" w:hAnsi="Times New Roman" w:cs="Times New Roman"/>
          <w:sz w:val="24"/>
          <w:szCs w:val="24"/>
        </w:rPr>
      </w:pPr>
    </w:p>
    <w:p w14:paraId="2431A0D4" w14:textId="77777777" w:rsidR="00933203" w:rsidRDefault="00BC21CD" w:rsidP="00BC21CD">
      <w:pPr>
        <w:spacing w:after="0" w:line="480" w:lineRule="auto"/>
        <w:jc w:val="center"/>
        <w:rPr>
          <w:rFonts w:ascii="Times New Roman" w:eastAsia="Times New Roman" w:hAnsi="Times New Roman" w:cs="Times New Roman"/>
          <w:sz w:val="24"/>
          <w:szCs w:val="24"/>
        </w:rPr>
        <w:sectPr w:rsidR="00933203" w:rsidSect="004C6755">
          <w:headerReference w:type="default" r:id="rId28"/>
          <w:headerReference w:type="first" r:id="rId29"/>
          <w:pgSz w:w="12240" w:h="15840"/>
          <w:pgMar w:top="1440" w:right="1440" w:bottom="1440" w:left="1440" w:header="720" w:footer="720" w:gutter="0"/>
          <w:pgNumType w:start="1"/>
          <w:cols w:space="720"/>
          <w:titlePg/>
          <w:docGrid w:linePitch="360"/>
        </w:sectPr>
      </w:pPr>
      <w:r w:rsidRPr="00DE74AD">
        <w:rPr>
          <w:noProof/>
        </w:rPr>
        <w:drawing>
          <wp:inline distT="0" distB="0" distL="0" distR="0" wp14:anchorId="349D4ADE" wp14:editId="114DE451">
            <wp:extent cx="3981450" cy="2383155"/>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3337B5E" w14:textId="77777777" w:rsidR="00BC21CD" w:rsidRPr="00DE74AD" w:rsidRDefault="00BC21CD" w:rsidP="00BC21CD">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lastRenderedPageBreak/>
        <w:t>Measures</w:t>
      </w:r>
    </w:p>
    <w:p w14:paraId="2910ACED" w14:textId="77777777" w:rsidR="00BC21CD" w:rsidRPr="00DE74AD" w:rsidRDefault="00BC21CD" w:rsidP="00BC21CD">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Participants were administered an online, anonymous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self-report survey that included measures of burnout, satisfaction with life, job satisfaction, work-life balance, and basic mental health at work. </w:t>
      </w:r>
    </w:p>
    <w:p w14:paraId="7FC6C986" w14:textId="77777777" w:rsidR="00BC21CD" w:rsidRPr="00DE74AD" w:rsidRDefault="00BC21CD" w:rsidP="00BC21CD">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The measure for employee burnout is </w:t>
      </w:r>
      <w:r>
        <w:rPr>
          <w:rFonts w:ascii="Times New Roman" w:eastAsia="Times New Roman" w:hAnsi="Times New Roman" w:cs="Times New Roman"/>
          <w:sz w:val="24"/>
          <w:szCs w:val="24"/>
        </w:rPr>
        <w:t xml:space="preserve">the </w:t>
      </w:r>
      <w:r w:rsidRPr="00DE74AD">
        <w:rPr>
          <w:rFonts w:ascii="Times New Roman" w:eastAsia="Times New Roman" w:hAnsi="Times New Roman" w:cs="Times New Roman"/>
          <w:sz w:val="24"/>
          <w:szCs w:val="24"/>
        </w:rPr>
        <w:t>Shirom-Melamed Burnout Measure (SMBM) (</w:t>
      </w:r>
      <w:r w:rsidRPr="003247B0">
        <w:rPr>
          <w:rFonts w:ascii="Times New Roman" w:eastAsia="Times New Roman" w:hAnsi="Times New Roman" w:cs="Times New Roman"/>
          <w:sz w:val="24"/>
          <w:szCs w:val="24"/>
        </w:rPr>
        <w:t xml:space="preserve">Shirom &amp; Melamed, 2006). </w:t>
      </w:r>
      <w:r w:rsidRPr="00DE74AD">
        <w:rPr>
          <w:rFonts w:ascii="Times New Roman" w:eastAsia="Times New Roman" w:hAnsi="Times New Roman" w:cs="Times New Roman"/>
          <w:sz w:val="24"/>
          <w:szCs w:val="24"/>
        </w:rPr>
        <w:t xml:space="preserve">The SMBM includes 14 items over three subscales: Physical Fatigue (P), Emotional Exhaustion (E), and Cognitive Weariness (C). Participants </w:t>
      </w:r>
      <w:r>
        <w:rPr>
          <w:rFonts w:ascii="Times New Roman" w:eastAsia="Times New Roman" w:hAnsi="Times New Roman" w:cs="Times New Roman"/>
          <w:sz w:val="24"/>
          <w:szCs w:val="24"/>
        </w:rPr>
        <w:t xml:space="preserve">were </w:t>
      </w:r>
      <w:r w:rsidRPr="00DE74AD">
        <w:rPr>
          <w:rFonts w:ascii="Times New Roman" w:eastAsia="Times New Roman" w:hAnsi="Times New Roman" w:cs="Times New Roman"/>
          <w:sz w:val="24"/>
          <w:szCs w:val="24"/>
        </w:rPr>
        <w:t>asked to rate each on a scale from 1-7; 1 being ‘Never or almost never’ and 7 being ‘Always or almost always’. The reliability for this measure is α=.92. </w:t>
      </w:r>
    </w:p>
    <w:p w14:paraId="082E1A2F" w14:textId="7BD01D84" w:rsidR="00BC21CD" w:rsidRPr="00DE74AD" w:rsidRDefault="00BC21CD" w:rsidP="00BC21CD">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The measure for satisfaction with life is from </w:t>
      </w:r>
      <w:r w:rsidRPr="002B7249">
        <w:rPr>
          <w:rFonts w:ascii="Times New Roman" w:eastAsia="Times New Roman" w:hAnsi="Times New Roman" w:cs="Times New Roman"/>
          <w:sz w:val="24"/>
          <w:szCs w:val="24"/>
        </w:rPr>
        <w:t>Diener</w:t>
      </w:r>
      <w:r>
        <w:rPr>
          <w:rFonts w:ascii="Times New Roman" w:eastAsia="Times New Roman" w:hAnsi="Times New Roman" w:cs="Times New Roman"/>
          <w:sz w:val="24"/>
          <w:szCs w:val="24"/>
        </w:rPr>
        <w:t xml:space="preserve"> et al.</w:t>
      </w:r>
      <w:r w:rsidRPr="002B7249">
        <w:rPr>
          <w:rFonts w:ascii="Times New Roman" w:eastAsia="Times New Roman" w:hAnsi="Times New Roman" w:cs="Times New Roman"/>
          <w:sz w:val="24"/>
          <w:szCs w:val="24"/>
        </w:rPr>
        <w:t xml:space="preserve">’s (1985) </w:t>
      </w:r>
      <w:r>
        <w:rPr>
          <w:rFonts w:ascii="Times New Roman" w:eastAsia="Times New Roman" w:hAnsi="Times New Roman" w:cs="Times New Roman"/>
          <w:sz w:val="24"/>
          <w:szCs w:val="24"/>
        </w:rPr>
        <w:t>S</w:t>
      </w:r>
      <w:r w:rsidRPr="00DE74AD">
        <w:rPr>
          <w:rFonts w:ascii="Times New Roman" w:eastAsia="Times New Roman" w:hAnsi="Times New Roman" w:cs="Times New Roman"/>
          <w:sz w:val="24"/>
          <w:szCs w:val="24"/>
        </w:rPr>
        <w:t xml:space="preserve">atisfaction with </w:t>
      </w:r>
      <w:r>
        <w:rPr>
          <w:rFonts w:ascii="Times New Roman" w:eastAsia="Times New Roman" w:hAnsi="Times New Roman" w:cs="Times New Roman"/>
          <w:sz w:val="24"/>
          <w:szCs w:val="24"/>
        </w:rPr>
        <w:t>L</w:t>
      </w:r>
      <w:r w:rsidRPr="00DE74AD">
        <w:rPr>
          <w:rFonts w:ascii="Times New Roman" w:eastAsia="Times New Roman" w:hAnsi="Times New Roman" w:cs="Times New Roman"/>
          <w:sz w:val="24"/>
          <w:szCs w:val="24"/>
        </w:rPr>
        <w:t xml:space="preserve">ife </w:t>
      </w:r>
      <w:r>
        <w:rPr>
          <w:rFonts w:ascii="Times New Roman" w:eastAsia="Times New Roman" w:hAnsi="Times New Roman" w:cs="Times New Roman"/>
          <w:sz w:val="24"/>
          <w:szCs w:val="24"/>
        </w:rPr>
        <w:t>S</w:t>
      </w:r>
      <w:r w:rsidRPr="00DE74AD">
        <w:rPr>
          <w:rFonts w:ascii="Times New Roman" w:eastAsia="Times New Roman" w:hAnsi="Times New Roman" w:cs="Times New Roman"/>
          <w:sz w:val="24"/>
          <w:szCs w:val="24"/>
        </w:rPr>
        <w:t xml:space="preserve">cale. The scale includes 5 items that evaluate the </w:t>
      </w:r>
      <w:r>
        <w:rPr>
          <w:rFonts w:ascii="Times New Roman" w:eastAsia="Times New Roman" w:hAnsi="Times New Roman" w:cs="Times New Roman"/>
          <w:sz w:val="24"/>
          <w:szCs w:val="24"/>
        </w:rPr>
        <w:t>overall</w:t>
      </w:r>
      <w:r w:rsidRPr="00DE74AD">
        <w:rPr>
          <w:rFonts w:ascii="Times New Roman" w:eastAsia="Times New Roman" w:hAnsi="Times New Roman" w:cs="Times New Roman"/>
          <w:sz w:val="24"/>
          <w:szCs w:val="24"/>
        </w:rPr>
        <w:t xml:space="preserve"> satisfaction the individual</w:t>
      </w:r>
      <w:r w:rsidR="002E4906">
        <w:rPr>
          <w:rFonts w:ascii="Times New Roman" w:eastAsia="Times New Roman" w:hAnsi="Times New Roman" w:cs="Times New Roman"/>
          <w:sz w:val="24"/>
          <w:szCs w:val="24"/>
        </w:rPr>
        <w:t>s</w:t>
      </w:r>
      <w:r w:rsidRPr="00DE74AD">
        <w:rPr>
          <w:rFonts w:ascii="Times New Roman" w:eastAsia="Times New Roman" w:hAnsi="Times New Roman" w:cs="Times New Roman"/>
          <w:sz w:val="24"/>
          <w:szCs w:val="24"/>
        </w:rPr>
        <w:t xml:space="preserve"> ha</w:t>
      </w:r>
      <w:r w:rsidR="002E4906">
        <w:rPr>
          <w:rFonts w:ascii="Times New Roman" w:eastAsia="Times New Roman" w:hAnsi="Times New Roman" w:cs="Times New Roman"/>
          <w:sz w:val="24"/>
          <w:szCs w:val="24"/>
        </w:rPr>
        <w:t>ve</w:t>
      </w:r>
      <w:r w:rsidRPr="00DE74AD">
        <w:rPr>
          <w:rFonts w:ascii="Times New Roman" w:eastAsia="Times New Roman" w:hAnsi="Times New Roman" w:cs="Times New Roman"/>
          <w:sz w:val="24"/>
          <w:szCs w:val="24"/>
        </w:rPr>
        <w:t xml:space="preserve"> </w:t>
      </w:r>
      <w:r w:rsidR="002E4906">
        <w:rPr>
          <w:rFonts w:ascii="Times New Roman" w:eastAsia="Times New Roman" w:hAnsi="Times New Roman" w:cs="Times New Roman"/>
          <w:sz w:val="24"/>
          <w:szCs w:val="24"/>
        </w:rPr>
        <w:t>for</w:t>
      </w:r>
      <w:r w:rsidRPr="00DE74AD">
        <w:rPr>
          <w:rFonts w:ascii="Times New Roman" w:eastAsia="Times New Roman" w:hAnsi="Times New Roman" w:cs="Times New Roman"/>
          <w:sz w:val="24"/>
          <w:szCs w:val="24"/>
        </w:rPr>
        <w:t xml:space="preserve"> their life. Participants </w:t>
      </w:r>
      <w:r>
        <w:rPr>
          <w:rFonts w:ascii="Times New Roman" w:eastAsia="Times New Roman" w:hAnsi="Times New Roman" w:cs="Times New Roman"/>
          <w:sz w:val="24"/>
          <w:szCs w:val="24"/>
        </w:rPr>
        <w:t>were</w:t>
      </w:r>
      <w:r w:rsidRPr="00DE74AD">
        <w:rPr>
          <w:rFonts w:ascii="Times New Roman" w:eastAsia="Times New Roman" w:hAnsi="Times New Roman" w:cs="Times New Roman"/>
          <w:sz w:val="24"/>
          <w:szCs w:val="24"/>
        </w:rPr>
        <w:t xml:space="preserve"> asked to rate each statement on a scale from 1-7; 1 being ‘strongly disagree’ and 7 being ‘strongly agree’. The reliability for this measure is α = .87. </w:t>
      </w:r>
    </w:p>
    <w:p w14:paraId="6BAF4454" w14:textId="3EE95645" w:rsidR="00BC21CD" w:rsidRPr="00DE74AD" w:rsidRDefault="00BC21CD" w:rsidP="00BC21CD">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The measure for job satisfaction is </w:t>
      </w:r>
      <w:r>
        <w:rPr>
          <w:rFonts w:ascii="Times New Roman" w:eastAsia="Times New Roman" w:hAnsi="Times New Roman" w:cs="Times New Roman"/>
          <w:sz w:val="24"/>
          <w:szCs w:val="24"/>
        </w:rPr>
        <w:t xml:space="preserve">the </w:t>
      </w:r>
      <w:r w:rsidRPr="00DE74AD">
        <w:rPr>
          <w:rFonts w:ascii="Times New Roman" w:eastAsia="Times New Roman" w:hAnsi="Times New Roman" w:cs="Times New Roman"/>
          <w:sz w:val="24"/>
          <w:szCs w:val="24"/>
        </w:rPr>
        <w:t>short version of the Minnesota Satisfaction Questionnaire (MSQ)</w:t>
      </w:r>
      <w:r>
        <w:rPr>
          <w:rFonts w:ascii="Times New Roman" w:eastAsia="Times New Roman" w:hAnsi="Times New Roman" w:cs="Times New Roman"/>
          <w:sz w:val="24"/>
          <w:szCs w:val="24"/>
        </w:rPr>
        <w:t xml:space="preserve"> by </w:t>
      </w:r>
      <w:r w:rsidRPr="003247B0">
        <w:rPr>
          <w:rFonts w:ascii="Times New Roman" w:eastAsia="Times New Roman" w:hAnsi="Times New Roman" w:cs="Times New Roman"/>
          <w:sz w:val="24"/>
          <w:szCs w:val="24"/>
        </w:rPr>
        <w:t>Weiss</w:t>
      </w:r>
      <w:r>
        <w:rPr>
          <w:rFonts w:ascii="Times New Roman" w:eastAsia="Times New Roman" w:hAnsi="Times New Roman" w:cs="Times New Roman"/>
          <w:sz w:val="24"/>
          <w:szCs w:val="24"/>
        </w:rPr>
        <w:t xml:space="preserve"> et al..</w:t>
      </w:r>
      <w:r w:rsidRPr="003247B0">
        <w:rPr>
          <w:rFonts w:ascii="Times New Roman" w:eastAsia="Times New Roman" w:hAnsi="Times New Roman" w:cs="Times New Roman"/>
          <w:sz w:val="24"/>
          <w:szCs w:val="24"/>
        </w:rPr>
        <w:t xml:space="preserve"> (1967). </w:t>
      </w:r>
      <w:r w:rsidRPr="00DE74AD">
        <w:rPr>
          <w:rFonts w:ascii="Times New Roman" w:eastAsia="Times New Roman" w:hAnsi="Times New Roman" w:cs="Times New Roman"/>
          <w:sz w:val="24"/>
          <w:szCs w:val="24"/>
        </w:rPr>
        <w:t xml:space="preserve">The scale consists of 20 items based on </w:t>
      </w:r>
      <w:r w:rsidR="00CA3A18" w:rsidRPr="00DE74AD">
        <w:rPr>
          <w:rFonts w:ascii="Times New Roman" w:eastAsia="Times New Roman" w:hAnsi="Times New Roman" w:cs="Times New Roman"/>
          <w:sz w:val="24"/>
          <w:szCs w:val="24"/>
        </w:rPr>
        <w:t>an employee’s</w:t>
      </w:r>
      <w:r w:rsidRPr="00DE74AD">
        <w:rPr>
          <w:rFonts w:ascii="Times New Roman" w:eastAsia="Times New Roman" w:hAnsi="Times New Roman" w:cs="Times New Roman"/>
          <w:sz w:val="24"/>
          <w:szCs w:val="24"/>
        </w:rPr>
        <w:t xml:space="preserve"> feelings or reactions towards aspects of their jobs. Participants </w:t>
      </w:r>
      <w:r>
        <w:rPr>
          <w:rFonts w:ascii="Times New Roman" w:eastAsia="Times New Roman" w:hAnsi="Times New Roman" w:cs="Times New Roman"/>
          <w:sz w:val="24"/>
          <w:szCs w:val="24"/>
        </w:rPr>
        <w:t>were</w:t>
      </w:r>
      <w:r w:rsidRPr="00DE74AD">
        <w:rPr>
          <w:rFonts w:ascii="Times New Roman" w:eastAsia="Times New Roman" w:hAnsi="Times New Roman" w:cs="Times New Roman"/>
          <w:sz w:val="24"/>
          <w:szCs w:val="24"/>
        </w:rPr>
        <w:t xml:space="preserve"> asked to rate each item on a scale of 1 – 5; 1 being ‘very dissatisfied’ and 5 being ‘very satisfied’. The reliability for this measure is α= .91. </w:t>
      </w:r>
    </w:p>
    <w:p w14:paraId="015CA597" w14:textId="33EFFA6B" w:rsidR="00933203" w:rsidRDefault="00BC21CD" w:rsidP="00BC21CD">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The measure for work-life balance is from </w:t>
      </w:r>
      <w:r w:rsidRPr="002B7249">
        <w:rPr>
          <w:rFonts w:ascii="Times New Roman" w:eastAsia="Times New Roman" w:hAnsi="Times New Roman" w:cs="Times New Roman"/>
          <w:sz w:val="24"/>
          <w:szCs w:val="24"/>
        </w:rPr>
        <w:t xml:space="preserve">Brough et al.’s, (2014) </w:t>
      </w:r>
      <w:r w:rsidRPr="00DE74AD">
        <w:rPr>
          <w:rFonts w:ascii="Times New Roman" w:eastAsia="Times New Roman" w:hAnsi="Times New Roman" w:cs="Times New Roman"/>
          <w:sz w:val="24"/>
          <w:szCs w:val="24"/>
        </w:rPr>
        <w:t xml:space="preserve">Work-Life Balance Measure (WLBM). This scale consists of 4 items about work-life balance. Participants </w:t>
      </w:r>
      <w:r>
        <w:rPr>
          <w:rFonts w:ascii="Times New Roman" w:eastAsia="Times New Roman" w:hAnsi="Times New Roman" w:cs="Times New Roman"/>
          <w:sz w:val="24"/>
          <w:szCs w:val="24"/>
        </w:rPr>
        <w:t>were</w:t>
      </w:r>
      <w:r w:rsidRPr="00DE74AD">
        <w:rPr>
          <w:rFonts w:ascii="Times New Roman" w:eastAsia="Times New Roman" w:hAnsi="Times New Roman" w:cs="Times New Roman"/>
          <w:sz w:val="24"/>
          <w:szCs w:val="24"/>
        </w:rPr>
        <w:t xml:space="preserve"> asked to indicate how often they have felt a particular way in the past three months using a 5-point </w:t>
      </w:r>
      <w:r>
        <w:rPr>
          <w:rFonts w:ascii="Times New Roman" w:eastAsia="Times New Roman" w:hAnsi="Times New Roman" w:cs="Times New Roman"/>
          <w:sz w:val="24"/>
          <w:szCs w:val="24"/>
        </w:rPr>
        <w:t>L</w:t>
      </w:r>
      <w:r w:rsidRPr="00DE74AD">
        <w:rPr>
          <w:rFonts w:ascii="Times New Roman" w:eastAsia="Times New Roman" w:hAnsi="Times New Roman" w:cs="Times New Roman"/>
          <w:sz w:val="24"/>
          <w:szCs w:val="24"/>
        </w:rPr>
        <w:t>ikert scale; 1 being ‘strongly disagree’ and 5 being ‘strongly agree’. The reliability value for this measure is α=.91.</w:t>
      </w:r>
    </w:p>
    <w:p w14:paraId="17AABDCF" w14:textId="701C1B9F" w:rsidR="008E6917" w:rsidRDefault="008E6917" w:rsidP="00BC21CD">
      <w:pPr>
        <w:spacing w:after="0" w:line="480" w:lineRule="auto"/>
        <w:ind w:firstLine="720"/>
        <w:rPr>
          <w:rFonts w:ascii="Times New Roman" w:eastAsia="Times New Roman" w:hAnsi="Times New Roman" w:cs="Times New Roman"/>
          <w:sz w:val="24"/>
          <w:szCs w:val="24"/>
        </w:rPr>
        <w:sectPr w:rsidR="008E6917" w:rsidSect="004C6755">
          <w:headerReference w:type="first" r:id="rId31"/>
          <w:pgSz w:w="12240" w:h="15840"/>
          <w:pgMar w:top="1440" w:right="1440" w:bottom="1440" w:left="1440" w:header="720" w:footer="720" w:gutter="0"/>
          <w:pgNumType w:start="1"/>
          <w:cols w:space="720"/>
          <w:titlePg/>
          <w:docGrid w:linePitch="360"/>
        </w:sectPr>
      </w:pPr>
    </w:p>
    <w:p w14:paraId="6C09F7DD" w14:textId="1866AA39" w:rsidR="00BC21CD" w:rsidRDefault="00BC21CD" w:rsidP="00BC21CD">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The measure for basic mental health at work is</w:t>
      </w:r>
      <w:r>
        <w:rPr>
          <w:rFonts w:ascii="Times New Roman" w:eastAsia="Times New Roman" w:hAnsi="Times New Roman" w:cs="Times New Roman"/>
          <w:sz w:val="24"/>
          <w:szCs w:val="24"/>
        </w:rPr>
        <w:t xml:space="preserve"> the</w:t>
      </w:r>
      <w:r w:rsidRPr="00DE74AD">
        <w:rPr>
          <w:rFonts w:ascii="Times New Roman" w:eastAsia="Times New Roman" w:hAnsi="Times New Roman" w:cs="Times New Roman"/>
          <w:sz w:val="24"/>
          <w:szCs w:val="24"/>
        </w:rPr>
        <w:t xml:space="preserve"> General Health Questionnaire at Work (GHQW</w:t>
      </w:r>
      <w:r w:rsidRPr="00831F43">
        <w:rPr>
          <w:rFonts w:ascii="Times New Roman" w:eastAsia="Times New Roman" w:hAnsi="Times New Roman" w:cs="Times New Roman"/>
          <w:sz w:val="24"/>
          <w:szCs w:val="24"/>
        </w:rPr>
        <w:t>) (Lesage</w:t>
      </w:r>
      <w:r>
        <w:rPr>
          <w:rFonts w:ascii="Times New Roman" w:eastAsia="Times New Roman" w:hAnsi="Times New Roman" w:cs="Times New Roman"/>
          <w:sz w:val="24"/>
          <w:szCs w:val="24"/>
        </w:rPr>
        <w:t xml:space="preserve"> et al.</w:t>
      </w:r>
      <w:r w:rsidRPr="00831F43">
        <w:rPr>
          <w:rFonts w:ascii="Times New Roman" w:eastAsia="Times New Roman" w:hAnsi="Times New Roman" w:cs="Times New Roman"/>
          <w:sz w:val="24"/>
          <w:szCs w:val="24"/>
        </w:rPr>
        <w:t xml:space="preserve">, 2011). Goldberg </w:t>
      </w:r>
      <w:r>
        <w:rPr>
          <w:rFonts w:ascii="Times New Roman" w:eastAsia="Times New Roman" w:hAnsi="Times New Roman" w:cs="Times New Roman"/>
          <w:sz w:val="24"/>
          <w:szCs w:val="24"/>
        </w:rPr>
        <w:t>and</w:t>
      </w:r>
      <w:r w:rsidRPr="003D6081">
        <w:rPr>
          <w:rFonts w:ascii="Times New Roman" w:eastAsia="Times New Roman" w:hAnsi="Times New Roman" w:cs="Times New Roman"/>
          <w:sz w:val="24"/>
          <w:szCs w:val="24"/>
        </w:rPr>
        <w:t xml:space="preserve"> Williams’ General Health Questionnaire–12 </w:t>
      </w:r>
      <w:r>
        <w:rPr>
          <w:rFonts w:ascii="Times New Roman" w:eastAsia="Times New Roman" w:hAnsi="Times New Roman" w:cs="Times New Roman"/>
          <w:sz w:val="24"/>
          <w:szCs w:val="24"/>
        </w:rPr>
        <w:t xml:space="preserve">(1988) </w:t>
      </w:r>
      <w:r w:rsidRPr="00DE74AD">
        <w:rPr>
          <w:rFonts w:ascii="Times New Roman" w:eastAsia="Times New Roman" w:hAnsi="Times New Roman" w:cs="Times New Roman"/>
          <w:sz w:val="24"/>
          <w:szCs w:val="24"/>
        </w:rPr>
        <w:t>is a well-known instrument used to measure minor psychological distress</w:t>
      </w:r>
      <w:r w:rsidRPr="00831F43">
        <w:rPr>
          <w:rFonts w:ascii="Times New Roman" w:eastAsia="Times New Roman" w:hAnsi="Times New Roman" w:cs="Times New Roman"/>
          <w:sz w:val="24"/>
          <w:szCs w:val="24"/>
        </w:rPr>
        <w:t xml:space="preserve">. Lesage et al. (2011) </w:t>
      </w:r>
      <w:r w:rsidRPr="00DE74AD">
        <w:rPr>
          <w:rFonts w:ascii="Times New Roman" w:eastAsia="Times New Roman" w:hAnsi="Times New Roman" w:cs="Times New Roman"/>
          <w:sz w:val="24"/>
          <w:szCs w:val="24"/>
        </w:rPr>
        <w:t xml:space="preserve">have modified and adapted the General Health Questionnaire – 12, to a work-related context. Participants </w:t>
      </w:r>
      <w:r>
        <w:rPr>
          <w:rFonts w:ascii="Times New Roman" w:eastAsia="Times New Roman" w:hAnsi="Times New Roman" w:cs="Times New Roman"/>
          <w:sz w:val="24"/>
          <w:szCs w:val="24"/>
        </w:rPr>
        <w:t>were</w:t>
      </w:r>
      <w:r w:rsidRPr="00DE74AD">
        <w:rPr>
          <w:rFonts w:ascii="Times New Roman" w:eastAsia="Times New Roman" w:hAnsi="Times New Roman" w:cs="Times New Roman"/>
          <w:sz w:val="24"/>
          <w:szCs w:val="24"/>
        </w:rPr>
        <w:t xml:space="preserve"> asked to compare their recent state at work for the last 3 months with their usual state at work and rate each question on a 4-point </w:t>
      </w:r>
      <w:r>
        <w:rPr>
          <w:rFonts w:ascii="Times New Roman" w:eastAsia="Times New Roman" w:hAnsi="Times New Roman" w:cs="Times New Roman"/>
          <w:sz w:val="24"/>
          <w:szCs w:val="24"/>
        </w:rPr>
        <w:t>L</w:t>
      </w:r>
      <w:r w:rsidRPr="00DE74AD">
        <w:rPr>
          <w:rFonts w:ascii="Times New Roman" w:eastAsia="Times New Roman" w:hAnsi="Times New Roman" w:cs="Times New Roman"/>
          <w:sz w:val="24"/>
          <w:szCs w:val="24"/>
        </w:rPr>
        <w:t xml:space="preserve">ikert scale; 1 being ‘not at all’ and 4 being ‘much more than usual’. The reliability for this measure is α = .94. </w:t>
      </w:r>
    </w:p>
    <w:p w14:paraId="5576CBA0" w14:textId="77777777" w:rsidR="00BC21CD" w:rsidRPr="00DE74AD" w:rsidRDefault="00BC21CD" w:rsidP="00BC21CD">
      <w:pPr>
        <w:spacing w:after="0" w:line="48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All scale items included in this study can be found in Appendix </w:t>
      </w:r>
      <w:r>
        <w:rPr>
          <w:rFonts w:ascii="Times New Roman" w:eastAsia="Times New Roman" w:hAnsi="Times New Roman" w:cs="Times New Roman"/>
          <w:sz w:val="24"/>
          <w:szCs w:val="24"/>
        </w:rPr>
        <w:t>C</w:t>
      </w:r>
      <w:r w:rsidRPr="00DE74AD">
        <w:rPr>
          <w:rFonts w:ascii="Times New Roman" w:eastAsia="Times New Roman" w:hAnsi="Times New Roman" w:cs="Times New Roman"/>
          <w:sz w:val="24"/>
          <w:szCs w:val="24"/>
        </w:rPr>
        <w:t>.</w:t>
      </w:r>
    </w:p>
    <w:p w14:paraId="496E9A28" w14:textId="77777777" w:rsidR="00BC21CD" w:rsidRDefault="00BC21CD" w:rsidP="00BC21CD">
      <w:pPr>
        <w:spacing w:after="0" w:line="480" w:lineRule="auto"/>
        <w:jc w:val="center"/>
        <w:rPr>
          <w:rFonts w:ascii="Times New Roman" w:eastAsia="Times New Roman" w:hAnsi="Times New Roman" w:cs="Times New Roman"/>
          <w:bCs/>
          <w:sz w:val="24"/>
          <w:szCs w:val="24"/>
        </w:rPr>
      </w:pPr>
    </w:p>
    <w:p w14:paraId="3F25B972" w14:textId="77777777" w:rsidR="00CB1A22" w:rsidRDefault="00CB1A22" w:rsidP="008E6917">
      <w:pPr>
        <w:spacing w:after="0" w:line="480" w:lineRule="auto"/>
        <w:rPr>
          <w:rFonts w:ascii="Times New Roman" w:eastAsia="Times New Roman" w:hAnsi="Times New Roman" w:cs="Times New Roman"/>
          <w:bCs/>
          <w:sz w:val="24"/>
          <w:szCs w:val="24"/>
        </w:rPr>
        <w:sectPr w:rsidR="00CB1A22" w:rsidSect="004C6755">
          <w:headerReference w:type="first" r:id="rId32"/>
          <w:pgSz w:w="12240" w:h="15840"/>
          <w:pgMar w:top="1440" w:right="1440" w:bottom="1440" w:left="1440" w:header="720" w:footer="720" w:gutter="0"/>
          <w:pgNumType w:start="1"/>
          <w:cols w:space="720"/>
          <w:titlePg/>
          <w:docGrid w:linePitch="360"/>
        </w:sectPr>
      </w:pPr>
    </w:p>
    <w:p w14:paraId="6A8D3E4E" w14:textId="77777777" w:rsidR="000325FE" w:rsidRPr="00DE74AD" w:rsidRDefault="000325FE" w:rsidP="000325FE">
      <w:pPr>
        <w:spacing w:after="0" w:line="480" w:lineRule="auto"/>
        <w:jc w:val="center"/>
        <w:rPr>
          <w:rFonts w:ascii="Times New Roman" w:eastAsia="Times New Roman" w:hAnsi="Times New Roman" w:cs="Times New Roman"/>
          <w:bCs/>
          <w:sz w:val="24"/>
          <w:szCs w:val="24"/>
        </w:rPr>
      </w:pPr>
      <w:bookmarkStart w:id="5" w:name="_Hlk120564767"/>
      <w:r w:rsidRPr="00DE74AD">
        <w:rPr>
          <w:rFonts w:ascii="Times New Roman" w:eastAsia="Times New Roman" w:hAnsi="Times New Roman" w:cs="Times New Roman"/>
          <w:bCs/>
          <w:sz w:val="24"/>
          <w:szCs w:val="24"/>
        </w:rPr>
        <w:lastRenderedPageBreak/>
        <w:t>CHAPER IV</w:t>
      </w:r>
    </w:p>
    <w:p w14:paraId="479C38DC" w14:textId="77777777" w:rsidR="000325FE" w:rsidRPr="00DE74AD" w:rsidRDefault="000325FE" w:rsidP="000325FE">
      <w:pPr>
        <w:spacing w:after="0" w:line="480" w:lineRule="auto"/>
        <w:jc w:val="center"/>
        <w:rPr>
          <w:rFonts w:ascii="Times New Roman" w:eastAsia="Times New Roman" w:hAnsi="Times New Roman" w:cs="Times New Roman"/>
          <w:bCs/>
          <w:sz w:val="24"/>
          <w:szCs w:val="24"/>
        </w:rPr>
      </w:pPr>
      <w:r w:rsidRPr="00DE74AD">
        <w:rPr>
          <w:rFonts w:ascii="Times New Roman" w:eastAsia="Times New Roman" w:hAnsi="Times New Roman" w:cs="Times New Roman"/>
          <w:bCs/>
          <w:sz w:val="24"/>
          <w:szCs w:val="24"/>
        </w:rPr>
        <w:t>Results</w:t>
      </w:r>
    </w:p>
    <w:p w14:paraId="4F3E39CC" w14:textId="77777777" w:rsidR="000325FE" w:rsidRPr="00DE74AD" w:rsidRDefault="000325FE" w:rsidP="000325FE">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Data and Analysis</w:t>
      </w:r>
    </w:p>
    <w:p w14:paraId="213C13D7" w14:textId="359D0DE5" w:rsidR="000325FE" w:rsidRPr="00DE74AD" w:rsidRDefault="000325FE" w:rsidP="000325F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Following the data collection period</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raw data from the 357 survey participants were downloaded from Qualtrics into Microsoft Excel 2016. In Excel</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the original 357 participant responses were screened to eliminate responses with missing data</w:t>
      </w:r>
      <w:r>
        <w:rPr>
          <w:rFonts w:ascii="Times New Roman" w:eastAsia="Times New Roman" w:hAnsi="Times New Roman" w:cs="Times New Roman"/>
          <w:sz w:val="24"/>
          <w:szCs w:val="24"/>
        </w:rPr>
        <w:t>, resulting in 277 participant responses being used</w:t>
      </w:r>
      <w:r w:rsidRPr="00DE74AD">
        <w:rPr>
          <w:rFonts w:ascii="Times New Roman" w:eastAsia="Times New Roman" w:hAnsi="Times New Roman" w:cs="Times New Roman"/>
          <w:sz w:val="24"/>
          <w:szCs w:val="24"/>
        </w:rPr>
        <w:t>. The data was then uploaded to IBM SPSS for further analysis.</w:t>
      </w:r>
    </w:p>
    <w:p w14:paraId="18D1D295" w14:textId="652AE514" w:rsidR="000325FE" w:rsidRPr="00DE74AD" w:rsidRDefault="000325FE" w:rsidP="000325F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Descriptive statistics were performed on the following variables: burnout, employee mental health, work-life balance, life satisfaction, and generation. Table </w:t>
      </w:r>
      <w:r>
        <w:rPr>
          <w:rFonts w:ascii="Times New Roman" w:eastAsia="Times New Roman" w:hAnsi="Times New Roman" w:cs="Times New Roman"/>
          <w:sz w:val="24"/>
          <w:szCs w:val="24"/>
        </w:rPr>
        <w:t>2</w:t>
      </w:r>
      <w:r w:rsidRPr="00DE74AD">
        <w:rPr>
          <w:rFonts w:ascii="Times New Roman" w:eastAsia="Times New Roman" w:hAnsi="Times New Roman" w:cs="Times New Roman"/>
          <w:sz w:val="24"/>
          <w:szCs w:val="24"/>
        </w:rPr>
        <w:t xml:space="preserve"> presents the means and standard deviations for each variable.</w:t>
      </w:r>
    </w:p>
    <w:p w14:paraId="44886FCD" w14:textId="77777777" w:rsidR="000325FE" w:rsidRPr="00DE74AD" w:rsidRDefault="000325FE" w:rsidP="008E6917">
      <w:pPr>
        <w:spacing w:after="0" w:line="48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 xml:space="preserve">Table </w:t>
      </w:r>
      <w:r>
        <w:rPr>
          <w:rFonts w:ascii="Times New Roman" w:eastAsia="Times New Roman" w:hAnsi="Times New Roman" w:cs="Times New Roman"/>
          <w:b/>
          <w:bCs/>
          <w:sz w:val="24"/>
          <w:szCs w:val="24"/>
        </w:rPr>
        <w:t>2</w:t>
      </w:r>
    </w:p>
    <w:p w14:paraId="4135E4DD" w14:textId="77777777" w:rsidR="000325FE" w:rsidRPr="00DE74AD" w:rsidRDefault="000325FE" w:rsidP="008E6917">
      <w:pPr>
        <w:spacing w:after="0" w:line="480" w:lineRule="auto"/>
        <w:jc w:val="center"/>
        <w:rPr>
          <w:rFonts w:ascii="Times New Roman" w:eastAsia="Times New Roman" w:hAnsi="Times New Roman" w:cs="Times New Roman"/>
          <w:i/>
          <w:sz w:val="24"/>
          <w:szCs w:val="24"/>
        </w:rPr>
      </w:pPr>
      <w:r w:rsidRPr="00DE74AD">
        <w:rPr>
          <w:rFonts w:ascii="Times New Roman" w:eastAsia="Times New Roman" w:hAnsi="Times New Roman" w:cs="Times New Roman"/>
          <w:i/>
          <w:sz w:val="24"/>
          <w:szCs w:val="24"/>
        </w:rPr>
        <w:t>Descriptive Statistics</w:t>
      </w:r>
    </w:p>
    <w:tbl>
      <w:tblPr>
        <w:tblW w:w="0" w:type="auto"/>
        <w:jc w:val="center"/>
        <w:tblCellMar>
          <w:top w:w="15" w:type="dxa"/>
          <w:left w:w="15" w:type="dxa"/>
          <w:bottom w:w="15" w:type="dxa"/>
          <w:right w:w="15" w:type="dxa"/>
        </w:tblCellMar>
        <w:tblLook w:val="04A0" w:firstRow="1" w:lastRow="0" w:firstColumn="1" w:lastColumn="0" w:noHBand="0" w:noVBand="1"/>
      </w:tblPr>
      <w:tblGrid>
        <w:gridCol w:w="2932"/>
        <w:gridCol w:w="506"/>
        <w:gridCol w:w="1111"/>
        <w:gridCol w:w="1150"/>
        <w:gridCol w:w="697"/>
        <w:gridCol w:w="1537"/>
      </w:tblGrid>
      <w:tr w:rsidR="000325FE" w:rsidRPr="00DE74AD" w14:paraId="0AC19F6F" w14:textId="77777777" w:rsidTr="001A5E82">
        <w:trPr>
          <w:jc w:val="center"/>
        </w:trPr>
        <w:tc>
          <w:tcPr>
            <w:tcW w:w="0" w:type="auto"/>
            <w:tcBorders>
              <w:top w:val="single" w:sz="4" w:space="0" w:color="auto"/>
              <w:bottom w:val="single" w:sz="4" w:space="0" w:color="auto"/>
            </w:tcBorders>
            <w:shd w:val="clear" w:color="auto" w:fill="FFFFFF"/>
            <w:vAlign w:val="bottom"/>
            <w:hideMark/>
          </w:tcPr>
          <w:p w14:paraId="4B99C083" w14:textId="77777777" w:rsidR="000325FE" w:rsidRPr="00DE74AD" w:rsidRDefault="000325FE" w:rsidP="001A5E82">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bottom w:val="single" w:sz="4" w:space="0" w:color="auto"/>
            </w:tcBorders>
            <w:shd w:val="clear" w:color="auto" w:fill="FFFFFF"/>
            <w:vAlign w:val="bottom"/>
            <w:hideMark/>
          </w:tcPr>
          <w:p w14:paraId="647B2D57" w14:textId="77777777" w:rsidR="000325FE" w:rsidRPr="00DE74AD" w:rsidRDefault="000325FE" w:rsidP="001A5E82">
            <w:pPr>
              <w:spacing w:after="0" w:line="240" w:lineRule="auto"/>
              <w:ind w:left="60" w:right="60"/>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N</w:t>
            </w:r>
          </w:p>
        </w:tc>
        <w:tc>
          <w:tcPr>
            <w:tcW w:w="0" w:type="auto"/>
            <w:tcBorders>
              <w:top w:val="single" w:sz="4" w:space="0" w:color="auto"/>
              <w:bottom w:val="single" w:sz="4" w:space="0" w:color="auto"/>
            </w:tcBorders>
            <w:shd w:val="clear" w:color="auto" w:fill="FFFFFF"/>
            <w:vAlign w:val="bottom"/>
            <w:hideMark/>
          </w:tcPr>
          <w:p w14:paraId="648754F2" w14:textId="77777777" w:rsidR="000325FE" w:rsidRPr="00DE74AD" w:rsidRDefault="000325FE" w:rsidP="001A5E82">
            <w:pPr>
              <w:spacing w:after="0" w:line="240" w:lineRule="auto"/>
              <w:ind w:left="60" w:right="60"/>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Minimum</w:t>
            </w:r>
          </w:p>
        </w:tc>
        <w:tc>
          <w:tcPr>
            <w:tcW w:w="0" w:type="auto"/>
            <w:tcBorders>
              <w:top w:val="single" w:sz="4" w:space="0" w:color="auto"/>
              <w:bottom w:val="single" w:sz="4" w:space="0" w:color="auto"/>
            </w:tcBorders>
            <w:shd w:val="clear" w:color="auto" w:fill="FFFFFF"/>
            <w:vAlign w:val="bottom"/>
            <w:hideMark/>
          </w:tcPr>
          <w:p w14:paraId="36D2A8CC" w14:textId="77777777" w:rsidR="000325FE" w:rsidRPr="00DE74AD" w:rsidRDefault="000325FE" w:rsidP="001A5E82">
            <w:pPr>
              <w:spacing w:after="0" w:line="240" w:lineRule="auto"/>
              <w:ind w:left="60" w:right="60"/>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Maximum</w:t>
            </w:r>
          </w:p>
        </w:tc>
        <w:tc>
          <w:tcPr>
            <w:tcW w:w="0" w:type="auto"/>
            <w:tcBorders>
              <w:top w:val="single" w:sz="4" w:space="0" w:color="auto"/>
              <w:bottom w:val="single" w:sz="4" w:space="0" w:color="auto"/>
            </w:tcBorders>
            <w:shd w:val="clear" w:color="auto" w:fill="FFFFFF"/>
            <w:vAlign w:val="bottom"/>
            <w:hideMark/>
          </w:tcPr>
          <w:p w14:paraId="4AA26EA1" w14:textId="77777777" w:rsidR="000325FE" w:rsidRPr="00DE74AD" w:rsidRDefault="000325FE" w:rsidP="001A5E82">
            <w:pPr>
              <w:spacing w:after="0" w:line="240" w:lineRule="auto"/>
              <w:ind w:left="60" w:right="60"/>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Mean</w:t>
            </w:r>
          </w:p>
        </w:tc>
        <w:tc>
          <w:tcPr>
            <w:tcW w:w="0" w:type="auto"/>
            <w:tcBorders>
              <w:top w:val="single" w:sz="4" w:space="0" w:color="auto"/>
              <w:bottom w:val="single" w:sz="4" w:space="0" w:color="auto"/>
            </w:tcBorders>
            <w:shd w:val="clear" w:color="auto" w:fill="FFFFFF"/>
            <w:vAlign w:val="bottom"/>
            <w:hideMark/>
          </w:tcPr>
          <w:p w14:paraId="547AEC21" w14:textId="77777777" w:rsidR="000325FE" w:rsidRPr="00DE74AD" w:rsidRDefault="000325FE" w:rsidP="001A5E82">
            <w:pPr>
              <w:spacing w:after="0" w:line="240" w:lineRule="auto"/>
              <w:ind w:left="60" w:right="60"/>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Std. Deviation</w:t>
            </w:r>
          </w:p>
        </w:tc>
      </w:tr>
      <w:tr w:rsidR="000325FE" w:rsidRPr="00DE74AD" w14:paraId="2F048493" w14:textId="77777777" w:rsidTr="001A5E82">
        <w:trPr>
          <w:jc w:val="center"/>
        </w:trPr>
        <w:tc>
          <w:tcPr>
            <w:tcW w:w="0" w:type="auto"/>
            <w:tcBorders>
              <w:top w:val="single" w:sz="4" w:space="0" w:color="auto"/>
            </w:tcBorders>
            <w:shd w:val="clear" w:color="auto" w:fill="auto"/>
            <w:hideMark/>
          </w:tcPr>
          <w:p w14:paraId="410E18F3"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Generation</w:t>
            </w:r>
          </w:p>
        </w:tc>
        <w:tc>
          <w:tcPr>
            <w:tcW w:w="0" w:type="auto"/>
            <w:tcBorders>
              <w:top w:val="single" w:sz="4" w:space="0" w:color="auto"/>
            </w:tcBorders>
            <w:shd w:val="clear" w:color="auto" w:fill="F9F9FB"/>
            <w:hideMark/>
          </w:tcPr>
          <w:p w14:paraId="54E001E3"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277</w:t>
            </w:r>
          </w:p>
        </w:tc>
        <w:tc>
          <w:tcPr>
            <w:tcW w:w="0" w:type="auto"/>
            <w:tcBorders>
              <w:top w:val="single" w:sz="4" w:space="0" w:color="auto"/>
            </w:tcBorders>
            <w:shd w:val="clear" w:color="auto" w:fill="F9F9FB"/>
            <w:hideMark/>
          </w:tcPr>
          <w:p w14:paraId="30B5329D"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w:t>
            </w:r>
          </w:p>
        </w:tc>
        <w:tc>
          <w:tcPr>
            <w:tcW w:w="0" w:type="auto"/>
            <w:tcBorders>
              <w:top w:val="single" w:sz="4" w:space="0" w:color="auto"/>
            </w:tcBorders>
            <w:shd w:val="clear" w:color="auto" w:fill="F9F9FB"/>
            <w:hideMark/>
          </w:tcPr>
          <w:p w14:paraId="32638003"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5</w:t>
            </w:r>
          </w:p>
        </w:tc>
        <w:tc>
          <w:tcPr>
            <w:tcW w:w="0" w:type="auto"/>
            <w:tcBorders>
              <w:top w:val="single" w:sz="4" w:space="0" w:color="auto"/>
            </w:tcBorders>
            <w:shd w:val="clear" w:color="auto" w:fill="F9F9FB"/>
            <w:hideMark/>
          </w:tcPr>
          <w:p w14:paraId="2E32B7CD"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3.73</w:t>
            </w:r>
          </w:p>
        </w:tc>
        <w:tc>
          <w:tcPr>
            <w:tcW w:w="0" w:type="auto"/>
            <w:tcBorders>
              <w:top w:val="single" w:sz="4" w:space="0" w:color="auto"/>
            </w:tcBorders>
            <w:shd w:val="clear" w:color="auto" w:fill="F9F9FB"/>
            <w:hideMark/>
          </w:tcPr>
          <w:p w14:paraId="6AC1FC9A"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.758</w:t>
            </w:r>
          </w:p>
        </w:tc>
      </w:tr>
      <w:tr w:rsidR="000325FE" w:rsidRPr="00DE74AD" w14:paraId="65348475" w14:textId="77777777" w:rsidTr="001A5E82">
        <w:trPr>
          <w:jc w:val="center"/>
        </w:trPr>
        <w:tc>
          <w:tcPr>
            <w:tcW w:w="0" w:type="auto"/>
            <w:shd w:val="clear" w:color="auto" w:fill="auto"/>
            <w:hideMark/>
          </w:tcPr>
          <w:p w14:paraId="5B5ED311"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Burnout Total</w:t>
            </w:r>
          </w:p>
        </w:tc>
        <w:tc>
          <w:tcPr>
            <w:tcW w:w="0" w:type="auto"/>
            <w:shd w:val="clear" w:color="auto" w:fill="F9F9FB"/>
            <w:hideMark/>
          </w:tcPr>
          <w:p w14:paraId="5FD420F2"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277</w:t>
            </w:r>
          </w:p>
        </w:tc>
        <w:tc>
          <w:tcPr>
            <w:tcW w:w="0" w:type="auto"/>
            <w:shd w:val="clear" w:color="auto" w:fill="F9F9FB"/>
            <w:hideMark/>
          </w:tcPr>
          <w:p w14:paraId="6800C1B9"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w:t>
            </w:r>
          </w:p>
        </w:tc>
        <w:tc>
          <w:tcPr>
            <w:tcW w:w="0" w:type="auto"/>
            <w:shd w:val="clear" w:color="auto" w:fill="F9F9FB"/>
            <w:hideMark/>
          </w:tcPr>
          <w:p w14:paraId="0014BFEF"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w:t>
            </w:r>
          </w:p>
        </w:tc>
        <w:tc>
          <w:tcPr>
            <w:tcW w:w="0" w:type="auto"/>
            <w:shd w:val="clear" w:color="auto" w:fill="F9F9FB"/>
            <w:hideMark/>
          </w:tcPr>
          <w:p w14:paraId="3713F29D"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1.56</w:t>
            </w:r>
          </w:p>
        </w:tc>
        <w:tc>
          <w:tcPr>
            <w:tcW w:w="0" w:type="auto"/>
            <w:shd w:val="clear" w:color="auto" w:fill="F9F9FB"/>
            <w:hideMark/>
          </w:tcPr>
          <w:p w14:paraId="134F531F"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.498</w:t>
            </w:r>
          </w:p>
        </w:tc>
      </w:tr>
      <w:tr w:rsidR="000325FE" w:rsidRPr="00DE74AD" w14:paraId="77058910" w14:textId="77777777" w:rsidTr="001A5E82">
        <w:trPr>
          <w:jc w:val="center"/>
        </w:trPr>
        <w:tc>
          <w:tcPr>
            <w:tcW w:w="0" w:type="auto"/>
            <w:shd w:val="clear" w:color="auto" w:fill="auto"/>
            <w:hideMark/>
          </w:tcPr>
          <w:p w14:paraId="2ACA5F30"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Work Life Balance Total</w:t>
            </w:r>
          </w:p>
        </w:tc>
        <w:tc>
          <w:tcPr>
            <w:tcW w:w="0" w:type="auto"/>
            <w:shd w:val="clear" w:color="auto" w:fill="F9F9FB"/>
            <w:hideMark/>
          </w:tcPr>
          <w:p w14:paraId="30B27062"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277</w:t>
            </w:r>
          </w:p>
        </w:tc>
        <w:tc>
          <w:tcPr>
            <w:tcW w:w="0" w:type="auto"/>
            <w:shd w:val="clear" w:color="auto" w:fill="F9F9FB"/>
            <w:hideMark/>
          </w:tcPr>
          <w:p w14:paraId="488E1F11"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w:t>
            </w:r>
          </w:p>
        </w:tc>
        <w:tc>
          <w:tcPr>
            <w:tcW w:w="0" w:type="auto"/>
            <w:shd w:val="clear" w:color="auto" w:fill="F9F9FB"/>
            <w:hideMark/>
          </w:tcPr>
          <w:p w14:paraId="0F4AA340"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w:t>
            </w:r>
          </w:p>
        </w:tc>
        <w:tc>
          <w:tcPr>
            <w:tcW w:w="0" w:type="auto"/>
            <w:shd w:val="clear" w:color="auto" w:fill="F9F9FB"/>
            <w:hideMark/>
          </w:tcPr>
          <w:p w14:paraId="3D657A15"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1.45</w:t>
            </w:r>
          </w:p>
        </w:tc>
        <w:tc>
          <w:tcPr>
            <w:tcW w:w="0" w:type="auto"/>
            <w:shd w:val="clear" w:color="auto" w:fill="F9F9FB"/>
            <w:hideMark/>
          </w:tcPr>
          <w:p w14:paraId="79095B6E"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.499</w:t>
            </w:r>
          </w:p>
        </w:tc>
      </w:tr>
      <w:tr w:rsidR="000325FE" w:rsidRPr="00DE74AD" w14:paraId="36B3478C" w14:textId="77777777" w:rsidTr="001A5E82">
        <w:trPr>
          <w:jc w:val="center"/>
        </w:trPr>
        <w:tc>
          <w:tcPr>
            <w:tcW w:w="0" w:type="auto"/>
            <w:shd w:val="clear" w:color="auto" w:fill="auto"/>
            <w:hideMark/>
          </w:tcPr>
          <w:p w14:paraId="2A681FA1"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Job Satisfaction Total</w:t>
            </w:r>
          </w:p>
        </w:tc>
        <w:tc>
          <w:tcPr>
            <w:tcW w:w="0" w:type="auto"/>
            <w:shd w:val="clear" w:color="auto" w:fill="F9F9FB"/>
            <w:hideMark/>
          </w:tcPr>
          <w:p w14:paraId="77921DDB"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277</w:t>
            </w:r>
          </w:p>
        </w:tc>
        <w:tc>
          <w:tcPr>
            <w:tcW w:w="0" w:type="auto"/>
            <w:shd w:val="clear" w:color="auto" w:fill="F9F9FB"/>
            <w:hideMark/>
          </w:tcPr>
          <w:p w14:paraId="3B904781"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w:t>
            </w:r>
          </w:p>
        </w:tc>
        <w:tc>
          <w:tcPr>
            <w:tcW w:w="0" w:type="auto"/>
            <w:shd w:val="clear" w:color="auto" w:fill="F9F9FB"/>
            <w:hideMark/>
          </w:tcPr>
          <w:p w14:paraId="2913FDE6"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w:t>
            </w:r>
          </w:p>
        </w:tc>
        <w:tc>
          <w:tcPr>
            <w:tcW w:w="0" w:type="auto"/>
            <w:shd w:val="clear" w:color="auto" w:fill="F9F9FB"/>
            <w:hideMark/>
          </w:tcPr>
          <w:p w14:paraId="7F0038D1"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1.20</w:t>
            </w:r>
          </w:p>
        </w:tc>
        <w:tc>
          <w:tcPr>
            <w:tcW w:w="0" w:type="auto"/>
            <w:shd w:val="clear" w:color="auto" w:fill="F9F9FB"/>
            <w:hideMark/>
          </w:tcPr>
          <w:p w14:paraId="4690A914"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.402</w:t>
            </w:r>
          </w:p>
        </w:tc>
      </w:tr>
      <w:tr w:rsidR="000325FE" w:rsidRPr="00DE74AD" w14:paraId="7905CDEE" w14:textId="77777777" w:rsidTr="001A5E82">
        <w:trPr>
          <w:jc w:val="center"/>
        </w:trPr>
        <w:tc>
          <w:tcPr>
            <w:tcW w:w="0" w:type="auto"/>
            <w:shd w:val="clear" w:color="auto" w:fill="auto"/>
            <w:hideMark/>
          </w:tcPr>
          <w:p w14:paraId="16CC9330"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Satisfaction with Life Total</w:t>
            </w:r>
          </w:p>
        </w:tc>
        <w:tc>
          <w:tcPr>
            <w:tcW w:w="0" w:type="auto"/>
            <w:shd w:val="clear" w:color="auto" w:fill="F9F9FB"/>
            <w:hideMark/>
          </w:tcPr>
          <w:p w14:paraId="41375D4C"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277</w:t>
            </w:r>
          </w:p>
        </w:tc>
        <w:tc>
          <w:tcPr>
            <w:tcW w:w="0" w:type="auto"/>
            <w:shd w:val="clear" w:color="auto" w:fill="F9F9FB"/>
            <w:hideMark/>
          </w:tcPr>
          <w:p w14:paraId="040303AE"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w:t>
            </w:r>
          </w:p>
        </w:tc>
        <w:tc>
          <w:tcPr>
            <w:tcW w:w="0" w:type="auto"/>
            <w:shd w:val="clear" w:color="auto" w:fill="F9F9FB"/>
            <w:hideMark/>
          </w:tcPr>
          <w:p w14:paraId="02B0E03D"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7</w:t>
            </w:r>
          </w:p>
        </w:tc>
        <w:tc>
          <w:tcPr>
            <w:tcW w:w="0" w:type="auto"/>
            <w:shd w:val="clear" w:color="auto" w:fill="F9F9FB"/>
            <w:hideMark/>
          </w:tcPr>
          <w:p w14:paraId="56973636"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4.27</w:t>
            </w:r>
          </w:p>
        </w:tc>
        <w:tc>
          <w:tcPr>
            <w:tcW w:w="0" w:type="auto"/>
            <w:shd w:val="clear" w:color="auto" w:fill="F9F9FB"/>
            <w:hideMark/>
          </w:tcPr>
          <w:p w14:paraId="02079C5A"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2.370</w:t>
            </w:r>
          </w:p>
        </w:tc>
      </w:tr>
      <w:tr w:rsidR="000325FE" w:rsidRPr="00DE74AD" w14:paraId="27B02062" w14:textId="77777777" w:rsidTr="001A5E82">
        <w:trPr>
          <w:jc w:val="center"/>
        </w:trPr>
        <w:tc>
          <w:tcPr>
            <w:tcW w:w="0" w:type="auto"/>
            <w:tcBorders>
              <w:bottom w:val="single" w:sz="4" w:space="0" w:color="auto"/>
            </w:tcBorders>
            <w:shd w:val="clear" w:color="auto" w:fill="auto"/>
            <w:hideMark/>
          </w:tcPr>
          <w:p w14:paraId="6EBA2E3A"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Mental Health at Work Total</w:t>
            </w:r>
          </w:p>
        </w:tc>
        <w:tc>
          <w:tcPr>
            <w:tcW w:w="0" w:type="auto"/>
            <w:tcBorders>
              <w:bottom w:val="single" w:sz="4" w:space="0" w:color="auto"/>
            </w:tcBorders>
            <w:shd w:val="clear" w:color="auto" w:fill="F9F9FB"/>
            <w:hideMark/>
          </w:tcPr>
          <w:p w14:paraId="778C6745"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277</w:t>
            </w:r>
          </w:p>
        </w:tc>
        <w:tc>
          <w:tcPr>
            <w:tcW w:w="0" w:type="auto"/>
            <w:tcBorders>
              <w:bottom w:val="single" w:sz="4" w:space="0" w:color="auto"/>
            </w:tcBorders>
            <w:shd w:val="clear" w:color="auto" w:fill="F9F9FB"/>
            <w:hideMark/>
          </w:tcPr>
          <w:p w14:paraId="6062BA2D"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w:t>
            </w:r>
          </w:p>
        </w:tc>
        <w:tc>
          <w:tcPr>
            <w:tcW w:w="0" w:type="auto"/>
            <w:tcBorders>
              <w:bottom w:val="single" w:sz="4" w:space="0" w:color="auto"/>
            </w:tcBorders>
            <w:shd w:val="clear" w:color="auto" w:fill="F9F9FB"/>
            <w:hideMark/>
          </w:tcPr>
          <w:p w14:paraId="468D30C8"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w:t>
            </w:r>
          </w:p>
        </w:tc>
        <w:tc>
          <w:tcPr>
            <w:tcW w:w="0" w:type="auto"/>
            <w:tcBorders>
              <w:bottom w:val="single" w:sz="4" w:space="0" w:color="auto"/>
            </w:tcBorders>
            <w:shd w:val="clear" w:color="auto" w:fill="F9F9FB"/>
            <w:hideMark/>
          </w:tcPr>
          <w:p w14:paraId="319539BB"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1.22</w:t>
            </w:r>
          </w:p>
        </w:tc>
        <w:tc>
          <w:tcPr>
            <w:tcW w:w="0" w:type="auto"/>
            <w:tcBorders>
              <w:bottom w:val="single" w:sz="4" w:space="0" w:color="auto"/>
            </w:tcBorders>
            <w:shd w:val="clear" w:color="auto" w:fill="F9F9FB"/>
            <w:hideMark/>
          </w:tcPr>
          <w:p w14:paraId="44D482F1" w14:textId="77777777" w:rsidR="000325FE" w:rsidRPr="00DE74AD" w:rsidRDefault="000325FE" w:rsidP="001A5E82">
            <w:pPr>
              <w:spacing w:after="0" w:line="240" w:lineRule="auto"/>
              <w:ind w:left="58" w:right="58"/>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.413</w:t>
            </w:r>
          </w:p>
        </w:tc>
      </w:tr>
    </w:tbl>
    <w:p w14:paraId="2AD7185C" w14:textId="77777777" w:rsidR="000325FE" w:rsidRDefault="000325FE" w:rsidP="000325FE">
      <w:pPr>
        <w:spacing w:after="0" w:line="480" w:lineRule="auto"/>
        <w:ind w:firstLine="720"/>
        <w:rPr>
          <w:rFonts w:ascii="Times New Roman" w:eastAsia="Times New Roman" w:hAnsi="Times New Roman" w:cs="Times New Roman"/>
          <w:sz w:val="24"/>
          <w:szCs w:val="24"/>
        </w:rPr>
      </w:pPr>
    </w:p>
    <w:p w14:paraId="18CE4336" w14:textId="39A316C5" w:rsidR="000325FE" w:rsidRDefault="000325FE" w:rsidP="000325F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Due to having no Traditionalist participants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t>
      </w:r>
      <w:commentRangeStart w:id="6"/>
      <w:r w:rsidR="008E6917">
        <w:rPr>
          <w:rFonts w:ascii="Times New Roman" w:eastAsia="Times New Roman" w:hAnsi="Times New Roman" w:cs="Times New Roman"/>
          <w:sz w:val="24"/>
          <w:szCs w:val="24"/>
        </w:rPr>
        <w:t>I was</w:t>
      </w:r>
      <w:r w:rsidRPr="00DE74AD">
        <w:rPr>
          <w:rFonts w:ascii="Times New Roman" w:eastAsia="Times New Roman" w:hAnsi="Times New Roman" w:cs="Times New Roman"/>
          <w:sz w:val="24"/>
          <w:szCs w:val="24"/>
        </w:rPr>
        <w:t xml:space="preserve"> </w:t>
      </w:r>
      <w:commentRangeEnd w:id="6"/>
      <w:r w:rsidR="00755664">
        <w:rPr>
          <w:rStyle w:val="CommentReference"/>
        </w:rPr>
        <w:commentReference w:id="6"/>
      </w:r>
      <w:r w:rsidRPr="00DE74AD">
        <w:rPr>
          <w:rFonts w:ascii="Times New Roman" w:eastAsia="Times New Roman" w:hAnsi="Times New Roman" w:cs="Times New Roman"/>
          <w:sz w:val="24"/>
          <w:szCs w:val="24"/>
        </w:rPr>
        <w:t xml:space="preserve">unable to ascertain the results needed to answer H1, H1b or H2. </w:t>
      </w:r>
    </w:p>
    <w:p w14:paraId="3BF53487" w14:textId="77777777" w:rsidR="000325FE" w:rsidRDefault="000325FE" w:rsidP="000325FE">
      <w:pPr>
        <w:spacing w:after="0" w:line="480" w:lineRule="auto"/>
        <w:ind w:firstLine="720"/>
        <w:rPr>
          <w:rFonts w:ascii="Times New Roman" w:eastAsia="Times New Roman" w:hAnsi="Times New Roman" w:cs="Times New Roman"/>
          <w:sz w:val="24"/>
          <w:szCs w:val="24"/>
        </w:rPr>
        <w:sectPr w:rsidR="000325FE" w:rsidSect="004C6755">
          <w:headerReference w:type="first" r:id="rId33"/>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 xml:space="preserve">A reliability measure was run on each variable, and they are as follows: The reliability for burnout is α=.93; for work-life balance is α=.93; for job satisfaction is α=.90; for satisfaction with life is α=.89; and </w:t>
      </w:r>
      <w:r>
        <w:rPr>
          <w:rFonts w:ascii="Times New Roman" w:eastAsia="Times New Roman" w:hAnsi="Times New Roman" w:cs="Times New Roman"/>
          <w:sz w:val="24"/>
          <w:szCs w:val="24"/>
        </w:rPr>
        <w:t xml:space="preserve">for </w:t>
      </w:r>
      <w:r w:rsidRPr="00DE74AD">
        <w:rPr>
          <w:rFonts w:ascii="Times New Roman" w:eastAsia="Times New Roman" w:hAnsi="Times New Roman" w:cs="Times New Roman"/>
          <w:sz w:val="24"/>
          <w:szCs w:val="24"/>
        </w:rPr>
        <w:t>mental health is α=.85, indicating that all variables had good reliability.</w:t>
      </w:r>
    </w:p>
    <w:p w14:paraId="48ECE494" w14:textId="77777777" w:rsidR="000325FE" w:rsidRPr="00DE74AD" w:rsidRDefault="000325FE" w:rsidP="000325F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To look at the relationships between the generations and different variables to test our other hypotheses</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several statistical tests were performed.</w:t>
      </w:r>
    </w:p>
    <w:p w14:paraId="4309CAD2" w14:textId="008E991B" w:rsidR="000325FE" w:rsidRPr="00DE74AD" w:rsidRDefault="000325FE" w:rsidP="000325F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Pearson product-moment correlation</w:t>
      </w:r>
      <w:r w:rsidR="00FB682B">
        <w:rPr>
          <w:rFonts w:ascii="Times New Roman" w:eastAsia="Times New Roman" w:hAnsi="Times New Roman" w:cs="Times New Roman"/>
          <w:sz w:val="24"/>
          <w:szCs w:val="24"/>
        </w:rPr>
        <w:t>s</w:t>
      </w:r>
      <w:r w:rsidRPr="00DE74AD">
        <w:rPr>
          <w:rFonts w:ascii="Times New Roman" w:eastAsia="Times New Roman" w:hAnsi="Times New Roman" w:cs="Times New Roman"/>
          <w:sz w:val="24"/>
          <w:szCs w:val="24"/>
        </w:rPr>
        <w:t xml:space="preserve"> w</w:t>
      </w:r>
      <w:r w:rsidR="00FB682B">
        <w:rPr>
          <w:rFonts w:ascii="Times New Roman" w:eastAsia="Times New Roman" w:hAnsi="Times New Roman" w:cs="Times New Roman"/>
          <w:sz w:val="24"/>
          <w:szCs w:val="24"/>
        </w:rPr>
        <w:t>ere</w:t>
      </w:r>
      <w:r w:rsidRPr="00DE74AD">
        <w:rPr>
          <w:rFonts w:ascii="Times New Roman" w:eastAsia="Times New Roman" w:hAnsi="Times New Roman" w:cs="Times New Roman"/>
          <w:sz w:val="24"/>
          <w:szCs w:val="24"/>
        </w:rPr>
        <w:t xml:space="preserve"> conducted to examine the relationships between participants’ gender, education level, marital status, family status, and burnout, work-life balance, job satisfaction, satisfaction with life, and mental health. Burnout</w:t>
      </w:r>
      <w:r w:rsidRPr="00DE74AD">
        <w:rPr>
          <w:rFonts w:ascii="Times New Roman" w:eastAsia="Times New Roman" w:hAnsi="Times New Roman" w:cs="Times New Roman"/>
          <w:i/>
          <w:iCs/>
          <w:sz w:val="24"/>
          <w:szCs w:val="24"/>
        </w:rPr>
        <w:t xml:space="preserve"> </w:t>
      </w:r>
      <w:r w:rsidRPr="00DE74AD">
        <w:rPr>
          <w:rFonts w:ascii="Times New Roman" w:eastAsia="Times New Roman" w:hAnsi="Times New Roman" w:cs="Times New Roman"/>
          <w:sz w:val="24"/>
          <w:szCs w:val="24"/>
        </w:rPr>
        <w:t xml:space="preserve">has a strong negative correlation with satisfaction with life </w:t>
      </w:r>
      <w:r w:rsidRPr="00DE74AD">
        <w:rPr>
          <w:rFonts w:ascii="Times New Roman" w:eastAsia="Times New Roman" w:hAnsi="Times New Roman" w:cs="Times New Roman"/>
          <w:i/>
          <w:iCs/>
          <w:sz w:val="24"/>
          <w:szCs w:val="24"/>
        </w:rPr>
        <w:t>r</w:t>
      </w:r>
      <w:r w:rsidRPr="00DE74AD">
        <w:rPr>
          <w:rFonts w:ascii="Times New Roman" w:eastAsia="Times New Roman" w:hAnsi="Times New Roman" w:cs="Times New Roman"/>
          <w:sz w:val="24"/>
          <w:szCs w:val="24"/>
        </w:rPr>
        <w:t xml:space="preserve">(275) = -.4, </w:t>
      </w:r>
      <w:r w:rsidRPr="00DE74AD">
        <w:rPr>
          <w:rFonts w:ascii="Times New Roman" w:eastAsia="Times New Roman" w:hAnsi="Times New Roman" w:cs="Times New Roman"/>
          <w:i/>
          <w:iCs/>
          <w:sz w:val="24"/>
          <w:szCs w:val="24"/>
        </w:rPr>
        <w:t>p</w:t>
      </w:r>
      <w:r w:rsidRPr="00DE74AD">
        <w:rPr>
          <w:rFonts w:ascii="Times New Roman" w:eastAsia="Times New Roman" w:hAnsi="Times New Roman" w:cs="Times New Roman"/>
          <w:sz w:val="24"/>
          <w:szCs w:val="24"/>
        </w:rPr>
        <w:t xml:space="preserve"> &lt;.001, meaning that as the burnout score increases, satisfaction with life decreases. Work-life balance and mental health ha</w:t>
      </w:r>
      <w:r>
        <w:rPr>
          <w:rFonts w:ascii="Times New Roman" w:eastAsia="Times New Roman" w:hAnsi="Times New Roman" w:cs="Times New Roman"/>
          <w:sz w:val="24"/>
          <w:szCs w:val="24"/>
        </w:rPr>
        <w:t>d</w:t>
      </w:r>
      <w:r w:rsidRPr="00DE74AD">
        <w:rPr>
          <w:rFonts w:ascii="Times New Roman" w:eastAsia="Times New Roman" w:hAnsi="Times New Roman" w:cs="Times New Roman"/>
          <w:sz w:val="24"/>
          <w:szCs w:val="24"/>
        </w:rPr>
        <w:t xml:space="preserve"> a strong relationship, </w:t>
      </w:r>
      <w:r w:rsidRPr="00DE74AD">
        <w:rPr>
          <w:rFonts w:ascii="Times New Roman" w:eastAsia="Times New Roman" w:hAnsi="Times New Roman" w:cs="Times New Roman"/>
          <w:i/>
          <w:iCs/>
          <w:sz w:val="24"/>
          <w:szCs w:val="24"/>
        </w:rPr>
        <w:t>r</w:t>
      </w:r>
      <w:r w:rsidRPr="00DE74AD">
        <w:rPr>
          <w:rFonts w:ascii="Times New Roman" w:eastAsia="Times New Roman" w:hAnsi="Times New Roman" w:cs="Times New Roman"/>
          <w:sz w:val="24"/>
          <w:szCs w:val="24"/>
        </w:rPr>
        <w:t xml:space="preserve">(275) = .21, </w:t>
      </w:r>
      <w:r w:rsidRPr="00DE74AD">
        <w:rPr>
          <w:rFonts w:ascii="Times New Roman" w:eastAsia="Times New Roman" w:hAnsi="Times New Roman" w:cs="Times New Roman"/>
          <w:i/>
          <w:iCs/>
          <w:sz w:val="24"/>
          <w:szCs w:val="24"/>
        </w:rPr>
        <w:t>p</w:t>
      </w:r>
      <w:r w:rsidRPr="00DE74AD">
        <w:rPr>
          <w:rFonts w:ascii="Times New Roman" w:eastAsia="Times New Roman" w:hAnsi="Times New Roman" w:cs="Times New Roman"/>
          <w:sz w:val="24"/>
          <w:szCs w:val="24"/>
        </w:rPr>
        <w:t xml:space="preserve"> &lt;.001(</w:t>
      </w:r>
      <w:r w:rsidR="00FB682B">
        <w:rPr>
          <w:rFonts w:ascii="Times New Roman" w:eastAsia="Times New Roman" w:hAnsi="Times New Roman" w:cs="Times New Roman"/>
          <w:sz w:val="24"/>
          <w:szCs w:val="24"/>
        </w:rPr>
        <w:t>see F</w:t>
      </w:r>
      <w:r w:rsidRPr="00DE74AD">
        <w:rPr>
          <w:rFonts w:ascii="Times New Roman" w:eastAsia="Times New Roman" w:hAnsi="Times New Roman" w:cs="Times New Roman"/>
          <w:sz w:val="24"/>
          <w:szCs w:val="24"/>
        </w:rPr>
        <w:t>igure 5). Job satisfaction and satisfaction with life also had a strong positive correlation</w:t>
      </w:r>
      <w:r w:rsidRPr="00DE74AD">
        <w:rPr>
          <w:rFonts w:ascii="Times New Roman" w:eastAsia="Times New Roman" w:hAnsi="Times New Roman" w:cs="Times New Roman"/>
          <w:i/>
          <w:iCs/>
          <w:sz w:val="24"/>
          <w:szCs w:val="24"/>
        </w:rPr>
        <w:t xml:space="preserve"> r</w:t>
      </w:r>
      <w:r w:rsidRPr="00DE74AD">
        <w:rPr>
          <w:rFonts w:ascii="Times New Roman" w:eastAsia="Times New Roman" w:hAnsi="Times New Roman" w:cs="Times New Roman"/>
          <w:sz w:val="24"/>
          <w:szCs w:val="24"/>
        </w:rPr>
        <w:t xml:space="preserve">(275) = .31, </w:t>
      </w:r>
      <w:r w:rsidRPr="00DE74AD">
        <w:rPr>
          <w:rFonts w:ascii="Times New Roman" w:eastAsia="Times New Roman" w:hAnsi="Times New Roman" w:cs="Times New Roman"/>
          <w:i/>
          <w:iCs/>
          <w:sz w:val="24"/>
          <w:szCs w:val="24"/>
        </w:rPr>
        <w:t>p</w:t>
      </w:r>
      <w:r w:rsidRPr="00DE74AD">
        <w:rPr>
          <w:rFonts w:ascii="Times New Roman" w:eastAsia="Times New Roman" w:hAnsi="Times New Roman" w:cs="Times New Roman"/>
          <w:sz w:val="24"/>
          <w:szCs w:val="24"/>
        </w:rPr>
        <w:t xml:space="preserve"> &lt;.001 (</w:t>
      </w:r>
      <w:r w:rsidR="00FB682B">
        <w:rPr>
          <w:rFonts w:ascii="Times New Roman" w:eastAsia="Times New Roman" w:hAnsi="Times New Roman" w:cs="Times New Roman"/>
          <w:sz w:val="24"/>
          <w:szCs w:val="24"/>
        </w:rPr>
        <w:t>see F</w:t>
      </w:r>
      <w:r w:rsidRPr="00DE74AD">
        <w:rPr>
          <w:rFonts w:ascii="Times New Roman" w:eastAsia="Times New Roman" w:hAnsi="Times New Roman" w:cs="Times New Roman"/>
          <w:sz w:val="24"/>
          <w:szCs w:val="24"/>
        </w:rPr>
        <w:t xml:space="preserve">igure 6). In summary, lower burnout levels were strongly associated with healthy work-life balance, job satisfaction, satisfaction with life, and mental health. A complete list of correlations is presented in Table </w:t>
      </w:r>
      <w:r>
        <w:rPr>
          <w:rFonts w:ascii="Times New Roman" w:eastAsia="Times New Roman" w:hAnsi="Times New Roman" w:cs="Times New Roman"/>
          <w:sz w:val="24"/>
          <w:szCs w:val="24"/>
        </w:rPr>
        <w:t>3</w:t>
      </w:r>
      <w:r w:rsidRPr="00DE74AD">
        <w:rPr>
          <w:rFonts w:ascii="Times New Roman" w:eastAsia="Times New Roman" w:hAnsi="Times New Roman" w:cs="Times New Roman"/>
          <w:sz w:val="24"/>
          <w:szCs w:val="24"/>
        </w:rPr>
        <w:t>.</w:t>
      </w:r>
    </w:p>
    <w:p w14:paraId="69B6B7F2" w14:textId="1FF9E134" w:rsidR="000325FE" w:rsidRPr="00DE74AD" w:rsidRDefault="000325FE" w:rsidP="00C66892">
      <w:pPr>
        <w:spacing w:after="0" w:line="48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 xml:space="preserve">Table </w:t>
      </w:r>
      <w:r>
        <w:rPr>
          <w:rFonts w:ascii="Times New Roman" w:eastAsia="Times New Roman" w:hAnsi="Times New Roman" w:cs="Times New Roman"/>
          <w:b/>
          <w:bCs/>
          <w:sz w:val="24"/>
          <w:szCs w:val="24"/>
        </w:rPr>
        <w:t>3</w:t>
      </w:r>
    </w:p>
    <w:p w14:paraId="21BBC111" w14:textId="77777777" w:rsidR="000325FE" w:rsidRPr="00DE74AD" w:rsidRDefault="000325FE" w:rsidP="00C66892">
      <w:pPr>
        <w:spacing w:after="0" w:line="480" w:lineRule="auto"/>
        <w:jc w:val="center"/>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Correlations</w:t>
      </w:r>
    </w:p>
    <w:tbl>
      <w:tblPr>
        <w:tblStyle w:val="TableGrid"/>
        <w:tblW w:w="9436" w:type="dxa"/>
        <w:jc w:val="center"/>
        <w:tblLook w:val="04A0" w:firstRow="1" w:lastRow="0" w:firstColumn="1" w:lastColumn="0" w:noHBand="0" w:noVBand="1"/>
      </w:tblPr>
      <w:tblGrid>
        <w:gridCol w:w="2378"/>
        <w:gridCol w:w="1764"/>
        <w:gridCol w:w="1765"/>
        <w:gridCol w:w="1764"/>
        <w:gridCol w:w="1765"/>
      </w:tblGrid>
      <w:tr w:rsidR="000325FE" w14:paraId="35257610" w14:textId="77777777" w:rsidTr="001A5E82">
        <w:trPr>
          <w:jc w:val="center"/>
        </w:trPr>
        <w:tc>
          <w:tcPr>
            <w:tcW w:w="2378" w:type="dxa"/>
            <w:tcBorders>
              <w:left w:val="nil"/>
              <w:bottom w:val="single" w:sz="4" w:space="0" w:color="auto"/>
              <w:right w:val="nil"/>
            </w:tcBorders>
          </w:tcPr>
          <w:p w14:paraId="3AEA7035" w14:textId="77777777" w:rsidR="000325FE" w:rsidRDefault="000325FE" w:rsidP="001A5E82">
            <w:pPr>
              <w:rPr>
                <w:rFonts w:ascii="Times New Roman" w:eastAsia="Times New Roman" w:hAnsi="Times New Roman" w:cs="Times New Roman"/>
                <w:sz w:val="24"/>
                <w:szCs w:val="24"/>
              </w:rPr>
            </w:pPr>
            <w:bookmarkStart w:id="7" w:name="_Hlk120562590"/>
          </w:p>
        </w:tc>
        <w:tc>
          <w:tcPr>
            <w:tcW w:w="1764" w:type="dxa"/>
            <w:tcBorders>
              <w:left w:val="nil"/>
              <w:bottom w:val="single" w:sz="4" w:space="0" w:color="auto"/>
              <w:right w:val="nil"/>
            </w:tcBorders>
          </w:tcPr>
          <w:p w14:paraId="4EDF8296"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Work-Life Balance</w:t>
            </w:r>
          </w:p>
        </w:tc>
        <w:tc>
          <w:tcPr>
            <w:tcW w:w="1765" w:type="dxa"/>
            <w:tcBorders>
              <w:left w:val="nil"/>
              <w:bottom w:val="single" w:sz="4" w:space="0" w:color="auto"/>
              <w:right w:val="nil"/>
            </w:tcBorders>
          </w:tcPr>
          <w:p w14:paraId="6FA18C75"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Job Satisfaction</w:t>
            </w:r>
          </w:p>
        </w:tc>
        <w:tc>
          <w:tcPr>
            <w:tcW w:w="1764" w:type="dxa"/>
            <w:tcBorders>
              <w:left w:val="nil"/>
              <w:bottom w:val="single" w:sz="4" w:space="0" w:color="auto"/>
              <w:right w:val="nil"/>
            </w:tcBorders>
          </w:tcPr>
          <w:p w14:paraId="239647C9"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Satisfaction with Life</w:t>
            </w:r>
          </w:p>
        </w:tc>
        <w:tc>
          <w:tcPr>
            <w:tcW w:w="1765" w:type="dxa"/>
            <w:tcBorders>
              <w:left w:val="nil"/>
              <w:bottom w:val="single" w:sz="4" w:space="0" w:color="auto"/>
              <w:right w:val="nil"/>
            </w:tcBorders>
          </w:tcPr>
          <w:p w14:paraId="574CB76B" w14:textId="77777777" w:rsidR="000325FE" w:rsidRDefault="000325FE" w:rsidP="001A5E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Health at Work</w:t>
            </w:r>
          </w:p>
        </w:tc>
      </w:tr>
      <w:tr w:rsidR="000325FE" w14:paraId="381BA1A0" w14:textId="77777777" w:rsidTr="001A5E82">
        <w:trPr>
          <w:jc w:val="center"/>
        </w:trPr>
        <w:tc>
          <w:tcPr>
            <w:tcW w:w="2378" w:type="dxa"/>
            <w:tcBorders>
              <w:left w:val="nil"/>
              <w:bottom w:val="nil"/>
              <w:right w:val="nil"/>
            </w:tcBorders>
          </w:tcPr>
          <w:p w14:paraId="792F16C1" w14:textId="77777777" w:rsidR="000325FE" w:rsidRDefault="000325FE" w:rsidP="001A5E82">
            <w:pPr>
              <w:rPr>
                <w:rFonts w:ascii="Times New Roman" w:eastAsia="Times New Roman" w:hAnsi="Times New Roman" w:cs="Times New Roman"/>
                <w:sz w:val="24"/>
                <w:szCs w:val="24"/>
              </w:rPr>
            </w:pPr>
            <w:r>
              <w:rPr>
                <w:rFonts w:ascii="Times New Roman" w:eastAsia="Times New Roman" w:hAnsi="Times New Roman" w:cs="Times New Roman"/>
                <w:sz w:val="24"/>
                <w:szCs w:val="24"/>
              </w:rPr>
              <w:t>Burnout</w:t>
            </w:r>
          </w:p>
        </w:tc>
        <w:tc>
          <w:tcPr>
            <w:tcW w:w="1764" w:type="dxa"/>
            <w:tcBorders>
              <w:left w:val="nil"/>
              <w:bottom w:val="nil"/>
              <w:right w:val="nil"/>
            </w:tcBorders>
            <w:shd w:val="clear" w:color="auto" w:fill="auto"/>
          </w:tcPr>
          <w:p w14:paraId="1E88ED3D"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-.343**</w:t>
            </w:r>
          </w:p>
        </w:tc>
        <w:tc>
          <w:tcPr>
            <w:tcW w:w="1765" w:type="dxa"/>
            <w:tcBorders>
              <w:left w:val="nil"/>
              <w:bottom w:val="nil"/>
              <w:right w:val="nil"/>
            </w:tcBorders>
            <w:shd w:val="clear" w:color="auto" w:fill="auto"/>
          </w:tcPr>
          <w:p w14:paraId="06021235"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-.328**</w:t>
            </w:r>
          </w:p>
        </w:tc>
        <w:tc>
          <w:tcPr>
            <w:tcW w:w="1764" w:type="dxa"/>
            <w:tcBorders>
              <w:left w:val="nil"/>
              <w:bottom w:val="nil"/>
              <w:right w:val="nil"/>
            </w:tcBorders>
            <w:shd w:val="clear" w:color="auto" w:fill="auto"/>
          </w:tcPr>
          <w:p w14:paraId="188134F4"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765" w:type="dxa"/>
            <w:tcBorders>
              <w:left w:val="nil"/>
              <w:bottom w:val="nil"/>
              <w:right w:val="nil"/>
            </w:tcBorders>
            <w:shd w:val="clear" w:color="auto" w:fill="auto"/>
          </w:tcPr>
          <w:p w14:paraId="2FD922DF" w14:textId="77777777" w:rsidR="000325FE" w:rsidRDefault="000325FE" w:rsidP="001A5E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r>
      <w:tr w:rsidR="000325FE" w14:paraId="0F1EDB25" w14:textId="77777777" w:rsidTr="001A5E82">
        <w:trPr>
          <w:jc w:val="center"/>
        </w:trPr>
        <w:tc>
          <w:tcPr>
            <w:tcW w:w="2378" w:type="dxa"/>
            <w:tcBorders>
              <w:top w:val="nil"/>
              <w:left w:val="nil"/>
              <w:bottom w:val="nil"/>
              <w:right w:val="nil"/>
            </w:tcBorders>
          </w:tcPr>
          <w:p w14:paraId="17143E16" w14:textId="77777777" w:rsidR="000325FE" w:rsidRDefault="000325FE" w:rsidP="001A5E82">
            <w:pPr>
              <w:rPr>
                <w:rFonts w:ascii="Times New Roman" w:eastAsia="Times New Roman" w:hAnsi="Times New Roman" w:cs="Times New Roman"/>
                <w:sz w:val="24"/>
                <w:szCs w:val="24"/>
              </w:rPr>
            </w:pPr>
            <w:r>
              <w:rPr>
                <w:rFonts w:ascii="Times New Roman" w:eastAsia="Times New Roman" w:hAnsi="Times New Roman" w:cs="Times New Roman"/>
                <w:sz w:val="24"/>
                <w:szCs w:val="24"/>
              </w:rPr>
              <w:t>Work-Life Balance</w:t>
            </w:r>
          </w:p>
        </w:tc>
        <w:tc>
          <w:tcPr>
            <w:tcW w:w="1764" w:type="dxa"/>
            <w:tcBorders>
              <w:top w:val="nil"/>
              <w:left w:val="nil"/>
              <w:bottom w:val="nil"/>
              <w:right w:val="nil"/>
            </w:tcBorders>
            <w:shd w:val="clear" w:color="auto" w:fill="auto"/>
          </w:tcPr>
          <w:p w14:paraId="7E9E85FD" w14:textId="77777777" w:rsidR="000325FE" w:rsidRDefault="000325FE" w:rsidP="001A5E82">
            <w:pPr>
              <w:spacing w:after="0" w:line="240" w:lineRule="auto"/>
              <w:rPr>
                <w:rFonts w:ascii="Times New Roman" w:eastAsia="Times New Roman" w:hAnsi="Times New Roman" w:cs="Times New Roman"/>
                <w:sz w:val="24"/>
                <w:szCs w:val="24"/>
              </w:rPr>
            </w:pPr>
          </w:p>
        </w:tc>
        <w:tc>
          <w:tcPr>
            <w:tcW w:w="1765" w:type="dxa"/>
            <w:tcBorders>
              <w:top w:val="nil"/>
              <w:left w:val="nil"/>
              <w:bottom w:val="nil"/>
              <w:right w:val="nil"/>
            </w:tcBorders>
            <w:shd w:val="clear" w:color="auto" w:fill="auto"/>
          </w:tcPr>
          <w:p w14:paraId="22873D5D"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.266**</w:t>
            </w:r>
          </w:p>
        </w:tc>
        <w:tc>
          <w:tcPr>
            <w:tcW w:w="1764" w:type="dxa"/>
            <w:tcBorders>
              <w:top w:val="nil"/>
              <w:left w:val="nil"/>
              <w:bottom w:val="nil"/>
              <w:right w:val="nil"/>
            </w:tcBorders>
            <w:shd w:val="clear" w:color="auto" w:fill="auto"/>
          </w:tcPr>
          <w:p w14:paraId="3949D567"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.342**</w:t>
            </w:r>
          </w:p>
        </w:tc>
        <w:tc>
          <w:tcPr>
            <w:tcW w:w="1765" w:type="dxa"/>
            <w:tcBorders>
              <w:top w:val="nil"/>
              <w:left w:val="nil"/>
              <w:bottom w:val="nil"/>
              <w:right w:val="nil"/>
            </w:tcBorders>
            <w:shd w:val="clear" w:color="auto" w:fill="auto"/>
          </w:tcPr>
          <w:p w14:paraId="608CA83B" w14:textId="77777777" w:rsidR="000325FE" w:rsidRDefault="000325FE" w:rsidP="001A5E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w:t>
            </w:r>
          </w:p>
        </w:tc>
      </w:tr>
      <w:tr w:rsidR="000325FE" w14:paraId="766025C4" w14:textId="77777777" w:rsidTr="001A5E82">
        <w:trPr>
          <w:jc w:val="center"/>
        </w:trPr>
        <w:tc>
          <w:tcPr>
            <w:tcW w:w="2378" w:type="dxa"/>
            <w:tcBorders>
              <w:top w:val="nil"/>
              <w:left w:val="nil"/>
              <w:bottom w:val="nil"/>
              <w:right w:val="nil"/>
            </w:tcBorders>
          </w:tcPr>
          <w:p w14:paraId="2DC9C9A6" w14:textId="77777777" w:rsidR="000325FE" w:rsidRDefault="000325FE" w:rsidP="001A5E82">
            <w:pPr>
              <w:rPr>
                <w:rFonts w:ascii="Times New Roman" w:eastAsia="Times New Roman" w:hAnsi="Times New Roman" w:cs="Times New Roman"/>
                <w:sz w:val="24"/>
                <w:szCs w:val="24"/>
              </w:rPr>
            </w:pPr>
            <w:r>
              <w:rPr>
                <w:rFonts w:ascii="Times New Roman" w:eastAsia="Times New Roman" w:hAnsi="Times New Roman" w:cs="Times New Roman"/>
                <w:sz w:val="24"/>
                <w:szCs w:val="24"/>
              </w:rPr>
              <w:t>Job Satisfaction</w:t>
            </w:r>
          </w:p>
        </w:tc>
        <w:tc>
          <w:tcPr>
            <w:tcW w:w="1764" w:type="dxa"/>
            <w:tcBorders>
              <w:top w:val="nil"/>
              <w:left w:val="nil"/>
              <w:bottom w:val="nil"/>
              <w:right w:val="nil"/>
            </w:tcBorders>
            <w:shd w:val="clear" w:color="auto" w:fill="auto"/>
          </w:tcPr>
          <w:p w14:paraId="3149A96A" w14:textId="77777777" w:rsidR="000325FE" w:rsidRDefault="000325FE" w:rsidP="001A5E82">
            <w:pPr>
              <w:spacing w:after="0" w:line="240" w:lineRule="auto"/>
              <w:rPr>
                <w:rFonts w:ascii="Times New Roman" w:eastAsia="Times New Roman" w:hAnsi="Times New Roman" w:cs="Times New Roman"/>
                <w:sz w:val="24"/>
                <w:szCs w:val="24"/>
              </w:rPr>
            </w:pPr>
          </w:p>
        </w:tc>
        <w:tc>
          <w:tcPr>
            <w:tcW w:w="1765" w:type="dxa"/>
            <w:tcBorders>
              <w:top w:val="nil"/>
              <w:left w:val="nil"/>
              <w:bottom w:val="nil"/>
              <w:right w:val="nil"/>
            </w:tcBorders>
            <w:shd w:val="clear" w:color="auto" w:fill="auto"/>
          </w:tcPr>
          <w:p w14:paraId="71F5259D" w14:textId="77777777" w:rsidR="000325FE" w:rsidRDefault="000325FE" w:rsidP="001A5E82">
            <w:pPr>
              <w:spacing w:after="0" w:line="240" w:lineRule="auto"/>
              <w:rPr>
                <w:rFonts w:ascii="Times New Roman" w:eastAsia="Times New Roman" w:hAnsi="Times New Roman" w:cs="Times New Roman"/>
                <w:sz w:val="24"/>
                <w:szCs w:val="24"/>
              </w:rPr>
            </w:pPr>
          </w:p>
        </w:tc>
        <w:tc>
          <w:tcPr>
            <w:tcW w:w="1764" w:type="dxa"/>
            <w:tcBorders>
              <w:top w:val="nil"/>
              <w:left w:val="nil"/>
              <w:bottom w:val="nil"/>
              <w:right w:val="nil"/>
            </w:tcBorders>
            <w:shd w:val="clear" w:color="auto" w:fill="auto"/>
          </w:tcPr>
          <w:p w14:paraId="64B0FDA1" w14:textId="77777777" w:rsidR="000325FE" w:rsidRDefault="000325FE" w:rsidP="001A5E8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.308**</w:t>
            </w:r>
          </w:p>
        </w:tc>
        <w:tc>
          <w:tcPr>
            <w:tcW w:w="1765" w:type="dxa"/>
            <w:tcBorders>
              <w:top w:val="nil"/>
              <w:left w:val="nil"/>
              <w:bottom w:val="nil"/>
              <w:right w:val="nil"/>
            </w:tcBorders>
            <w:shd w:val="clear" w:color="auto" w:fill="auto"/>
          </w:tcPr>
          <w:p w14:paraId="74FF0498" w14:textId="77777777" w:rsidR="000325FE" w:rsidRDefault="000325FE" w:rsidP="001A5E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r>
      <w:tr w:rsidR="000325FE" w14:paraId="7F9D1D56" w14:textId="77777777" w:rsidTr="001A5E82">
        <w:trPr>
          <w:jc w:val="center"/>
        </w:trPr>
        <w:tc>
          <w:tcPr>
            <w:tcW w:w="2378" w:type="dxa"/>
            <w:tcBorders>
              <w:top w:val="nil"/>
              <w:left w:val="nil"/>
              <w:right w:val="nil"/>
            </w:tcBorders>
          </w:tcPr>
          <w:p w14:paraId="6195B56E" w14:textId="77777777" w:rsidR="000325FE" w:rsidRDefault="000325FE" w:rsidP="001A5E82">
            <w:pPr>
              <w:rPr>
                <w:rFonts w:ascii="Times New Roman" w:eastAsia="Times New Roman" w:hAnsi="Times New Roman" w:cs="Times New Roman"/>
                <w:sz w:val="24"/>
                <w:szCs w:val="24"/>
              </w:rPr>
            </w:pPr>
            <w:r>
              <w:rPr>
                <w:rFonts w:ascii="Times New Roman" w:eastAsia="Times New Roman" w:hAnsi="Times New Roman" w:cs="Times New Roman"/>
                <w:sz w:val="24"/>
                <w:szCs w:val="24"/>
              </w:rPr>
              <w:t>Satisfaction with Life</w:t>
            </w:r>
          </w:p>
        </w:tc>
        <w:tc>
          <w:tcPr>
            <w:tcW w:w="1764" w:type="dxa"/>
            <w:tcBorders>
              <w:top w:val="nil"/>
              <w:left w:val="nil"/>
              <w:right w:val="nil"/>
            </w:tcBorders>
            <w:shd w:val="clear" w:color="auto" w:fill="auto"/>
          </w:tcPr>
          <w:p w14:paraId="475E2616" w14:textId="77777777" w:rsidR="000325FE" w:rsidRDefault="000325FE" w:rsidP="001A5E82">
            <w:pPr>
              <w:spacing w:after="0" w:line="240" w:lineRule="auto"/>
              <w:rPr>
                <w:rFonts w:ascii="Times New Roman" w:eastAsia="Times New Roman" w:hAnsi="Times New Roman" w:cs="Times New Roman"/>
                <w:sz w:val="24"/>
                <w:szCs w:val="24"/>
              </w:rPr>
            </w:pPr>
          </w:p>
        </w:tc>
        <w:tc>
          <w:tcPr>
            <w:tcW w:w="1765" w:type="dxa"/>
            <w:tcBorders>
              <w:top w:val="nil"/>
              <w:left w:val="nil"/>
              <w:right w:val="nil"/>
            </w:tcBorders>
            <w:shd w:val="clear" w:color="auto" w:fill="auto"/>
          </w:tcPr>
          <w:p w14:paraId="01E7EDC4" w14:textId="77777777" w:rsidR="000325FE" w:rsidRDefault="000325FE" w:rsidP="001A5E82">
            <w:pPr>
              <w:spacing w:after="0" w:line="240" w:lineRule="auto"/>
              <w:rPr>
                <w:rFonts w:ascii="Times New Roman" w:eastAsia="Times New Roman" w:hAnsi="Times New Roman" w:cs="Times New Roman"/>
                <w:sz w:val="24"/>
                <w:szCs w:val="24"/>
              </w:rPr>
            </w:pPr>
          </w:p>
        </w:tc>
        <w:tc>
          <w:tcPr>
            <w:tcW w:w="1764" w:type="dxa"/>
            <w:tcBorders>
              <w:top w:val="nil"/>
              <w:left w:val="nil"/>
              <w:right w:val="nil"/>
            </w:tcBorders>
            <w:shd w:val="clear" w:color="auto" w:fill="auto"/>
          </w:tcPr>
          <w:p w14:paraId="39992E87" w14:textId="77777777" w:rsidR="000325FE" w:rsidRDefault="000325FE" w:rsidP="001A5E82">
            <w:pPr>
              <w:spacing w:after="0" w:line="240" w:lineRule="auto"/>
              <w:rPr>
                <w:rFonts w:ascii="Times New Roman" w:eastAsia="Times New Roman" w:hAnsi="Times New Roman" w:cs="Times New Roman"/>
                <w:sz w:val="24"/>
                <w:szCs w:val="24"/>
              </w:rPr>
            </w:pPr>
          </w:p>
        </w:tc>
        <w:tc>
          <w:tcPr>
            <w:tcW w:w="1765" w:type="dxa"/>
            <w:tcBorders>
              <w:top w:val="nil"/>
              <w:left w:val="nil"/>
              <w:right w:val="nil"/>
            </w:tcBorders>
            <w:shd w:val="clear" w:color="auto" w:fill="auto"/>
          </w:tcPr>
          <w:p w14:paraId="449ABEF9" w14:textId="77777777" w:rsidR="000325FE" w:rsidRDefault="000325FE" w:rsidP="001A5E8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.089</w:t>
            </w:r>
          </w:p>
        </w:tc>
      </w:tr>
      <w:tr w:rsidR="000325FE" w14:paraId="3EE8E248" w14:textId="77777777" w:rsidTr="001A5E82">
        <w:trPr>
          <w:jc w:val="center"/>
        </w:trPr>
        <w:tc>
          <w:tcPr>
            <w:tcW w:w="9436" w:type="dxa"/>
            <w:gridSpan w:val="5"/>
            <w:tcBorders>
              <w:left w:val="nil"/>
              <w:right w:val="nil"/>
            </w:tcBorders>
          </w:tcPr>
          <w:p w14:paraId="497B6600" w14:textId="77777777" w:rsidR="000325FE" w:rsidRDefault="000325FE" w:rsidP="001A5E8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 equal 277 for all </w:t>
            </w:r>
          </w:p>
          <w:p w14:paraId="1E04EE49" w14:textId="77777777" w:rsidR="000325FE" w:rsidRDefault="000325FE" w:rsidP="001A5E82">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Correlation is significant at the 0.05 level (2-tailed).</w:t>
            </w:r>
          </w:p>
          <w:p w14:paraId="3E3629A8" w14:textId="77777777" w:rsidR="000325FE" w:rsidRDefault="000325FE" w:rsidP="001A5E82">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Correlation is significant at the 0.0</w:t>
            </w:r>
            <w:r>
              <w:rPr>
                <w:rFonts w:ascii="Times New Roman" w:eastAsia="Times New Roman" w:hAnsi="Times New Roman" w:cs="Times New Roman"/>
                <w:sz w:val="24"/>
                <w:szCs w:val="24"/>
              </w:rPr>
              <w:t>1</w:t>
            </w:r>
            <w:r w:rsidRPr="00DE74AD">
              <w:rPr>
                <w:rFonts w:ascii="Times New Roman" w:eastAsia="Times New Roman" w:hAnsi="Times New Roman" w:cs="Times New Roman"/>
                <w:sz w:val="24"/>
                <w:szCs w:val="24"/>
              </w:rPr>
              <w:t xml:space="preserve"> level (2-tailed).</w:t>
            </w:r>
          </w:p>
        </w:tc>
      </w:tr>
      <w:bookmarkEnd w:id="7"/>
    </w:tbl>
    <w:p w14:paraId="073DAC3E" w14:textId="77777777" w:rsidR="000325FE" w:rsidRDefault="000325FE" w:rsidP="000325FE">
      <w:pPr>
        <w:spacing w:after="0" w:line="480" w:lineRule="auto"/>
        <w:ind w:firstLine="720"/>
        <w:rPr>
          <w:rFonts w:ascii="Times New Roman" w:eastAsia="Times New Roman" w:hAnsi="Times New Roman" w:cs="Times New Roman"/>
          <w:sz w:val="24"/>
          <w:szCs w:val="24"/>
        </w:rPr>
      </w:pPr>
    </w:p>
    <w:p w14:paraId="64056FF5" w14:textId="79944F30" w:rsidR="000325FE" w:rsidRDefault="000325FE" w:rsidP="000325FE">
      <w:pPr>
        <w:spacing w:after="0" w:line="480" w:lineRule="auto"/>
        <w:ind w:firstLine="720"/>
        <w:rPr>
          <w:rFonts w:ascii="Times New Roman" w:eastAsia="Times New Roman" w:hAnsi="Times New Roman" w:cs="Times New Roman"/>
          <w:sz w:val="24"/>
          <w:szCs w:val="24"/>
        </w:rPr>
        <w:sectPr w:rsidR="000325FE" w:rsidSect="004C6755">
          <w:headerReference w:type="first" r:id="rId34"/>
          <w:pgSz w:w="12240" w:h="15840"/>
          <w:pgMar w:top="1440" w:right="1440" w:bottom="1440" w:left="1440" w:header="720" w:footer="720" w:gutter="0"/>
          <w:pgNumType w:start="1"/>
          <w:cols w:space="720"/>
          <w:titlePg/>
          <w:docGrid w:linePitch="360"/>
        </w:sectPr>
      </w:pPr>
      <w:r w:rsidRPr="00FA4700">
        <w:rPr>
          <w:rFonts w:ascii="Times New Roman" w:eastAsia="Times New Roman" w:hAnsi="Times New Roman" w:cs="Times New Roman"/>
          <w:sz w:val="24"/>
          <w:szCs w:val="24"/>
        </w:rPr>
        <w:t>A multivariate analysis of variance (MANOVA) was used to compare average scores among the four generation groups for the five outcome variables: mental health at work, satisfaction with life, job satisfaction, work life balance and burnout. Box’s Test of Equality failed to reject the null hypothesis of homogeneity of covariance (</w:t>
      </w:r>
      <w:r w:rsidR="00FB682B">
        <w:rPr>
          <w:rFonts w:ascii="Times New Roman" w:eastAsia="Times New Roman" w:hAnsi="Times New Roman" w:cs="Times New Roman"/>
          <w:sz w:val="24"/>
          <w:szCs w:val="24"/>
        </w:rPr>
        <w:t>p</w:t>
      </w:r>
      <w:r w:rsidRPr="00FA4700">
        <w:rPr>
          <w:rFonts w:ascii="Times New Roman" w:eastAsia="Times New Roman" w:hAnsi="Times New Roman" w:cs="Times New Roman"/>
          <w:sz w:val="24"/>
          <w:szCs w:val="24"/>
        </w:rPr>
        <w:t xml:space="preserve"> = 0.41). Controlling for </w:t>
      </w:r>
    </w:p>
    <w:p w14:paraId="3FA4F500" w14:textId="538A0932" w:rsidR="000325FE" w:rsidRPr="00FA4700" w:rsidRDefault="000325FE" w:rsidP="000325FE">
      <w:pPr>
        <w:spacing w:after="0" w:line="480" w:lineRule="auto"/>
        <w:rPr>
          <w:rFonts w:ascii="Times New Roman" w:eastAsia="Times New Roman" w:hAnsi="Times New Roman" w:cs="Times New Roman"/>
          <w:sz w:val="24"/>
          <w:szCs w:val="24"/>
        </w:rPr>
      </w:pPr>
      <w:r w:rsidRPr="00FA4700">
        <w:rPr>
          <w:rFonts w:ascii="Times New Roman" w:eastAsia="Times New Roman" w:hAnsi="Times New Roman" w:cs="Times New Roman"/>
          <w:sz w:val="24"/>
          <w:szCs w:val="24"/>
        </w:rPr>
        <w:lastRenderedPageBreak/>
        <w:t>covariance of outcomes, statistically significant differences exist among generational average responses (</w:t>
      </w:r>
      <w:commentRangeStart w:id="8"/>
      <w:commentRangeStart w:id="9"/>
      <w:r w:rsidR="00FB682B">
        <w:rPr>
          <w:rFonts w:ascii="Times New Roman" w:eastAsia="Times New Roman" w:hAnsi="Times New Roman" w:cs="Times New Roman"/>
          <w:sz w:val="24"/>
          <w:szCs w:val="24"/>
        </w:rPr>
        <w:t>multivariate F=</w:t>
      </w:r>
      <w:r w:rsidR="00A74C00">
        <w:rPr>
          <w:rFonts w:ascii="Times New Roman" w:eastAsia="Times New Roman" w:hAnsi="Times New Roman" w:cs="Times New Roman"/>
          <w:sz w:val="24"/>
          <w:szCs w:val="24"/>
        </w:rPr>
        <w:t>1.03</w:t>
      </w:r>
      <w:r w:rsidR="00FB682B">
        <w:rPr>
          <w:rFonts w:ascii="Times New Roman" w:eastAsia="Times New Roman" w:hAnsi="Times New Roman" w:cs="Times New Roman"/>
          <w:sz w:val="24"/>
          <w:szCs w:val="24"/>
        </w:rPr>
        <w:t xml:space="preserve">; </w:t>
      </w:r>
      <w:proofErr w:type="spellStart"/>
      <w:r w:rsidR="00FB682B">
        <w:rPr>
          <w:rFonts w:ascii="Times New Roman" w:eastAsia="Times New Roman" w:hAnsi="Times New Roman" w:cs="Times New Roman"/>
          <w:sz w:val="24"/>
          <w:szCs w:val="24"/>
        </w:rPr>
        <w:t>df</w:t>
      </w:r>
      <w:proofErr w:type="spellEnd"/>
      <w:r w:rsidR="00FB682B">
        <w:rPr>
          <w:rFonts w:ascii="Times New Roman" w:eastAsia="Times New Roman" w:hAnsi="Times New Roman" w:cs="Times New Roman"/>
          <w:sz w:val="24"/>
          <w:szCs w:val="24"/>
        </w:rPr>
        <w:t>=</w:t>
      </w:r>
      <w:commentRangeEnd w:id="8"/>
      <w:commentRangeEnd w:id="9"/>
      <w:r w:rsidR="00A74C00">
        <w:rPr>
          <w:rFonts w:ascii="Times New Roman" w:eastAsia="Times New Roman" w:hAnsi="Times New Roman" w:cs="Times New Roman"/>
          <w:sz w:val="24"/>
          <w:szCs w:val="24"/>
        </w:rPr>
        <w:t>45</w:t>
      </w:r>
      <w:r w:rsidR="00FB682B">
        <w:rPr>
          <w:rStyle w:val="CommentReference"/>
        </w:rPr>
        <w:commentReference w:id="8"/>
      </w:r>
      <w:r w:rsidR="00E2440C">
        <w:rPr>
          <w:rStyle w:val="CommentReference"/>
        </w:rPr>
        <w:commentReference w:id="9"/>
      </w:r>
      <w:r w:rsidR="00FB682B">
        <w:rPr>
          <w:rFonts w:ascii="Times New Roman" w:eastAsia="Times New Roman" w:hAnsi="Times New Roman" w:cs="Times New Roman"/>
          <w:sz w:val="24"/>
          <w:szCs w:val="24"/>
        </w:rPr>
        <w:t>;p</w:t>
      </w:r>
      <w:r w:rsidRPr="00FA4700">
        <w:rPr>
          <w:rFonts w:ascii="Times New Roman" w:eastAsia="Times New Roman" w:hAnsi="Times New Roman" w:cs="Times New Roman"/>
          <w:sz w:val="24"/>
          <w:szCs w:val="24"/>
        </w:rPr>
        <w:t xml:space="preserve"> = 0.04).  Between-subjects analyses revealed statistically significant differences among inter-generational average scores only for Work Life Balance (</w:t>
      </w:r>
      <w:commentRangeStart w:id="10"/>
      <w:commentRangeStart w:id="11"/>
      <w:r w:rsidR="00FB682B">
        <w:rPr>
          <w:rFonts w:ascii="Times New Roman" w:eastAsia="Times New Roman" w:hAnsi="Times New Roman" w:cs="Times New Roman"/>
          <w:sz w:val="24"/>
          <w:szCs w:val="24"/>
        </w:rPr>
        <w:t>univariate F=</w:t>
      </w:r>
      <w:r w:rsidR="00E2440C">
        <w:rPr>
          <w:rFonts w:ascii="Times New Roman" w:eastAsia="Times New Roman" w:hAnsi="Times New Roman" w:cs="Times New Roman"/>
          <w:sz w:val="24"/>
          <w:szCs w:val="24"/>
        </w:rPr>
        <w:t>2.9</w:t>
      </w:r>
      <w:r w:rsidR="00FB682B">
        <w:rPr>
          <w:rFonts w:ascii="Times New Roman" w:eastAsia="Times New Roman" w:hAnsi="Times New Roman" w:cs="Times New Roman"/>
          <w:sz w:val="24"/>
          <w:szCs w:val="24"/>
        </w:rPr>
        <w:t xml:space="preserve">; </w:t>
      </w:r>
      <w:proofErr w:type="spellStart"/>
      <w:r w:rsidR="00FB682B">
        <w:rPr>
          <w:rFonts w:ascii="Times New Roman" w:eastAsia="Times New Roman" w:hAnsi="Times New Roman" w:cs="Times New Roman"/>
          <w:sz w:val="24"/>
          <w:szCs w:val="24"/>
        </w:rPr>
        <w:t>df</w:t>
      </w:r>
      <w:proofErr w:type="spellEnd"/>
      <w:r w:rsidR="00FB682B">
        <w:rPr>
          <w:rFonts w:ascii="Times New Roman" w:eastAsia="Times New Roman" w:hAnsi="Times New Roman" w:cs="Times New Roman"/>
          <w:sz w:val="24"/>
          <w:szCs w:val="24"/>
        </w:rPr>
        <w:t>=</w:t>
      </w:r>
      <w:r w:rsidR="00E2440C">
        <w:rPr>
          <w:rFonts w:ascii="Times New Roman" w:eastAsia="Times New Roman" w:hAnsi="Times New Roman" w:cs="Times New Roman"/>
          <w:sz w:val="24"/>
          <w:szCs w:val="24"/>
        </w:rPr>
        <w:t>3</w:t>
      </w:r>
      <w:r w:rsidR="00FB682B">
        <w:rPr>
          <w:rFonts w:ascii="Times New Roman" w:eastAsia="Times New Roman" w:hAnsi="Times New Roman" w:cs="Times New Roman"/>
          <w:sz w:val="24"/>
          <w:szCs w:val="24"/>
        </w:rPr>
        <w:t>;</w:t>
      </w:r>
      <w:commentRangeEnd w:id="10"/>
      <w:r w:rsidR="00FB682B">
        <w:rPr>
          <w:rStyle w:val="CommentReference"/>
        </w:rPr>
        <w:commentReference w:id="10"/>
      </w:r>
      <w:commentRangeEnd w:id="11"/>
      <w:r w:rsidR="00E2440C">
        <w:rPr>
          <w:rStyle w:val="CommentReference"/>
        </w:rPr>
        <w:commentReference w:id="11"/>
      </w:r>
      <w:r w:rsidR="00FB682B">
        <w:rPr>
          <w:rFonts w:ascii="Times New Roman" w:eastAsia="Times New Roman" w:hAnsi="Times New Roman" w:cs="Times New Roman"/>
          <w:sz w:val="24"/>
          <w:szCs w:val="24"/>
        </w:rPr>
        <w:t>p</w:t>
      </w:r>
      <w:r w:rsidRPr="00FA4700">
        <w:rPr>
          <w:rFonts w:ascii="Times New Roman" w:eastAsia="Times New Roman" w:hAnsi="Times New Roman" w:cs="Times New Roman"/>
          <w:sz w:val="24"/>
          <w:szCs w:val="24"/>
        </w:rPr>
        <w:t xml:space="preserve"> = 0.04).  Table 4 displays the means (with </w:t>
      </w:r>
      <w:r w:rsidR="00FB682B">
        <w:rPr>
          <w:rFonts w:ascii="Times New Roman" w:eastAsia="Times New Roman" w:hAnsi="Times New Roman" w:cs="Times New Roman"/>
          <w:sz w:val="24"/>
          <w:szCs w:val="24"/>
        </w:rPr>
        <w:t>s</w:t>
      </w:r>
      <w:r w:rsidRPr="00FA4700">
        <w:rPr>
          <w:rFonts w:ascii="Times New Roman" w:eastAsia="Times New Roman" w:hAnsi="Times New Roman" w:cs="Times New Roman"/>
          <w:sz w:val="24"/>
          <w:szCs w:val="24"/>
        </w:rPr>
        <w:t xml:space="preserve">tandard </w:t>
      </w:r>
      <w:r w:rsidR="00FB682B">
        <w:rPr>
          <w:rFonts w:ascii="Times New Roman" w:eastAsia="Times New Roman" w:hAnsi="Times New Roman" w:cs="Times New Roman"/>
          <w:sz w:val="24"/>
          <w:szCs w:val="24"/>
        </w:rPr>
        <w:t>d</w:t>
      </w:r>
      <w:r w:rsidRPr="00FA4700">
        <w:rPr>
          <w:rFonts w:ascii="Times New Roman" w:eastAsia="Times New Roman" w:hAnsi="Times New Roman" w:cs="Times New Roman"/>
          <w:sz w:val="24"/>
          <w:szCs w:val="24"/>
        </w:rPr>
        <w:t xml:space="preserve">eviations) for each dependent variable with each generation group. </w:t>
      </w:r>
    </w:p>
    <w:p w14:paraId="3657E987" w14:textId="3CA3E3D2" w:rsidR="000325FE" w:rsidRPr="00FA4700" w:rsidRDefault="000325FE" w:rsidP="00C66892">
      <w:pPr>
        <w:spacing w:after="0" w:line="480" w:lineRule="auto"/>
        <w:jc w:val="center"/>
        <w:rPr>
          <w:rFonts w:ascii="Times New Roman" w:eastAsia="Times New Roman" w:hAnsi="Times New Roman" w:cs="Times New Roman"/>
          <w:b/>
          <w:bCs/>
          <w:sz w:val="24"/>
          <w:szCs w:val="24"/>
        </w:rPr>
      </w:pPr>
      <w:r w:rsidRPr="00FA4700">
        <w:rPr>
          <w:rFonts w:ascii="Times New Roman" w:eastAsia="Times New Roman" w:hAnsi="Times New Roman" w:cs="Times New Roman"/>
          <w:b/>
          <w:bCs/>
          <w:sz w:val="24"/>
          <w:szCs w:val="24"/>
        </w:rPr>
        <w:t>Table 4</w:t>
      </w:r>
    </w:p>
    <w:p w14:paraId="65A6A26D" w14:textId="77777777" w:rsidR="000325FE" w:rsidRPr="00FA4700" w:rsidRDefault="000325FE" w:rsidP="00C66892">
      <w:pPr>
        <w:spacing w:after="0" w:line="480" w:lineRule="auto"/>
        <w:jc w:val="center"/>
        <w:rPr>
          <w:rFonts w:ascii="Times New Roman" w:eastAsia="Times New Roman" w:hAnsi="Times New Roman" w:cs="Times New Roman"/>
          <w:b/>
          <w:bCs/>
          <w:i/>
          <w:iCs/>
          <w:sz w:val="24"/>
          <w:szCs w:val="24"/>
        </w:rPr>
      </w:pPr>
      <w:commentRangeStart w:id="12"/>
      <w:r w:rsidRPr="00FA4700">
        <w:rPr>
          <w:rFonts w:ascii="Times New Roman" w:eastAsia="Times New Roman" w:hAnsi="Times New Roman" w:cs="Times New Roman"/>
          <w:i/>
          <w:iCs/>
          <w:sz w:val="24"/>
          <w:szCs w:val="24"/>
        </w:rPr>
        <w:t>Means (with Standard Deviations)</w:t>
      </w:r>
      <w:commentRangeEnd w:id="12"/>
      <w:r w:rsidR="0082424A">
        <w:rPr>
          <w:rStyle w:val="CommentReference"/>
        </w:rPr>
        <w:commentReference w:id="1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10"/>
        <w:gridCol w:w="1170"/>
        <w:gridCol w:w="1170"/>
        <w:gridCol w:w="1170"/>
        <w:gridCol w:w="1170"/>
        <w:gridCol w:w="900"/>
        <w:gridCol w:w="540"/>
        <w:gridCol w:w="630"/>
      </w:tblGrid>
      <w:tr w:rsidR="00127352" w:rsidRPr="00BC1D2E" w14:paraId="3F40BA73" w14:textId="123B529C" w:rsidTr="00D4216D">
        <w:trPr>
          <w:jc w:val="center"/>
        </w:trPr>
        <w:tc>
          <w:tcPr>
            <w:tcW w:w="2610" w:type="dxa"/>
            <w:tcBorders>
              <w:left w:val="nil"/>
              <w:bottom w:val="single" w:sz="4" w:space="0" w:color="auto"/>
              <w:right w:val="nil"/>
            </w:tcBorders>
            <w:shd w:val="clear" w:color="auto" w:fill="FFFFFF"/>
            <w:vAlign w:val="bottom"/>
            <w:hideMark/>
          </w:tcPr>
          <w:p w14:paraId="44B22D41" w14:textId="77777777" w:rsidR="00127352" w:rsidRPr="00D4216D" w:rsidRDefault="00127352" w:rsidP="001A5E82">
            <w:pPr>
              <w:spacing w:after="0" w:line="240" w:lineRule="auto"/>
              <w:jc w:val="center"/>
              <w:rPr>
                <w:rFonts w:ascii="Times New Roman" w:eastAsia="Times New Roman" w:hAnsi="Times New Roman" w:cs="Times New Roman"/>
              </w:rPr>
            </w:pPr>
          </w:p>
        </w:tc>
        <w:tc>
          <w:tcPr>
            <w:tcW w:w="1170" w:type="dxa"/>
            <w:tcBorders>
              <w:left w:val="nil"/>
              <w:bottom w:val="single" w:sz="4" w:space="0" w:color="auto"/>
              <w:right w:val="nil"/>
            </w:tcBorders>
            <w:shd w:val="clear" w:color="auto" w:fill="FFFFFF"/>
            <w:vAlign w:val="bottom"/>
            <w:hideMark/>
          </w:tcPr>
          <w:p w14:paraId="027EE18C"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Boomer</w:t>
            </w:r>
          </w:p>
        </w:tc>
        <w:tc>
          <w:tcPr>
            <w:tcW w:w="1170" w:type="dxa"/>
            <w:tcBorders>
              <w:left w:val="nil"/>
              <w:bottom w:val="single" w:sz="4" w:space="0" w:color="auto"/>
              <w:right w:val="nil"/>
            </w:tcBorders>
            <w:shd w:val="clear" w:color="auto" w:fill="FFFFFF"/>
            <w:vAlign w:val="bottom"/>
            <w:hideMark/>
          </w:tcPr>
          <w:p w14:paraId="589F5D8C"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Xer</w:t>
            </w:r>
          </w:p>
        </w:tc>
        <w:tc>
          <w:tcPr>
            <w:tcW w:w="1170" w:type="dxa"/>
            <w:tcBorders>
              <w:left w:val="nil"/>
              <w:bottom w:val="single" w:sz="4" w:space="0" w:color="auto"/>
              <w:right w:val="nil"/>
            </w:tcBorders>
            <w:shd w:val="clear" w:color="auto" w:fill="FFFFFF"/>
            <w:vAlign w:val="bottom"/>
            <w:hideMark/>
          </w:tcPr>
          <w:p w14:paraId="74D4ABB6"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Millennial</w:t>
            </w:r>
          </w:p>
        </w:tc>
        <w:tc>
          <w:tcPr>
            <w:tcW w:w="1170" w:type="dxa"/>
            <w:tcBorders>
              <w:left w:val="nil"/>
              <w:bottom w:val="single" w:sz="4" w:space="0" w:color="auto"/>
              <w:right w:val="nil"/>
            </w:tcBorders>
            <w:shd w:val="clear" w:color="auto" w:fill="FFFFFF"/>
            <w:vAlign w:val="bottom"/>
            <w:hideMark/>
          </w:tcPr>
          <w:p w14:paraId="1DCC4C85"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Centennial</w:t>
            </w:r>
          </w:p>
        </w:tc>
        <w:tc>
          <w:tcPr>
            <w:tcW w:w="900" w:type="dxa"/>
            <w:tcBorders>
              <w:left w:val="nil"/>
              <w:bottom w:val="single" w:sz="4" w:space="0" w:color="auto"/>
              <w:right w:val="nil"/>
            </w:tcBorders>
            <w:shd w:val="clear" w:color="auto" w:fill="FFFFFF"/>
          </w:tcPr>
          <w:p w14:paraId="41A05745"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P-Value</w:t>
            </w:r>
          </w:p>
        </w:tc>
        <w:tc>
          <w:tcPr>
            <w:tcW w:w="540" w:type="dxa"/>
            <w:tcBorders>
              <w:left w:val="nil"/>
              <w:bottom w:val="single" w:sz="4" w:space="0" w:color="auto"/>
              <w:right w:val="nil"/>
            </w:tcBorders>
            <w:shd w:val="clear" w:color="auto" w:fill="FFFFFF"/>
          </w:tcPr>
          <w:p w14:paraId="6000D9E4" w14:textId="68C1450B" w:rsidR="00127352" w:rsidRPr="00FA4700" w:rsidRDefault="00127352" w:rsidP="001A5E82">
            <w:pPr>
              <w:spacing w:after="0" w:line="240" w:lineRule="auto"/>
              <w:ind w:left="60" w:right="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df</w:t>
            </w:r>
          </w:p>
        </w:tc>
        <w:tc>
          <w:tcPr>
            <w:tcW w:w="630" w:type="dxa"/>
            <w:tcBorders>
              <w:left w:val="nil"/>
              <w:bottom w:val="single" w:sz="4" w:space="0" w:color="auto"/>
              <w:right w:val="nil"/>
            </w:tcBorders>
            <w:shd w:val="clear" w:color="auto" w:fill="FFFFFF"/>
          </w:tcPr>
          <w:p w14:paraId="08DCE259" w14:textId="34270E31" w:rsidR="00127352" w:rsidRPr="00FA4700" w:rsidRDefault="00127352" w:rsidP="001A5E82">
            <w:pPr>
              <w:spacing w:after="0" w:line="240" w:lineRule="auto"/>
              <w:ind w:left="60" w:right="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r>
      <w:tr w:rsidR="00127352" w:rsidRPr="00BC1D2E" w14:paraId="53EBFC39" w14:textId="1CE4223D" w:rsidTr="00D4216D">
        <w:trPr>
          <w:trHeight w:val="20"/>
          <w:jc w:val="center"/>
        </w:trPr>
        <w:tc>
          <w:tcPr>
            <w:tcW w:w="2610" w:type="dxa"/>
            <w:tcBorders>
              <w:top w:val="single" w:sz="4" w:space="0" w:color="auto"/>
              <w:left w:val="nil"/>
              <w:bottom w:val="nil"/>
              <w:right w:val="nil"/>
            </w:tcBorders>
            <w:shd w:val="clear" w:color="auto" w:fill="auto"/>
            <w:vAlign w:val="center"/>
            <w:hideMark/>
          </w:tcPr>
          <w:p w14:paraId="313D9316"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Burnout</w:t>
            </w:r>
          </w:p>
        </w:tc>
        <w:tc>
          <w:tcPr>
            <w:tcW w:w="1170" w:type="dxa"/>
            <w:tcBorders>
              <w:top w:val="single" w:sz="4" w:space="0" w:color="auto"/>
              <w:left w:val="nil"/>
              <w:bottom w:val="nil"/>
              <w:right w:val="nil"/>
            </w:tcBorders>
            <w:shd w:val="clear" w:color="auto" w:fill="auto"/>
            <w:vAlign w:val="center"/>
          </w:tcPr>
          <w:p w14:paraId="22408D82"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1.73 (.45)</w:t>
            </w:r>
          </w:p>
        </w:tc>
        <w:tc>
          <w:tcPr>
            <w:tcW w:w="1170" w:type="dxa"/>
            <w:tcBorders>
              <w:top w:val="single" w:sz="4" w:space="0" w:color="auto"/>
              <w:left w:val="nil"/>
              <w:bottom w:val="nil"/>
              <w:right w:val="nil"/>
            </w:tcBorders>
            <w:shd w:val="clear" w:color="auto" w:fill="auto"/>
            <w:vAlign w:val="center"/>
          </w:tcPr>
          <w:p w14:paraId="218177E4"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1.65 (.48)</w:t>
            </w:r>
          </w:p>
        </w:tc>
        <w:tc>
          <w:tcPr>
            <w:tcW w:w="1170" w:type="dxa"/>
            <w:tcBorders>
              <w:top w:val="single" w:sz="4" w:space="0" w:color="auto"/>
              <w:left w:val="nil"/>
              <w:bottom w:val="nil"/>
              <w:right w:val="nil"/>
            </w:tcBorders>
            <w:shd w:val="clear" w:color="auto" w:fill="auto"/>
            <w:vAlign w:val="center"/>
          </w:tcPr>
          <w:p w14:paraId="7EE11A20"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1.51 (.50)</w:t>
            </w:r>
          </w:p>
        </w:tc>
        <w:tc>
          <w:tcPr>
            <w:tcW w:w="1170" w:type="dxa"/>
            <w:tcBorders>
              <w:top w:val="single" w:sz="4" w:space="0" w:color="auto"/>
              <w:left w:val="nil"/>
              <w:bottom w:val="nil"/>
              <w:right w:val="nil"/>
            </w:tcBorders>
            <w:shd w:val="clear" w:color="auto" w:fill="auto"/>
            <w:vAlign w:val="center"/>
          </w:tcPr>
          <w:p w14:paraId="1CB43596"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1.50 (.51)</w:t>
            </w:r>
          </w:p>
        </w:tc>
        <w:tc>
          <w:tcPr>
            <w:tcW w:w="900" w:type="dxa"/>
            <w:tcBorders>
              <w:top w:val="single" w:sz="4" w:space="0" w:color="auto"/>
              <w:left w:val="nil"/>
              <w:bottom w:val="nil"/>
              <w:right w:val="nil"/>
            </w:tcBorders>
          </w:tcPr>
          <w:p w14:paraId="48788DFD"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0.08</w:t>
            </w:r>
          </w:p>
        </w:tc>
        <w:tc>
          <w:tcPr>
            <w:tcW w:w="540" w:type="dxa"/>
            <w:tcBorders>
              <w:top w:val="single" w:sz="4" w:space="0" w:color="auto"/>
              <w:left w:val="nil"/>
              <w:bottom w:val="nil"/>
              <w:right w:val="nil"/>
            </w:tcBorders>
          </w:tcPr>
          <w:p w14:paraId="625B311F" w14:textId="7BB237D4" w:rsidR="00127352" w:rsidRPr="00FA4700" w:rsidRDefault="00127352" w:rsidP="001A5E82">
            <w:pPr>
              <w:spacing w:after="0" w:line="240" w:lineRule="auto"/>
              <w:ind w:left="58" w:right="5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30" w:type="dxa"/>
            <w:tcBorders>
              <w:top w:val="single" w:sz="4" w:space="0" w:color="auto"/>
              <w:left w:val="nil"/>
              <w:bottom w:val="nil"/>
              <w:right w:val="nil"/>
            </w:tcBorders>
          </w:tcPr>
          <w:p w14:paraId="77023095" w14:textId="16C6BAAF" w:rsidR="00127352" w:rsidRPr="00FA4700" w:rsidRDefault="00127352" w:rsidP="001A5E82">
            <w:pPr>
              <w:spacing w:after="0" w:line="240" w:lineRule="auto"/>
              <w:ind w:left="58" w:right="5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r>
      <w:tr w:rsidR="00127352" w:rsidRPr="00BC1D2E" w14:paraId="21DD6ED9" w14:textId="2A0ECDB3" w:rsidTr="00D4216D">
        <w:trPr>
          <w:trHeight w:val="20"/>
          <w:jc w:val="center"/>
        </w:trPr>
        <w:tc>
          <w:tcPr>
            <w:tcW w:w="2610" w:type="dxa"/>
            <w:tcBorders>
              <w:top w:val="nil"/>
              <w:left w:val="nil"/>
              <w:bottom w:val="nil"/>
              <w:right w:val="nil"/>
            </w:tcBorders>
            <w:shd w:val="clear" w:color="auto" w:fill="auto"/>
            <w:vAlign w:val="center"/>
            <w:hideMark/>
          </w:tcPr>
          <w:p w14:paraId="1F380454"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Work Life Balance</w:t>
            </w:r>
          </w:p>
        </w:tc>
        <w:tc>
          <w:tcPr>
            <w:tcW w:w="1170" w:type="dxa"/>
            <w:tcBorders>
              <w:top w:val="nil"/>
              <w:left w:val="nil"/>
              <w:bottom w:val="nil"/>
              <w:right w:val="nil"/>
            </w:tcBorders>
            <w:shd w:val="clear" w:color="auto" w:fill="auto"/>
            <w:vAlign w:val="center"/>
          </w:tcPr>
          <w:p w14:paraId="430ADA64"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1.23 (.43)</w:t>
            </w:r>
          </w:p>
        </w:tc>
        <w:tc>
          <w:tcPr>
            <w:tcW w:w="1170" w:type="dxa"/>
            <w:tcBorders>
              <w:top w:val="nil"/>
              <w:left w:val="nil"/>
              <w:bottom w:val="nil"/>
              <w:right w:val="nil"/>
            </w:tcBorders>
            <w:shd w:val="clear" w:color="auto" w:fill="auto"/>
            <w:vAlign w:val="center"/>
          </w:tcPr>
          <w:p w14:paraId="1268F9EF"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1.55 (.50)</w:t>
            </w:r>
          </w:p>
        </w:tc>
        <w:tc>
          <w:tcPr>
            <w:tcW w:w="1170" w:type="dxa"/>
            <w:tcBorders>
              <w:top w:val="nil"/>
              <w:left w:val="nil"/>
              <w:bottom w:val="nil"/>
              <w:right w:val="nil"/>
            </w:tcBorders>
            <w:shd w:val="clear" w:color="auto" w:fill="auto"/>
            <w:vAlign w:val="center"/>
          </w:tcPr>
          <w:p w14:paraId="604903DD"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1.47 (.50)</w:t>
            </w:r>
          </w:p>
        </w:tc>
        <w:tc>
          <w:tcPr>
            <w:tcW w:w="1170" w:type="dxa"/>
            <w:tcBorders>
              <w:top w:val="nil"/>
              <w:left w:val="nil"/>
              <w:bottom w:val="nil"/>
              <w:right w:val="nil"/>
            </w:tcBorders>
            <w:shd w:val="clear" w:color="auto" w:fill="auto"/>
            <w:vAlign w:val="center"/>
          </w:tcPr>
          <w:p w14:paraId="6C261E68"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1.35 (.49)</w:t>
            </w:r>
          </w:p>
        </w:tc>
        <w:tc>
          <w:tcPr>
            <w:tcW w:w="900" w:type="dxa"/>
            <w:tcBorders>
              <w:top w:val="nil"/>
              <w:left w:val="nil"/>
              <w:bottom w:val="nil"/>
              <w:right w:val="nil"/>
            </w:tcBorders>
          </w:tcPr>
          <w:p w14:paraId="0D6975EB"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0.04</w:t>
            </w:r>
          </w:p>
        </w:tc>
        <w:tc>
          <w:tcPr>
            <w:tcW w:w="540" w:type="dxa"/>
            <w:tcBorders>
              <w:top w:val="nil"/>
              <w:left w:val="nil"/>
              <w:bottom w:val="nil"/>
              <w:right w:val="nil"/>
            </w:tcBorders>
          </w:tcPr>
          <w:p w14:paraId="27651817" w14:textId="4BD01E4A" w:rsidR="00127352" w:rsidRPr="00FA4700" w:rsidRDefault="00127352" w:rsidP="001A5E82">
            <w:pPr>
              <w:spacing w:after="0" w:line="240" w:lineRule="auto"/>
              <w:ind w:left="58" w:right="5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30" w:type="dxa"/>
            <w:tcBorders>
              <w:top w:val="nil"/>
              <w:left w:val="nil"/>
              <w:bottom w:val="nil"/>
              <w:right w:val="nil"/>
            </w:tcBorders>
          </w:tcPr>
          <w:p w14:paraId="14F61263" w14:textId="1CC44373" w:rsidR="00127352" w:rsidRPr="00FA4700" w:rsidRDefault="00127352" w:rsidP="001A5E82">
            <w:pPr>
              <w:spacing w:after="0" w:line="240" w:lineRule="auto"/>
              <w:ind w:left="58" w:right="5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2.90</w:t>
            </w:r>
          </w:p>
        </w:tc>
      </w:tr>
      <w:tr w:rsidR="00127352" w:rsidRPr="00BC1D2E" w14:paraId="5D550221" w14:textId="3F2C28F2" w:rsidTr="00D4216D">
        <w:trPr>
          <w:trHeight w:val="20"/>
          <w:jc w:val="center"/>
        </w:trPr>
        <w:tc>
          <w:tcPr>
            <w:tcW w:w="2610" w:type="dxa"/>
            <w:tcBorders>
              <w:top w:val="nil"/>
              <w:left w:val="nil"/>
              <w:bottom w:val="nil"/>
              <w:right w:val="nil"/>
            </w:tcBorders>
            <w:shd w:val="clear" w:color="auto" w:fill="auto"/>
            <w:vAlign w:val="center"/>
            <w:hideMark/>
          </w:tcPr>
          <w:p w14:paraId="46F23055"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Job Satisfaction</w:t>
            </w:r>
          </w:p>
        </w:tc>
        <w:tc>
          <w:tcPr>
            <w:tcW w:w="1170" w:type="dxa"/>
            <w:tcBorders>
              <w:top w:val="nil"/>
              <w:left w:val="nil"/>
              <w:bottom w:val="nil"/>
              <w:right w:val="nil"/>
            </w:tcBorders>
            <w:shd w:val="clear" w:color="auto" w:fill="auto"/>
            <w:vAlign w:val="center"/>
          </w:tcPr>
          <w:p w14:paraId="5434FAE1"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1.08 (.27)</w:t>
            </w:r>
          </w:p>
        </w:tc>
        <w:tc>
          <w:tcPr>
            <w:tcW w:w="1170" w:type="dxa"/>
            <w:tcBorders>
              <w:top w:val="nil"/>
              <w:left w:val="nil"/>
              <w:bottom w:val="nil"/>
              <w:right w:val="nil"/>
            </w:tcBorders>
            <w:shd w:val="clear" w:color="auto" w:fill="auto"/>
            <w:vAlign w:val="center"/>
          </w:tcPr>
          <w:p w14:paraId="0F8966F4"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1.22 (.42)</w:t>
            </w:r>
          </w:p>
        </w:tc>
        <w:tc>
          <w:tcPr>
            <w:tcW w:w="1170" w:type="dxa"/>
            <w:tcBorders>
              <w:top w:val="nil"/>
              <w:left w:val="nil"/>
              <w:bottom w:val="nil"/>
              <w:right w:val="nil"/>
            </w:tcBorders>
            <w:shd w:val="clear" w:color="auto" w:fill="auto"/>
            <w:vAlign w:val="center"/>
          </w:tcPr>
          <w:p w14:paraId="253F509F"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1.23 (.42)</w:t>
            </w:r>
          </w:p>
        </w:tc>
        <w:tc>
          <w:tcPr>
            <w:tcW w:w="1170" w:type="dxa"/>
            <w:tcBorders>
              <w:top w:val="nil"/>
              <w:left w:val="nil"/>
              <w:bottom w:val="nil"/>
              <w:right w:val="nil"/>
            </w:tcBorders>
            <w:shd w:val="clear" w:color="auto" w:fill="auto"/>
            <w:vAlign w:val="center"/>
          </w:tcPr>
          <w:p w14:paraId="09049D29"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1.08 (.27)</w:t>
            </w:r>
          </w:p>
        </w:tc>
        <w:tc>
          <w:tcPr>
            <w:tcW w:w="900" w:type="dxa"/>
            <w:tcBorders>
              <w:top w:val="nil"/>
              <w:left w:val="nil"/>
              <w:bottom w:val="nil"/>
              <w:right w:val="nil"/>
            </w:tcBorders>
          </w:tcPr>
          <w:p w14:paraId="110DE69E"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0.10</w:t>
            </w:r>
          </w:p>
        </w:tc>
        <w:tc>
          <w:tcPr>
            <w:tcW w:w="540" w:type="dxa"/>
            <w:tcBorders>
              <w:top w:val="nil"/>
              <w:left w:val="nil"/>
              <w:bottom w:val="nil"/>
              <w:right w:val="nil"/>
            </w:tcBorders>
          </w:tcPr>
          <w:p w14:paraId="51B6827C" w14:textId="10B8737A" w:rsidR="00127352" w:rsidRPr="00FA4700" w:rsidRDefault="00127352" w:rsidP="001A5E82">
            <w:pPr>
              <w:spacing w:after="0" w:line="240" w:lineRule="auto"/>
              <w:ind w:left="60" w:right="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30" w:type="dxa"/>
            <w:tcBorders>
              <w:top w:val="nil"/>
              <w:left w:val="nil"/>
              <w:bottom w:val="nil"/>
              <w:right w:val="nil"/>
            </w:tcBorders>
          </w:tcPr>
          <w:p w14:paraId="1C2BA29C" w14:textId="7BC39546" w:rsidR="00127352" w:rsidRPr="00FA4700" w:rsidRDefault="00127352" w:rsidP="001A5E82">
            <w:pPr>
              <w:spacing w:after="0" w:line="240" w:lineRule="auto"/>
              <w:ind w:left="60" w:right="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w:t>
            </w:r>
          </w:p>
        </w:tc>
      </w:tr>
      <w:tr w:rsidR="00127352" w:rsidRPr="00BC1D2E" w14:paraId="625E5EE3" w14:textId="5109F437" w:rsidTr="00D4216D">
        <w:trPr>
          <w:trHeight w:val="20"/>
          <w:jc w:val="center"/>
        </w:trPr>
        <w:tc>
          <w:tcPr>
            <w:tcW w:w="2610" w:type="dxa"/>
            <w:tcBorders>
              <w:top w:val="nil"/>
              <w:left w:val="nil"/>
              <w:bottom w:val="nil"/>
              <w:right w:val="nil"/>
            </w:tcBorders>
            <w:shd w:val="clear" w:color="auto" w:fill="auto"/>
            <w:vAlign w:val="center"/>
            <w:hideMark/>
          </w:tcPr>
          <w:p w14:paraId="213F97D0"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Satisfaction with Life</w:t>
            </w:r>
          </w:p>
        </w:tc>
        <w:tc>
          <w:tcPr>
            <w:tcW w:w="1170" w:type="dxa"/>
            <w:tcBorders>
              <w:top w:val="nil"/>
              <w:left w:val="nil"/>
              <w:bottom w:val="nil"/>
              <w:right w:val="nil"/>
            </w:tcBorders>
            <w:shd w:val="clear" w:color="auto" w:fill="auto"/>
            <w:vAlign w:val="center"/>
          </w:tcPr>
          <w:p w14:paraId="1FAFC8A7"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3.35 (2.12)</w:t>
            </w:r>
          </w:p>
        </w:tc>
        <w:tc>
          <w:tcPr>
            <w:tcW w:w="1170" w:type="dxa"/>
            <w:tcBorders>
              <w:top w:val="nil"/>
              <w:left w:val="nil"/>
              <w:bottom w:val="nil"/>
              <w:right w:val="nil"/>
            </w:tcBorders>
            <w:shd w:val="clear" w:color="auto" w:fill="auto"/>
            <w:vAlign w:val="center"/>
          </w:tcPr>
          <w:p w14:paraId="35B16A16"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4.20 (2.34)</w:t>
            </w:r>
          </w:p>
        </w:tc>
        <w:tc>
          <w:tcPr>
            <w:tcW w:w="1170" w:type="dxa"/>
            <w:tcBorders>
              <w:top w:val="nil"/>
              <w:left w:val="nil"/>
              <w:bottom w:val="nil"/>
              <w:right w:val="nil"/>
            </w:tcBorders>
            <w:shd w:val="clear" w:color="auto" w:fill="auto"/>
            <w:vAlign w:val="center"/>
          </w:tcPr>
          <w:p w14:paraId="723FA967"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4.34 (2.38)</w:t>
            </w:r>
          </w:p>
        </w:tc>
        <w:tc>
          <w:tcPr>
            <w:tcW w:w="1170" w:type="dxa"/>
            <w:tcBorders>
              <w:top w:val="nil"/>
              <w:left w:val="nil"/>
              <w:bottom w:val="nil"/>
              <w:right w:val="nil"/>
            </w:tcBorders>
            <w:shd w:val="clear" w:color="auto" w:fill="auto"/>
            <w:vAlign w:val="center"/>
          </w:tcPr>
          <w:p w14:paraId="0F52C557"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4.81 (2.5)</w:t>
            </w:r>
          </w:p>
        </w:tc>
        <w:tc>
          <w:tcPr>
            <w:tcW w:w="900" w:type="dxa"/>
            <w:tcBorders>
              <w:top w:val="nil"/>
              <w:left w:val="nil"/>
              <w:bottom w:val="nil"/>
              <w:right w:val="nil"/>
            </w:tcBorders>
          </w:tcPr>
          <w:p w14:paraId="756943E3"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0.14</w:t>
            </w:r>
          </w:p>
        </w:tc>
        <w:tc>
          <w:tcPr>
            <w:tcW w:w="540" w:type="dxa"/>
            <w:tcBorders>
              <w:top w:val="nil"/>
              <w:left w:val="nil"/>
              <w:bottom w:val="nil"/>
              <w:right w:val="nil"/>
            </w:tcBorders>
          </w:tcPr>
          <w:p w14:paraId="06C90065" w14:textId="24AE5328" w:rsidR="00127352" w:rsidRPr="00FA4700" w:rsidRDefault="00127352" w:rsidP="001A5E82">
            <w:pPr>
              <w:spacing w:after="0" w:line="240" w:lineRule="auto"/>
              <w:ind w:left="60" w:right="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30" w:type="dxa"/>
            <w:tcBorders>
              <w:top w:val="nil"/>
              <w:left w:val="nil"/>
              <w:bottom w:val="nil"/>
              <w:right w:val="nil"/>
            </w:tcBorders>
          </w:tcPr>
          <w:p w14:paraId="05EACF01" w14:textId="7EBAB1B8" w:rsidR="00127352" w:rsidRPr="00FA4700" w:rsidRDefault="00127352" w:rsidP="001A5E82">
            <w:pPr>
              <w:spacing w:after="0" w:line="240" w:lineRule="auto"/>
              <w:ind w:left="60" w:right="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1.85</w:t>
            </w:r>
          </w:p>
        </w:tc>
      </w:tr>
      <w:tr w:rsidR="00127352" w:rsidRPr="00BE4BCC" w14:paraId="45D5BD87" w14:textId="1C1417DB" w:rsidTr="00D4216D">
        <w:trPr>
          <w:trHeight w:val="20"/>
          <w:jc w:val="center"/>
        </w:trPr>
        <w:tc>
          <w:tcPr>
            <w:tcW w:w="2610" w:type="dxa"/>
            <w:tcBorders>
              <w:top w:val="nil"/>
              <w:left w:val="nil"/>
              <w:bottom w:val="single" w:sz="4" w:space="0" w:color="auto"/>
              <w:right w:val="nil"/>
            </w:tcBorders>
            <w:shd w:val="clear" w:color="auto" w:fill="auto"/>
            <w:vAlign w:val="center"/>
            <w:hideMark/>
          </w:tcPr>
          <w:p w14:paraId="596B1B61" w14:textId="77777777" w:rsidR="00127352" w:rsidRPr="00D4216D" w:rsidRDefault="00127352" w:rsidP="001A5E82">
            <w:pPr>
              <w:spacing w:after="0" w:line="240" w:lineRule="auto"/>
              <w:ind w:left="58" w:right="58"/>
              <w:jc w:val="center"/>
              <w:rPr>
                <w:rFonts w:ascii="Times New Roman" w:eastAsia="Times New Roman" w:hAnsi="Times New Roman" w:cs="Times New Roman"/>
              </w:rPr>
            </w:pPr>
            <w:r w:rsidRPr="00D4216D">
              <w:rPr>
                <w:rFonts w:ascii="Times New Roman" w:eastAsia="Times New Roman" w:hAnsi="Times New Roman" w:cs="Times New Roman"/>
              </w:rPr>
              <w:t>Mental Health at Work</w:t>
            </w:r>
          </w:p>
        </w:tc>
        <w:tc>
          <w:tcPr>
            <w:tcW w:w="1170" w:type="dxa"/>
            <w:tcBorders>
              <w:top w:val="nil"/>
              <w:left w:val="nil"/>
              <w:bottom w:val="single" w:sz="4" w:space="0" w:color="auto"/>
              <w:right w:val="nil"/>
            </w:tcBorders>
            <w:shd w:val="clear" w:color="auto" w:fill="auto"/>
            <w:vAlign w:val="center"/>
          </w:tcPr>
          <w:p w14:paraId="7D064E2C"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1.19 (.40)</w:t>
            </w:r>
          </w:p>
        </w:tc>
        <w:tc>
          <w:tcPr>
            <w:tcW w:w="1170" w:type="dxa"/>
            <w:tcBorders>
              <w:top w:val="nil"/>
              <w:left w:val="nil"/>
              <w:bottom w:val="single" w:sz="4" w:space="0" w:color="auto"/>
              <w:right w:val="nil"/>
            </w:tcBorders>
            <w:shd w:val="clear" w:color="auto" w:fill="auto"/>
            <w:vAlign w:val="center"/>
          </w:tcPr>
          <w:p w14:paraId="75F1EA70"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1.18 (.39)</w:t>
            </w:r>
          </w:p>
        </w:tc>
        <w:tc>
          <w:tcPr>
            <w:tcW w:w="1170" w:type="dxa"/>
            <w:tcBorders>
              <w:top w:val="nil"/>
              <w:left w:val="nil"/>
              <w:bottom w:val="single" w:sz="4" w:space="0" w:color="auto"/>
              <w:right w:val="nil"/>
            </w:tcBorders>
            <w:shd w:val="clear" w:color="auto" w:fill="auto"/>
            <w:vAlign w:val="center"/>
          </w:tcPr>
          <w:p w14:paraId="5CBBBFA6"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1.24 (.43)</w:t>
            </w:r>
          </w:p>
        </w:tc>
        <w:tc>
          <w:tcPr>
            <w:tcW w:w="1170" w:type="dxa"/>
            <w:tcBorders>
              <w:top w:val="nil"/>
              <w:left w:val="nil"/>
              <w:bottom w:val="single" w:sz="4" w:space="0" w:color="auto"/>
              <w:right w:val="nil"/>
            </w:tcBorders>
            <w:shd w:val="clear" w:color="auto" w:fill="auto"/>
            <w:vAlign w:val="center"/>
          </w:tcPr>
          <w:p w14:paraId="29B431FA"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1.12 (.33)</w:t>
            </w:r>
          </w:p>
        </w:tc>
        <w:tc>
          <w:tcPr>
            <w:tcW w:w="900" w:type="dxa"/>
            <w:tcBorders>
              <w:top w:val="nil"/>
              <w:left w:val="nil"/>
              <w:bottom w:val="single" w:sz="4" w:space="0" w:color="auto"/>
              <w:right w:val="nil"/>
            </w:tcBorders>
          </w:tcPr>
          <w:p w14:paraId="00EE022A" w14:textId="77777777" w:rsidR="00127352" w:rsidRPr="00D4216D" w:rsidRDefault="00127352" w:rsidP="001A5E82">
            <w:pPr>
              <w:spacing w:after="0" w:line="240" w:lineRule="auto"/>
              <w:ind w:left="60" w:right="60"/>
              <w:jc w:val="center"/>
              <w:rPr>
                <w:rFonts w:ascii="Times New Roman" w:eastAsia="Times New Roman" w:hAnsi="Times New Roman" w:cs="Times New Roman"/>
              </w:rPr>
            </w:pPr>
            <w:r w:rsidRPr="00D4216D">
              <w:rPr>
                <w:rFonts w:ascii="Times New Roman" w:eastAsia="Times New Roman" w:hAnsi="Times New Roman" w:cs="Times New Roman"/>
              </w:rPr>
              <w:t>0.43</w:t>
            </w:r>
          </w:p>
        </w:tc>
        <w:tc>
          <w:tcPr>
            <w:tcW w:w="540" w:type="dxa"/>
            <w:tcBorders>
              <w:top w:val="nil"/>
              <w:left w:val="nil"/>
              <w:bottom w:val="single" w:sz="4" w:space="0" w:color="auto"/>
              <w:right w:val="nil"/>
            </w:tcBorders>
          </w:tcPr>
          <w:p w14:paraId="5062EEAB" w14:textId="2AAF73F0" w:rsidR="00127352" w:rsidRPr="00FA4700" w:rsidRDefault="00127352" w:rsidP="001A5E82">
            <w:pPr>
              <w:spacing w:after="0" w:line="240" w:lineRule="auto"/>
              <w:ind w:left="60" w:right="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30" w:type="dxa"/>
            <w:tcBorders>
              <w:top w:val="nil"/>
              <w:left w:val="nil"/>
              <w:bottom w:val="single" w:sz="4" w:space="0" w:color="auto"/>
              <w:right w:val="nil"/>
            </w:tcBorders>
          </w:tcPr>
          <w:p w14:paraId="49E3F2C4" w14:textId="09AD28B2" w:rsidR="00127352" w:rsidRPr="00FA4700" w:rsidRDefault="00127352" w:rsidP="001A5E82">
            <w:pPr>
              <w:spacing w:after="0" w:line="240" w:lineRule="auto"/>
              <w:ind w:left="60" w:right="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r>
      <w:bookmarkEnd w:id="5"/>
    </w:tbl>
    <w:p w14:paraId="33D4CDB2" w14:textId="77777777" w:rsidR="000325FE" w:rsidRDefault="000325FE" w:rsidP="000325FE">
      <w:pPr>
        <w:spacing w:after="0" w:line="480" w:lineRule="auto"/>
        <w:ind w:firstLine="720"/>
        <w:rPr>
          <w:rFonts w:ascii="Times New Roman" w:eastAsia="Times New Roman" w:hAnsi="Times New Roman" w:cs="Times New Roman"/>
          <w:sz w:val="24"/>
          <w:szCs w:val="24"/>
          <w:shd w:val="clear" w:color="auto" w:fill="FFFFFF"/>
        </w:rPr>
      </w:pPr>
    </w:p>
    <w:p w14:paraId="05E3E8F4" w14:textId="43CBF40B" w:rsidR="000325FE" w:rsidRPr="00DE74AD" w:rsidRDefault="000325FE" w:rsidP="000325FE">
      <w:pPr>
        <w:spacing w:after="0" w:line="480" w:lineRule="auto"/>
        <w:ind w:firstLine="720"/>
        <w:rPr>
          <w:rFonts w:ascii="Times New Roman" w:eastAsia="Times New Roman" w:hAnsi="Times New Roman" w:cs="Times New Roman"/>
          <w:sz w:val="24"/>
          <w:szCs w:val="24"/>
        </w:rPr>
      </w:pPr>
      <w:commentRangeStart w:id="13"/>
      <w:r w:rsidRPr="00DE74AD">
        <w:rPr>
          <w:rFonts w:ascii="Times New Roman" w:eastAsia="Times New Roman" w:hAnsi="Times New Roman" w:cs="Times New Roman"/>
          <w:sz w:val="24"/>
          <w:szCs w:val="24"/>
          <w:shd w:val="clear" w:color="auto" w:fill="FFFFFF"/>
        </w:rPr>
        <w:t>Several</w:t>
      </w:r>
      <w:commentRangeEnd w:id="13"/>
      <w:r w:rsidR="0082424A">
        <w:rPr>
          <w:rStyle w:val="CommentReference"/>
        </w:rPr>
        <w:commentReference w:id="13"/>
      </w:r>
      <w:r w:rsidRPr="00DE74AD">
        <w:rPr>
          <w:rFonts w:ascii="Times New Roman" w:eastAsia="Times New Roman" w:hAnsi="Times New Roman" w:cs="Times New Roman"/>
          <w:sz w:val="24"/>
          <w:szCs w:val="24"/>
          <w:shd w:val="clear" w:color="auto" w:fill="FFFFFF"/>
        </w:rPr>
        <w:t xml:space="preserve"> independent-sample t-test were conducted to compare different generations and the total scores for each </w:t>
      </w:r>
      <w:r>
        <w:rPr>
          <w:rFonts w:ascii="Times New Roman" w:eastAsia="Times New Roman" w:hAnsi="Times New Roman" w:cs="Times New Roman"/>
          <w:sz w:val="24"/>
          <w:szCs w:val="24"/>
          <w:shd w:val="clear" w:color="auto" w:fill="FFFFFF"/>
        </w:rPr>
        <w:t xml:space="preserve">outcome </w:t>
      </w:r>
      <w:r w:rsidRPr="00DE74AD">
        <w:rPr>
          <w:rFonts w:ascii="Times New Roman" w:eastAsia="Times New Roman" w:hAnsi="Times New Roman" w:cs="Times New Roman"/>
          <w:sz w:val="24"/>
          <w:szCs w:val="24"/>
          <w:shd w:val="clear" w:color="auto" w:fill="FFFFFF"/>
        </w:rPr>
        <w:t xml:space="preserve">variable. Boomers scored lower than Xers in Work-Life </w:t>
      </w:r>
      <w:r w:rsidR="0082424A">
        <w:rPr>
          <w:rFonts w:ascii="Times New Roman" w:eastAsia="Times New Roman" w:hAnsi="Times New Roman" w:cs="Times New Roman"/>
          <w:sz w:val="24"/>
          <w:szCs w:val="24"/>
          <w:shd w:val="clear" w:color="auto" w:fill="FFFFFF"/>
        </w:rPr>
        <w:t>B</w:t>
      </w:r>
      <w:r w:rsidRPr="00DE74AD">
        <w:rPr>
          <w:rFonts w:ascii="Times New Roman" w:eastAsia="Times New Roman" w:hAnsi="Times New Roman" w:cs="Times New Roman"/>
          <w:sz w:val="24"/>
          <w:szCs w:val="24"/>
          <w:shd w:val="clear" w:color="auto" w:fill="FFFFFF"/>
        </w:rPr>
        <w:t>alance (Boomers M=1.23, SD=.430; Xers M=49, SD=.503; t(58.431)=2.893, p=.005)</w:t>
      </w:r>
      <w:r w:rsidR="0082424A">
        <w:rPr>
          <w:rFonts w:ascii="Times New Roman" w:eastAsia="Times New Roman" w:hAnsi="Times New Roman" w:cs="Times New Roman"/>
          <w:sz w:val="24"/>
          <w:szCs w:val="24"/>
          <w:shd w:val="clear" w:color="auto" w:fill="FFFFFF"/>
        </w:rPr>
        <w:t xml:space="preserve">, </w:t>
      </w:r>
      <w:r w:rsidRPr="00DE74AD">
        <w:rPr>
          <w:rFonts w:ascii="Times New Roman" w:eastAsia="Times New Roman" w:hAnsi="Times New Roman" w:cs="Times New Roman"/>
          <w:sz w:val="24"/>
          <w:szCs w:val="24"/>
          <w:shd w:val="clear" w:color="auto" w:fill="FFFFFF"/>
        </w:rPr>
        <w:t xml:space="preserve">meaning that Xers report better work-life balance. </w:t>
      </w:r>
      <w:r>
        <w:rPr>
          <w:rFonts w:ascii="Times New Roman" w:eastAsia="Times New Roman" w:hAnsi="Times New Roman" w:cs="Times New Roman"/>
          <w:sz w:val="24"/>
          <w:szCs w:val="24"/>
        </w:rPr>
        <w:t>Centennials</w:t>
      </w:r>
      <w:r w:rsidRPr="00DE74AD">
        <w:rPr>
          <w:rFonts w:ascii="Times New Roman" w:eastAsia="Times New Roman" w:hAnsi="Times New Roman" w:cs="Times New Roman"/>
          <w:sz w:val="24"/>
          <w:szCs w:val="24"/>
        </w:rPr>
        <w:t xml:space="preserve"> report better satisfaction with life than boomers</w:t>
      </w:r>
      <w:r w:rsidRPr="00DE74AD">
        <w:rPr>
          <w:rFonts w:ascii="Times New Roman" w:eastAsia="Times New Roman" w:hAnsi="Times New Roman" w:cs="Times New Roman"/>
          <w:sz w:val="24"/>
          <w:szCs w:val="24"/>
          <w:shd w:val="clear" w:color="auto" w:fill="FFFFFF"/>
        </w:rPr>
        <w:t xml:space="preserve"> (Boomers M=3.35, SD=2.116; </w:t>
      </w:r>
      <w:r>
        <w:rPr>
          <w:rFonts w:ascii="Times New Roman" w:eastAsia="Times New Roman" w:hAnsi="Times New Roman" w:cs="Times New Roman"/>
          <w:sz w:val="24"/>
          <w:szCs w:val="24"/>
        </w:rPr>
        <w:t>Centennials</w:t>
      </w:r>
      <w:r w:rsidRPr="00DE74AD">
        <w:rPr>
          <w:rFonts w:ascii="Times New Roman" w:eastAsia="Times New Roman" w:hAnsi="Times New Roman" w:cs="Times New Roman"/>
          <w:sz w:val="24"/>
          <w:szCs w:val="24"/>
          <w:shd w:val="clear" w:color="auto" w:fill="FFFFFF"/>
        </w:rPr>
        <w:t xml:space="preserve"> M=4.81, SD=2.498); t(50)=-2.276, p=.027)</w:t>
      </w:r>
      <w:r w:rsidRPr="00DE74AD">
        <w:rPr>
          <w:rFonts w:ascii="Times New Roman" w:eastAsia="Times New Roman" w:hAnsi="Times New Roman" w:cs="Times New Roman"/>
          <w:sz w:val="24"/>
          <w:szCs w:val="24"/>
        </w:rPr>
        <w:t xml:space="preserve">. Millennials were more satisfied with their job than </w:t>
      </w:r>
      <w:r>
        <w:rPr>
          <w:rFonts w:ascii="Times New Roman" w:eastAsia="Times New Roman" w:hAnsi="Times New Roman" w:cs="Times New Roman"/>
          <w:sz w:val="24"/>
          <w:szCs w:val="24"/>
        </w:rPr>
        <w:t>Centennials</w:t>
      </w:r>
      <w:r w:rsidRPr="00DE74AD">
        <w:rPr>
          <w:rFonts w:ascii="Times New Roman" w:eastAsia="Times New Roman" w:hAnsi="Times New Roman" w:cs="Times New Roman"/>
          <w:sz w:val="24"/>
          <w:szCs w:val="24"/>
          <w:shd w:val="clear" w:color="auto" w:fill="FFFFFF"/>
        </w:rPr>
        <w:t xml:space="preserve"> (Millennials M=1.23, SD=.424; </w:t>
      </w:r>
      <w:r>
        <w:rPr>
          <w:rFonts w:ascii="Times New Roman" w:eastAsia="Times New Roman" w:hAnsi="Times New Roman" w:cs="Times New Roman"/>
          <w:sz w:val="24"/>
          <w:szCs w:val="24"/>
        </w:rPr>
        <w:t>Centennials</w:t>
      </w:r>
      <w:r w:rsidRPr="00DE74AD">
        <w:rPr>
          <w:rFonts w:ascii="Times New Roman" w:eastAsia="Times New Roman" w:hAnsi="Times New Roman" w:cs="Times New Roman"/>
          <w:sz w:val="24"/>
          <w:szCs w:val="24"/>
          <w:shd w:val="clear" w:color="auto" w:fill="FFFFFF"/>
        </w:rPr>
        <w:t xml:space="preserve"> M=1.08, SD=.272); t(45.368)=2.511, p=.016).</w:t>
      </w:r>
    </w:p>
    <w:p w14:paraId="136C9077" w14:textId="77777777" w:rsidR="000325FE" w:rsidRPr="00DE74AD" w:rsidRDefault="000325FE" w:rsidP="000325FE">
      <w:pPr>
        <w:spacing w:after="0" w:line="480" w:lineRule="auto"/>
        <w:ind w:firstLine="720"/>
        <w:rPr>
          <w:rFonts w:ascii="Times New Roman" w:eastAsia="Times New Roman" w:hAnsi="Times New Roman" w:cs="Times New Roman"/>
          <w:sz w:val="24"/>
          <w:szCs w:val="24"/>
        </w:rPr>
      </w:pPr>
      <w:bookmarkStart w:id="14" w:name="_Hlk120564558"/>
      <w:r w:rsidRPr="00DE74AD">
        <w:rPr>
          <w:rFonts w:ascii="Times New Roman" w:eastAsia="Times New Roman" w:hAnsi="Times New Roman" w:cs="Times New Roman"/>
          <w:sz w:val="24"/>
          <w:szCs w:val="24"/>
          <w:shd w:val="clear" w:color="auto" w:fill="FFFFFF"/>
        </w:rPr>
        <w:t>There was a significant difference in all scores but one between Boomers and Millennials</w:t>
      </w:r>
      <w:bookmarkEnd w:id="14"/>
      <w:r w:rsidRPr="00DE74AD">
        <w:rPr>
          <w:rFonts w:ascii="Times New Roman" w:eastAsia="Times New Roman" w:hAnsi="Times New Roman" w:cs="Times New Roman"/>
          <w:sz w:val="24"/>
          <w:szCs w:val="24"/>
          <w:shd w:val="clear" w:color="auto" w:fill="FFFFFF"/>
        </w:rPr>
        <w:t>, they are as follows:</w:t>
      </w:r>
      <w:r>
        <w:rPr>
          <w:rFonts w:ascii="Times New Roman" w:eastAsia="Times New Roman" w:hAnsi="Times New Roman" w:cs="Times New Roman"/>
          <w:sz w:val="24"/>
          <w:szCs w:val="24"/>
          <w:shd w:val="clear" w:color="auto" w:fill="FFFFFF"/>
        </w:rPr>
        <w:t xml:space="preserve"> </w:t>
      </w:r>
    </w:p>
    <w:p w14:paraId="46EEE512" w14:textId="77777777" w:rsidR="000325FE" w:rsidRDefault="000325FE" w:rsidP="000325FE">
      <w:pPr>
        <w:pStyle w:val="ListParagraph"/>
        <w:numPr>
          <w:ilvl w:val="0"/>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Work-Life Balance</w:t>
      </w:r>
    </w:p>
    <w:p w14:paraId="55D6B416" w14:textId="77777777" w:rsidR="000325FE" w:rsidRPr="00D62466" w:rsidRDefault="000325FE" w:rsidP="000325FE">
      <w:pPr>
        <w:pStyle w:val="ListParagraph"/>
        <w:numPr>
          <w:ilvl w:val="1"/>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 xml:space="preserve">Boomers </w:t>
      </w:r>
      <w:r w:rsidRPr="00D62466">
        <w:rPr>
          <w:rFonts w:ascii="Times New Roman" w:eastAsia="Times New Roman" w:hAnsi="Times New Roman" w:cs="Times New Roman"/>
          <w:sz w:val="24"/>
          <w:szCs w:val="24"/>
          <w:shd w:val="clear" w:color="auto" w:fill="FFFFFF"/>
        </w:rPr>
        <w:t xml:space="preserve">(M=1.23, SD=.430) </w:t>
      </w:r>
    </w:p>
    <w:p w14:paraId="28C793F3" w14:textId="77777777" w:rsidR="000325FE" w:rsidRPr="00D62466" w:rsidRDefault="000325FE" w:rsidP="000325FE">
      <w:pPr>
        <w:pStyle w:val="ListParagraph"/>
        <w:numPr>
          <w:ilvl w:val="1"/>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shd w:val="clear" w:color="auto" w:fill="FFFFFF"/>
        </w:rPr>
        <w:t>Millennials (M=1.47, SD=.501)</w:t>
      </w:r>
    </w:p>
    <w:p w14:paraId="0B839098" w14:textId="77777777" w:rsidR="000325FE" w:rsidRPr="00D62466" w:rsidRDefault="000325FE" w:rsidP="000325FE">
      <w:pPr>
        <w:pStyle w:val="ListParagraph"/>
        <w:numPr>
          <w:ilvl w:val="2"/>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shd w:val="clear" w:color="auto" w:fill="FFFFFF"/>
        </w:rPr>
        <w:t>t(35.827)= -2.608, p=.013</w:t>
      </w:r>
    </w:p>
    <w:p w14:paraId="514EDD5A" w14:textId="77777777" w:rsidR="000325FE" w:rsidRDefault="000325FE" w:rsidP="000325FE">
      <w:pPr>
        <w:pStyle w:val="ListParagraph"/>
        <w:numPr>
          <w:ilvl w:val="0"/>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lastRenderedPageBreak/>
        <w:t>Satisfaction with Life</w:t>
      </w:r>
    </w:p>
    <w:p w14:paraId="598EA022" w14:textId="77777777" w:rsidR="000325FE" w:rsidRDefault="000325FE" w:rsidP="000325FE">
      <w:pPr>
        <w:pStyle w:val="ListParagraph"/>
        <w:numPr>
          <w:ilvl w:val="1"/>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Boomers (M=3.35, SD=2.116)</w:t>
      </w:r>
    </w:p>
    <w:p w14:paraId="4FA21B68" w14:textId="77777777" w:rsidR="000325FE" w:rsidRDefault="000325FE" w:rsidP="000325FE">
      <w:pPr>
        <w:pStyle w:val="ListParagraph"/>
        <w:numPr>
          <w:ilvl w:val="1"/>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Millennials (M=4.34, SD=2.378)</w:t>
      </w:r>
    </w:p>
    <w:p w14:paraId="19024391" w14:textId="77777777" w:rsidR="000325FE" w:rsidRDefault="000325FE" w:rsidP="000325FE">
      <w:pPr>
        <w:pStyle w:val="ListParagraph"/>
        <w:numPr>
          <w:ilvl w:val="2"/>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t(35.029)= -2.201, p=.034</w:t>
      </w:r>
    </w:p>
    <w:p w14:paraId="06E6E2E7" w14:textId="77777777" w:rsidR="000325FE" w:rsidRDefault="000325FE" w:rsidP="000325FE">
      <w:pPr>
        <w:pStyle w:val="ListParagraph"/>
        <w:numPr>
          <w:ilvl w:val="0"/>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 xml:space="preserve">Job Satisfaction </w:t>
      </w:r>
    </w:p>
    <w:p w14:paraId="629B677F" w14:textId="77777777" w:rsidR="000325FE" w:rsidRDefault="000325FE" w:rsidP="000325FE">
      <w:pPr>
        <w:pStyle w:val="ListParagraph"/>
        <w:numPr>
          <w:ilvl w:val="1"/>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 xml:space="preserve">Boomers (M=1.08, SD=.272) </w:t>
      </w:r>
    </w:p>
    <w:p w14:paraId="7EDE5A16" w14:textId="77777777" w:rsidR="000325FE" w:rsidRDefault="000325FE" w:rsidP="000325FE">
      <w:pPr>
        <w:pStyle w:val="ListParagraph"/>
        <w:numPr>
          <w:ilvl w:val="1"/>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Millennials (M=1.23, SD=.424)</w:t>
      </w:r>
    </w:p>
    <w:p w14:paraId="3332EDDC" w14:textId="77777777" w:rsidR="000325FE" w:rsidRDefault="000325FE" w:rsidP="000325FE">
      <w:pPr>
        <w:pStyle w:val="ListParagraph"/>
        <w:numPr>
          <w:ilvl w:val="2"/>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t(45.368)= -2.511, p =.016</w:t>
      </w:r>
    </w:p>
    <w:p w14:paraId="43DBF21B" w14:textId="77777777" w:rsidR="000325FE" w:rsidRDefault="000325FE" w:rsidP="000325FE">
      <w:pPr>
        <w:pStyle w:val="ListParagraph"/>
        <w:numPr>
          <w:ilvl w:val="0"/>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Burnout</w:t>
      </w:r>
    </w:p>
    <w:p w14:paraId="67E3BFD6" w14:textId="77777777" w:rsidR="000325FE" w:rsidRDefault="000325FE" w:rsidP="000325FE">
      <w:pPr>
        <w:pStyle w:val="ListParagraph"/>
        <w:numPr>
          <w:ilvl w:val="1"/>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Boomers (M=1.73, SD=.452)</w:t>
      </w:r>
    </w:p>
    <w:p w14:paraId="27436044" w14:textId="77777777" w:rsidR="000325FE" w:rsidRDefault="000325FE" w:rsidP="000325FE">
      <w:pPr>
        <w:pStyle w:val="ListParagraph"/>
        <w:numPr>
          <w:ilvl w:val="1"/>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Millennials (M=1.51, SD=.501</w:t>
      </w:r>
      <w:r>
        <w:rPr>
          <w:rFonts w:ascii="Times New Roman" w:eastAsia="Times New Roman" w:hAnsi="Times New Roman" w:cs="Times New Roman"/>
          <w:sz w:val="24"/>
          <w:szCs w:val="24"/>
        </w:rPr>
        <w:t>)</w:t>
      </w:r>
      <w:r w:rsidRPr="00D62466">
        <w:rPr>
          <w:rFonts w:ascii="Times New Roman" w:eastAsia="Times New Roman" w:hAnsi="Times New Roman" w:cs="Times New Roman"/>
          <w:sz w:val="24"/>
          <w:szCs w:val="24"/>
        </w:rPr>
        <w:t xml:space="preserve"> </w:t>
      </w:r>
    </w:p>
    <w:p w14:paraId="5ED0DD47" w14:textId="77777777" w:rsidR="000325FE" w:rsidRDefault="000325FE" w:rsidP="000325FE">
      <w:pPr>
        <w:pStyle w:val="ListParagraph"/>
        <w:numPr>
          <w:ilvl w:val="2"/>
          <w:numId w:val="13"/>
        </w:numPr>
        <w:spacing w:after="0" w:line="36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shd w:val="clear" w:color="auto" w:fill="FFFFFF"/>
        </w:rPr>
        <w:t>t(34.731)=2.275, p=.029</w:t>
      </w:r>
    </w:p>
    <w:p w14:paraId="0DC5DF10" w14:textId="77777777" w:rsidR="000325FE" w:rsidRDefault="000325FE" w:rsidP="000325FE">
      <w:pPr>
        <w:spacing w:after="0" w:line="480" w:lineRule="auto"/>
        <w:rPr>
          <w:rFonts w:ascii="Times New Roman" w:eastAsia="Times New Roman" w:hAnsi="Times New Roman" w:cs="Times New Roman"/>
          <w:sz w:val="24"/>
          <w:szCs w:val="24"/>
        </w:rPr>
      </w:pPr>
      <w:r w:rsidRPr="00D62466">
        <w:rPr>
          <w:rFonts w:ascii="Times New Roman" w:eastAsia="Times New Roman" w:hAnsi="Times New Roman" w:cs="Times New Roman"/>
          <w:sz w:val="24"/>
          <w:szCs w:val="24"/>
        </w:rPr>
        <w:t>Overall Millennials report better work-life balance, satisfaction with life, and job satisfaction than Boomers</w:t>
      </w:r>
      <w:r>
        <w:rPr>
          <w:rFonts w:ascii="Times New Roman" w:eastAsia="Times New Roman" w:hAnsi="Times New Roman" w:cs="Times New Roman"/>
          <w:sz w:val="24"/>
          <w:szCs w:val="24"/>
        </w:rPr>
        <w:t>.</w:t>
      </w:r>
    </w:p>
    <w:p w14:paraId="7B0B1C5C" w14:textId="025E106F" w:rsidR="000325FE" w:rsidRDefault="000325FE" w:rsidP="000325FE">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Looking at the </w:t>
      </w:r>
      <w:r w:rsidR="0082424A">
        <w:rPr>
          <w:rFonts w:ascii="Times New Roman" w:eastAsia="Times New Roman" w:hAnsi="Times New Roman" w:cs="Times New Roman"/>
          <w:sz w:val="24"/>
          <w:szCs w:val="24"/>
        </w:rPr>
        <w:t>B</w:t>
      </w:r>
      <w:r w:rsidRPr="00DE74AD">
        <w:rPr>
          <w:rFonts w:ascii="Times New Roman" w:eastAsia="Times New Roman" w:hAnsi="Times New Roman" w:cs="Times New Roman"/>
          <w:sz w:val="24"/>
          <w:szCs w:val="24"/>
        </w:rPr>
        <w:t>urnout means plot (Figure 4), H3b predicted Boomers would score highest, while H</w:t>
      </w:r>
      <w:r>
        <w:rPr>
          <w:rFonts w:ascii="Times New Roman" w:eastAsia="Times New Roman" w:hAnsi="Times New Roman" w:cs="Times New Roman"/>
          <w:sz w:val="24"/>
          <w:szCs w:val="24"/>
        </w:rPr>
        <w:t>7</w:t>
      </w:r>
      <w:r w:rsidRPr="00DE74AD">
        <w:rPr>
          <w:rFonts w:ascii="Times New Roman" w:eastAsia="Times New Roman" w:hAnsi="Times New Roman" w:cs="Times New Roman"/>
          <w:sz w:val="24"/>
          <w:szCs w:val="24"/>
        </w:rPr>
        <w:t xml:space="preserve"> predicted Xers would be lowest.</w:t>
      </w:r>
      <w:r>
        <w:rPr>
          <w:rFonts w:ascii="Times New Roman" w:eastAsia="Times New Roman" w:hAnsi="Times New Roman" w:cs="Times New Roman"/>
          <w:sz w:val="24"/>
          <w:szCs w:val="24"/>
        </w:rPr>
        <w:t xml:space="preserve"> H3b was not rejected while H7 was rejected.</w:t>
      </w:r>
    </w:p>
    <w:p w14:paraId="744BF46C" w14:textId="77777777" w:rsidR="000325FE" w:rsidRPr="00DE74AD" w:rsidRDefault="000325FE" w:rsidP="00C66892">
      <w:pPr>
        <w:spacing w:after="0" w:line="48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Figure 4</w:t>
      </w:r>
    </w:p>
    <w:p w14:paraId="20ECCEF1" w14:textId="77777777" w:rsidR="000325FE" w:rsidRDefault="000325FE" w:rsidP="000325FE">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noProof/>
          <w:sz w:val="24"/>
          <w:szCs w:val="24"/>
          <w:bdr w:val="none" w:sz="0" w:space="0" w:color="auto" w:frame="1"/>
        </w:rPr>
        <w:drawing>
          <wp:inline distT="0" distB="0" distL="0" distR="0" wp14:anchorId="1E934F47" wp14:editId="14551416">
            <wp:extent cx="3596641" cy="2247900"/>
            <wp:effectExtent l="19050" t="19050" r="3810" b="0"/>
            <wp:docPr id="5" name="Picture 5" descr="https://lh5.googleusercontent.com/2U8Fw5Bu77LU7t8J3qr5CWc6K2UlJ8UV0BTevmDbxRhUMACIL9gsmR9diPysS6adzpYYp-hLOwmv_6X91qhGzQ6-elTHcG2BnTveJG4N0ss5mKmMMiyib4MiXNjaqlgpsVBt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2U8Fw5Bu77LU7t8J3qr5CWc6K2UlJ8UV0BTevmDbxRhUMACIL9gsmR9diPysS6adzpYYp-hLOwmv_6X91qhGzQ6-elTHcG2BnTveJG4N0ss5mKmMMiyib4MiXNjaqlgpsVBtM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14063" cy="2258789"/>
                    </a:xfrm>
                    <a:prstGeom prst="rect">
                      <a:avLst/>
                    </a:prstGeom>
                    <a:noFill/>
                    <a:ln>
                      <a:solidFill>
                        <a:schemeClr val="tx1"/>
                      </a:solidFill>
                    </a:ln>
                  </pic:spPr>
                </pic:pic>
              </a:graphicData>
            </a:graphic>
          </wp:inline>
        </w:drawing>
      </w:r>
    </w:p>
    <w:p w14:paraId="2B2E7269" w14:textId="77777777" w:rsidR="000325FE" w:rsidRDefault="000325FE" w:rsidP="000325FE">
      <w:pPr>
        <w:spacing w:after="0" w:line="480" w:lineRule="auto"/>
        <w:rPr>
          <w:rFonts w:ascii="Times New Roman" w:eastAsia="Times New Roman" w:hAnsi="Times New Roman" w:cs="Times New Roman"/>
          <w:sz w:val="24"/>
          <w:szCs w:val="24"/>
        </w:rPr>
        <w:sectPr w:rsidR="000325FE" w:rsidSect="004C6755">
          <w:headerReference w:type="default" r:id="rId36"/>
          <w:headerReference w:type="first" r:id="rId37"/>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Looking at Figure 5, H4 predicted Boomers to be lowest, H5 for Xers to be second highest, and H</w:t>
      </w:r>
      <w:r>
        <w:rPr>
          <w:rFonts w:ascii="Times New Roman" w:eastAsia="Times New Roman" w:hAnsi="Times New Roman" w:cs="Times New Roman"/>
          <w:sz w:val="24"/>
          <w:szCs w:val="24"/>
        </w:rPr>
        <w:t>8</w:t>
      </w:r>
      <w:r w:rsidRPr="00DE74AD">
        <w:rPr>
          <w:rFonts w:ascii="Times New Roman" w:eastAsia="Times New Roman" w:hAnsi="Times New Roman" w:cs="Times New Roman"/>
          <w:sz w:val="24"/>
          <w:szCs w:val="24"/>
        </w:rPr>
        <w:t xml:space="preserve"> for Millennials to score highest</w:t>
      </w:r>
      <w:r>
        <w:rPr>
          <w:rFonts w:ascii="Times New Roman" w:eastAsia="Times New Roman" w:hAnsi="Times New Roman" w:cs="Times New Roman"/>
          <w:sz w:val="24"/>
          <w:szCs w:val="24"/>
        </w:rPr>
        <w:t xml:space="preserve"> on Work-Life balance</w:t>
      </w:r>
      <w:r w:rsidRPr="00DE74AD">
        <w:rPr>
          <w:rFonts w:ascii="Times New Roman" w:eastAsia="Times New Roman" w:hAnsi="Times New Roman" w:cs="Times New Roman"/>
          <w:sz w:val="24"/>
          <w:szCs w:val="24"/>
        </w:rPr>
        <w:t xml:space="preserve">. Boomers were in fact the lowest </w:t>
      </w:r>
    </w:p>
    <w:p w14:paraId="37CBC932" w14:textId="77777777" w:rsidR="000325FE" w:rsidRDefault="000325FE" w:rsidP="000325FE">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scored, whereas Xers and Millennials were reversed from our predictions, with Xers scoring highest on Work-Life balance levels. </w:t>
      </w:r>
      <w:r>
        <w:rPr>
          <w:rFonts w:ascii="Times New Roman" w:eastAsia="Times New Roman" w:hAnsi="Times New Roman" w:cs="Times New Roman"/>
          <w:sz w:val="24"/>
          <w:szCs w:val="24"/>
        </w:rPr>
        <w:t>This means that H5 and H8 were rejected, while H4 was not rejected.</w:t>
      </w:r>
    </w:p>
    <w:p w14:paraId="1FF24E3F" w14:textId="77777777" w:rsidR="000325FE" w:rsidRPr="00DE74AD" w:rsidRDefault="000325FE" w:rsidP="00C66892">
      <w:pPr>
        <w:spacing w:after="0" w:line="48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Figure 5</w:t>
      </w:r>
    </w:p>
    <w:p w14:paraId="2DB07A84" w14:textId="77777777" w:rsidR="000325FE" w:rsidRDefault="000325FE" w:rsidP="000325FE">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noProof/>
          <w:sz w:val="24"/>
          <w:szCs w:val="24"/>
          <w:bdr w:val="none" w:sz="0" w:space="0" w:color="auto" w:frame="1"/>
        </w:rPr>
        <w:drawing>
          <wp:inline distT="0" distB="0" distL="0" distR="0" wp14:anchorId="1EF059CD" wp14:editId="05B1BDBB">
            <wp:extent cx="3599078" cy="2249424"/>
            <wp:effectExtent l="19050" t="19050" r="1905" b="0"/>
            <wp:docPr id="4" name="Picture 4" descr="https://lh4.googleusercontent.com/ZlKLXStfoxvBKvkclJRVwWDCff5qNaVSSDSQL_cO7l0YBgcwBMoK5C1FrpSjLySY1tI9GM0U1WMMZtewGktqO-Wsk4K4285hq9HwZpHEsDJ3w8wv2EDu3pk21kQSvnMJZHS-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ZlKLXStfoxvBKvkclJRVwWDCff5qNaVSSDSQL_cO7l0YBgcwBMoK5C1FrpSjLySY1tI9GM0U1WMMZtewGktqO-Wsk4K4285hq9HwZpHEsDJ3w8wv2EDu3pk21kQSvnMJZHS-oA"/>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99078" cy="2249424"/>
                    </a:xfrm>
                    <a:prstGeom prst="rect">
                      <a:avLst/>
                    </a:prstGeom>
                    <a:noFill/>
                    <a:ln>
                      <a:solidFill>
                        <a:schemeClr val="tx1"/>
                      </a:solidFill>
                    </a:ln>
                  </pic:spPr>
                </pic:pic>
              </a:graphicData>
            </a:graphic>
          </wp:inline>
        </w:drawing>
      </w:r>
    </w:p>
    <w:p w14:paraId="6658D332" w14:textId="77777777" w:rsidR="000325FE" w:rsidRDefault="000325FE" w:rsidP="000325FE">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Looking at Figure 6, the mean plot for Job satisfaction, H3 predicted Boomers to score highest, and H</w:t>
      </w:r>
      <w:r>
        <w:rPr>
          <w:rFonts w:ascii="Times New Roman" w:eastAsia="Times New Roman" w:hAnsi="Times New Roman" w:cs="Times New Roman"/>
          <w:sz w:val="24"/>
          <w:szCs w:val="24"/>
        </w:rPr>
        <w:t>11</w:t>
      </w:r>
      <w:r w:rsidRPr="00DE74AD">
        <w:rPr>
          <w:rFonts w:ascii="Times New Roman" w:eastAsia="Times New Roman" w:hAnsi="Times New Roman" w:cs="Times New Roman"/>
          <w:sz w:val="24"/>
          <w:szCs w:val="24"/>
        </w:rPr>
        <w:t xml:space="preserve">b for </w:t>
      </w:r>
      <w:r>
        <w:rPr>
          <w:rFonts w:ascii="Times New Roman" w:eastAsia="Times New Roman" w:hAnsi="Times New Roman" w:cs="Times New Roman"/>
          <w:sz w:val="24"/>
          <w:szCs w:val="24"/>
        </w:rPr>
        <w:t>Centennials</w:t>
      </w:r>
      <w:r w:rsidRPr="00DE74AD">
        <w:rPr>
          <w:rFonts w:ascii="Times New Roman" w:eastAsia="Times New Roman" w:hAnsi="Times New Roman" w:cs="Times New Roman"/>
          <w:sz w:val="24"/>
          <w:szCs w:val="24"/>
        </w:rPr>
        <w:t xml:space="preserve"> to score lowest. Boomers and </w:t>
      </w:r>
      <w:r>
        <w:rPr>
          <w:rFonts w:ascii="Times New Roman" w:eastAsia="Times New Roman" w:hAnsi="Times New Roman" w:cs="Times New Roman"/>
          <w:sz w:val="24"/>
          <w:szCs w:val="24"/>
        </w:rPr>
        <w:t>Centennials</w:t>
      </w:r>
      <w:r w:rsidRPr="00DE74AD">
        <w:rPr>
          <w:rFonts w:ascii="Times New Roman" w:eastAsia="Times New Roman" w:hAnsi="Times New Roman" w:cs="Times New Roman"/>
          <w:sz w:val="24"/>
          <w:szCs w:val="24"/>
        </w:rPr>
        <w:t xml:space="preserve"> in fact had the same mean for Job Satisfaction, therefore H3 was rejected but H</w:t>
      </w:r>
      <w:r>
        <w:rPr>
          <w:rFonts w:ascii="Times New Roman" w:eastAsia="Times New Roman" w:hAnsi="Times New Roman" w:cs="Times New Roman"/>
          <w:sz w:val="24"/>
          <w:szCs w:val="24"/>
        </w:rPr>
        <w:t>11</w:t>
      </w:r>
      <w:r w:rsidRPr="00DE74AD">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was</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not rejected</w:t>
      </w:r>
      <w:r w:rsidRPr="00DE74AD">
        <w:rPr>
          <w:rFonts w:ascii="Times New Roman" w:eastAsia="Times New Roman" w:hAnsi="Times New Roman" w:cs="Times New Roman"/>
          <w:sz w:val="24"/>
          <w:szCs w:val="24"/>
        </w:rPr>
        <w:t>.</w:t>
      </w:r>
    </w:p>
    <w:p w14:paraId="78AB1CAC" w14:textId="77777777" w:rsidR="000325FE" w:rsidRPr="00DE74AD" w:rsidRDefault="000325FE" w:rsidP="00C66892">
      <w:pPr>
        <w:spacing w:after="0" w:line="48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Figure 6</w:t>
      </w:r>
    </w:p>
    <w:p w14:paraId="2FE7EE87" w14:textId="77777777" w:rsidR="000325FE" w:rsidRDefault="000325FE" w:rsidP="000325FE">
      <w:pPr>
        <w:spacing w:after="0" w:line="480" w:lineRule="auto"/>
        <w:jc w:val="center"/>
        <w:rPr>
          <w:rFonts w:ascii="Times New Roman" w:eastAsia="Times New Roman" w:hAnsi="Times New Roman" w:cs="Times New Roman"/>
          <w:sz w:val="24"/>
          <w:szCs w:val="24"/>
        </w:rPr>
        <w:sectPr w:rsidR="000325FE" w:rsidSect="004C6755">
          <w:headerReference w:type="first" r:id="rId39"/>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noProof/>
          <w:sz w:val="24"/>
          <w:szCs w:val="24"/>
          <w:bdr w:val="none" w:sz="0" w:space="0" w:color="auto" w:frame="1"/>
        </w:rPr>
        <w:drawing>
          <wp:inline distT="0" distB="0" distL="0" distR="0" wp14:anchorId="0EC86183" wp14:editId="3851A95E">
            <wp:extent cx="3599078" cy="2249424"/>
            <wp:effectExtent l="19050" t="19050" r="1905" b="0"/>
            <wp:docPr id="3" name="Picture 3" descr="https://lh4.googleusercontent.com/kbtgBQ1Wo5rDxPoeN8VoG41rHmR5ieEiQfjlj_YNXmRZ7pPzFBtODcQfX4nhGrvg3SZciBQWxQHOBEkZeviprNcJfapm0QkETIa0_t8Pv60teBL_aUruMAVET9a9aIw-dgl9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kbtgBQ1Wo5rDxPoeN8VoG41rHmR5ieEiQfjlj_YNXmRZ7pPzFBtODcQfX4nhGrvg3SZciBQWxQHOBEkZeviprNcJfapm0QkETIa0_t8Pv60teBL_aUruMAVET9a9aIw-dgl9e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99078" cy="2249424"/>
                    </a:xfrm>
                    <a:prstGeom prst="rect">
                      <a:avLst/>
                    </a:prstGeom>
                    <a:noFill/>
                    <a:ln>
                      <a:solidFill>
                        <a:schemeClr val="tx1"/>
                      </a:solidFill>
                    </a:ln>
                  </pic:spPr>
                </pic:pic>
              </a:graphicData>
            </a:graphic>
          </wp:inline>
        </w:drawing>
      </w:r>
    </w:p>
    <w:p w14:paraId="2E054E83" w14:textId="6DA91BE8" w:rsidR="000325FE" w:rsidRDefault="000325FE" w:rsidP="000325FE">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 xml:space="preserve">The mean plot for Satisfaction with </w:t>
      </w:r>
      <w:r w:rsidR="0082424A">
        <w:rPr>
          <w:rFonts w:ascii="Times New Roman" w:eastAsia="Times New Roman" w:hAnsi="Times New Roman" w:cs="Times New Roman"/>
          <w:sz w:val="24"/>
          <w:szCs w:val="24"/>
        </w:rPr>
        <w:t>L</w:t>
      </w:r>
      <w:r w:rsidRPr="00DE74AD">
        <w:rPr>
          <w:rFonts w:ascii="Times New Roman" w:eastAsia="Times New Roman" w:hAnsi="Times New Roman" w:cs="Times New Roman"/>
          <w:sz w:val="24"/>
          <w:szCs w:val="24"/>
        </w:rPr>
        <w:t xml:space="preserve">ife is in Figure 7. It shows </w:t>
      </w:r>
      <w:r>
        <w:rPr>
          <w:rFonts w:ascii="Times New Roman" w:eastAsia="Times New Roman" w:hAnsi="Times New Roman" w:cs="Times New Roman"/>
          <w:sz w:val="24"/>
          <w:szCs w:val="24"/>
        </w:rPr>
        <w:t>Centennials</w:t>
      </w:r>
      <w:r w:rsidRPr="00DE74AD">
        <w:rPr>
          <w:rFonts w:ascii="Times New Roman" w:eastAsia="Times New Roman" w:hAnsi="Times New Roman" w:cs="Times New Roman"/>
          <w:sz w:val="24"/>
          <w:szCs w:val="24"/>
        </w:rPr>
        <w:t xml:space="preserve"> scoring highest and Boomers lowest, meaning H</w:t>
      </w:r>
      <w:r>
        <w:rPr>
          <w:rFonts w:ascii="Times New Roman" w:eastAsia="Times New Roman" w:hAnsi="Times New Roman" w:cs="Times New Roman"/>
          <w:sz w:val="24"/>
          <w:szCs w:val="24"/>
        </w:rPr>
        <w:t>6</w:t>
      </w:r>
      <w:r w:rsidRPr="00DE74AD">
        <w:rPr>
          <w:rFonts w:ascii="Times New Roman" w:eastAsia="Times New Roman" w:hAnsi="Times New Roman" w:cs="Times New Roman"/>
          <w:sz w:val="24"/>
          <w:szCs w:val="24"/>
        </w:rPr>
        <w:t xml:space="preserve"> and H</w:t>
      </w:r>
      <w:r>
        <w:rPr>
          <w:rFonts w:ascii="Times New Roman" w:eastAsia="Times New Roman" w:hAnsi="Times New Roman" w:cs="Times New Roman"/>
          <w:sz w:val="24"/>
          <w:szCs w:val="24"/>
        </w:rPr>
        <w:t>11 were rejected</w:t>
      </w:r>
      <w:r w:rsidRPr="00DE74AD">
        <w:rPr>
          <w:rFonts w:ascii="Times New Roman" w:eastAsia="Times New Roman" w:hAnsi="Times New Roman" w:cs="Times New Roman"/>
          <w:sz w:val="24"/>
          <w:szCs w:val="24"/>
        </w:rPr>
        <w:t>. H</w:t>
      </w:r>
      <w:r>
        <w:rPr>
          <w:rFonts w:ascii="Times New Roman" w:eastAsia="Times New Roman" w:hAnsi="Times New Roman" w:cs="Times New Roman"/>
          <w:sz w:val="24"/>
          <w:szCs w:val="24"/>
        </w:rPr>
        <w:t>9</w:t>
      </w:r>
      <w:r w:rsidRPr="00DE74AD">
        <w:rPr>
          <w:rFonts w:ascii="Times New Roman" w:eastAsia="Times New Roman" w:hAnsi="Times New Roman" w:cs="Times New Roman"/>
          <w:sz w:val="24"/>
          <w:szCs w:val="24"/>
        </w:rPr>
        <w:t xml:space="preserve"> predicted Millennials scoring second highest, which </w:t>
      </w:r>
      <w:r>
        <w:rPr>
          <w:rFonts w:ascii="Times New Roman" w:eastAsia="Times New Roman" w:hAnsi="Times New Roman" w:cs="Times New Roman"/>
          <w:sz w:val="24"/>
          <w:szCs w:val="24"/>
        </w:rPr>
        <w:t>was not rejected</w:t>
      </w:r>
      <w:r w:rsidRPr="00DE74AD">
        <w:rPr>
          <w:rFonts w:ascii="Times New Roman" w:eastAsia="Times New Roman" w:hAnsi="Times New Roman" w:cs="Times New Roman"/>
          <w:sz w:val="24"/>
          <w:szCs w:val="24"/>
        </w:rPr>
        <w:t>.</w:t>
      </w:r>
    </w:p>
    <w:p w14:paraId="1CA1CEA9" w14:textId="77777777" w:rsidR="000325FE" w:rsidRPr="00DE74AD" w:rsidRDefault="000325FE" w:rsidP="00C66892">
      <w:pPr>
        <w:spacing w:after="0" w:line="48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Figure 7</w:t>
      </w:r>
    </w:p>
    <w:p w14:paraId="0681DF6C" w14:textId="77777777" w:rsidR="000325FE" w:rsidRPr="00DE74AD" w:rsidRDefault="000325FE" w:rsidP="000325FE">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noProof/>
          <w:sz w:val="24"/>
          <w:szCs w:val="24"/>
          <w:bdr w:val="none" w:sz="0" w:space="0" w:color="auto" w:frame="1"/>
        </w:rPr>
        <w:drawing>
          <wp:inline distT="0" distB="0" distL="0" distR="0" wp14:anchorId="2FDB5FA1" wp14:editId="0DF06D39">
            <wp:extent cx="3599078" cy="2249424"/>
            <wp:effectExtent l="19050" t="19050" r="1905" b="0"/>
            <wp:docPr id="2" name="Picture 2" descr="https://lh6.googleusercontent.com/pSKg6NxmnQK8sPP70CutFkEd6fj8JUw12CKcKlH9ERnHgLA9anT8-3W8w-QtWYJi7zq0MrlaWracMmXFz4a3uIyXYhf_Mg2O1CDy24bvRKW1xD_-7CIq0W3q7p9Yd4A6zA3z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6.googleusercontent.com/pSKg6NxmnQK8sPP70CutFkEd6fj8JUw12CKcKlH9ERnHgLA9anT8-3W8w-QtWYJi7zq0MrlaWracMmXFz4a3uIyXYhf_Mg2O1CDy24bvRKW1xD_-7CIq0W3q7p9Yd4A6zA3zk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599078" cy="2249424"/>
                    </a:xfrm>
                    <a:prstGeom prst="rect">
                      <a:avLst/>
                    </a:prstGeom>
                    <a:noFill/>
                    <a:ln>
                      <a:solidFill>
                        <a:schemeClr val="tx1"/>
                      </a:solidFill>
                    </a:ln>
                  </pic:spPr>
                </pic:pic>
              </a:graphicData>
            </a:graphic>
          </wp:inline>
        </w:drawing>
      </w:r>
    </w:p>
    <w:p w14:paraId="3F64E449" w14:textId="77777777" w:rsidR="000325FE" w:rsidRDefault="000325FE" w:rsidP="000325FE">
      <w:pP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H</w:t>
      </w:r>
      <w:r>
        <w:rPr>
          <w:rFonts w:ascii="Times New Roman" w:eastAsia="Times New Roman" w:hAnsi="Times New Roman" w:cs="Times New Roman"/>
          <w:sz w:val="24"/>
          <w:szCs w:val="24"/>
        </w:rPr>
        <w:t>10,</w:t>
      </w:r>
      <w:r w:rsidRPr="00BB6162">
        <w:rPr>
          <w:rFonts w:ascii="Times New Roman" w:eastAsia="Times New Roman" w:hAnsi="Times New Roman" w:cs="Times New Roman"/>
          <w:i/>
          <w:iCs/>
          <w:sz w:val="24"/>
          <w:szCs w:val="24"/>
        </w:rPr>
        <w:t xml:space="preserve"> </w:t>
      </w:r>
      <w:r w:rsidRPr="00BB6162">
        <w:rPr>
          <w:rFonts w:ascii="Times New Roman" w:eastAsia="Times New Roman" w:hAnsi="Times New Roman" w:cs="Times New Roman"/>
          <w:sz w:val="24"/>
          <w:szCs w:val="24"/>
        </w:rPr>
        <w:t>Millennials will score highest on EAP utilization</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was</w:t>
      </w:r>
      <w:r w:rsidRPr="00DE74AD">
        <w:rPr>
          <w:rFonts w:ascii="Times New Roman" w:eastAsia="Times New Roman" w:hAnsi="Times New Roman" w:cs="Times New Roman"/>
          <w:sz w:val="24"/>
          <w:szCs w:val="24"/>
        </w:rPr>
        <w:t xml:space="preserve"> rejected after regarding Figure 8. </w:t>
      </w:r>
      <w:r>
        <w:rPr>
          <w:rFonts w:ascii="Times New Roman" w:eastAsia="Times New Roman" w:hAnsi="Times New Roman" w:cs="Times New Roman"/>
          <w:sz w:val="24"/>
          <w:szCs w:val="24"/>
        </w:rPr>
        <w:t>Centennials</w:t>
      </w:r>
      <w:r w:rsidRPr="00DE74AD">
        <w:rPr>
          <w:rFonts w:ascii="Times New Roman" w:eastAsia="Times New Roman" w:hAnsi="Times New Roman" w:cs="Times New Roman"/>
          <w:sz w:val="24"/>
          <w:szCs w:val="24"/>
        </w:rPr>
        <w:t>, in fact, utilized their company’s EAPs at the highest rate.</w:t>
      </w:r>
    </w:p>
    <w:p w14:paraId="1C96AB40" w14:textId="77777777" w:rsidR="000325FE" w:rsidRDefault="000325FE" w:rsidP="00C66892">
      <w:pPr>
        <w:spacing w:after="0" w:line="48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Figure 8</w:t>
      </w:r>
    </w:p>
    <w:p w14:paraId="5B346AD9" w14:textId="77777777" w:rsidR="000325FE" w:rsidRDefault="000325FE" w:rsidP="000325FE">
      <w:pPr>
        <w:spacing w:after="0" w:line="240" w:lineRule="auto"/>
        <w:rPr>
          <w:rFonts w:ascii="Times New Roman" w:eastAsia="Times New Roman" w:hAnsi="Times New Roman" w:cs="Times New Roman"/>
          <w:sz w:val="24"/>
          <w:szCs w:val="24"/>
        </w:rPr>
      </w:pPr>
    </w:p>
    <w:p w14:paraId="04F3F44E" w14:textId="77777777" w:rsidR="000325FE" w:rsidRPr="00DE74AD" w:rsidRDefault="000325FE" w:rsidP="000325FE">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noProof/>
          <w:sz w:val="24"/>
          <w:szCs w:val="24"/>
          <w:bdr w:val="none" w:sz="0" w:space="0" w:color="auto" w:frame="1"/>
        </w:rPr>
        <w:drawing>
          <wp:inline distT="0" distB="0" distL="0" distR="0" wp14:anchorId="5B9ACCFE" wp14:editId="5CB70955">
            <wp:extent cx="3599078" cy="2249424"/>
            <wp:effectExtent l="19050" t="19050" r="1905" b="0"/>
            <wp:docPr id="1" name="Picture 1" descr="https://lh5.googleusercontent.com/_qnvg8LJk76QMBmOzLYHkwr5bmlRnLPdqw9a5CQOpqpEZ5W50tDSnyvK4C5pNtGTycTfIqzURWr4T6XZh5tRjZEACl2SE3xZi8tPiqk-zzHH2z2m5D6i-uXkAV4DdZQihY9-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5.googleusercontent.com/_qnvg8LJk76QMBmOzLYHkwr5bmlRnLPdqw9a5CQOpqpEZ5W50tDSnyvK4C5pNtGTycTfIqzURWr4T6XZh5tRjZEACl2SE3xZi8tPiqk-zzHH2z2m5D6i-uXkAV4DdZQihY9-Vw"/>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599078" cy="2249424"/>
                    </a:xfrm>
                    <a:prstGeom prst="rect">
                      <a:avLst/>
                    </a:prstGeom>
                    <a:noFill/>
                    <a:ln>
                      <a:solidFill>
                        <a:schemeClr val="tx1"/>
                      </a:solidFill>
                    </a:ln>
                  </pic:spPr>
                </pic:pic>
              </a:graphicData>
            </a:graphic>
          </wp:inline>
        </w:drawing>
      </w:r>
    </w:p>
    <w:p w14:paraId="1DF01646" w14:textId="77777777" w:rsidR="000325FE" w:rsidRDefault="000325FE" w:rsidP="000325FE">
      <w:pPr>
        <w:spacing w:after="0" w:line="480" w:lineRule="auto"/>
        <w:ind w:firstLine="720"/>
      </w:pPr>
    </w:p>
    <w:p w14:paraId="6FB67659" w14:textId="77777777" w:rsidR="000325FE" w:rsidRDefault="000325FE" w:rsidP="00E64315">
      <w:pPr>
        <w:spacing w:after="0" w:line="480" w:lineRule="auto"/>
        <w:jc w:val="center"/>
        <w:rPr>
          <w:rFonts w:ascii="Times New Roman" w:eastAsia="Times New Roman" w:hAnsi="Times New Roman" w:cs="Times New Roman"/>
          <w:sz w:val="24"/>
          <w:szCs w:val="24"/>
        </w:rPr>
        <w:sectPr w:rsidR="000325FE" w:rsidSect="004C6755">
          <w:headerReference w:type="first" r:id="rId43"/>
          <w:pgSz w:w="12240" w:h="15840"/>
          <w:pgMar w:top="1440" w:right="1440" w:bottom="1440" w:left="1440" w:header="720" w:footer="720" w:gutter="0"/>
          <w:pgNumType w:start="1"/>
          <w:cols w:space="720"/>
          <w:titlePg/>
          <w:docGrid w:linePitch="360"/>
        </w:sectPr>
      </w:pPr>
    </w:p>
    <w:p w14:paraId="5A81F8AB" w14:textId="5B83C4CC" w:rsidR="00E64315" w:rsidRPr="00DE74AD" w:rsidRDefault="00E64315" w:rsidP="00E64315">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CHAPTER V</w:t>
      </w:r>
    </w:p>
    <w:p w14:paraId="472DAEBC" w14:textId="77777777" w:rsidR="00E64315" w:rsidRPr="00DE74AD" w:rsidRDefault="00E64315" w:rsidP="00E64315">
      <w:pPr>
        <w:spacing w:after="0" w:line="48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Discussion</w:t>
      </w:r>
    </w:p>
    <w:p w14:paraId="3E952A61" w14:textId="713695A7"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The results of this study suggest that although generational differences may affect employee wellness to some smaller extent, other factors</w:t>
      </w:r>
      <w:r w:rsidR="00F34000">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and relationships such as education level and family status, would need to be </w:t>
      </w:r>
      <w:r>
        <w:rPr>
          <w:rFonts w:ascii="Times New Roman" w:eastAsia="Times New Roman" w:hAnsi="Times New Roman" w:cs="Times New Roman"/>
          <w:sz w:val="24"/>
          <w:szCs w:val="24"/>
        </w:rPr>
        <w:t xml:space="preserve">investigated </w:t>
      </w:r>
      <w:r w:rsidRPr="00DE74AD">
        <w:rPr>
          <w:rFonts w:ascii="Times New Roman" w:eastAsia="Times New Roman" w:hAnsi="Times New Roman" w:cs="Times New Roman"/>
          <w:sz w:val="24"/>
          <w:szCs w:val="24"/>
        </w:rPr>
        <w:t xml:space="preserve">more closely. This study found that younger generations appear to be more satisfied with life and work than older generations, although more research is needed to determine the drivers behind this. </w:t>
      </w:r>
      <w:r w:rsidRPr="00A03DA1">
        <w:rPr>
          <w:rFonts w:ascii="Times New Roman" w:eastAsia="Times New Roman" w:hAnsi="Times New Roman" w:cs="Times New Roman"/>
          <w:sz w:val="24"/>
          <w:szCs w:val="24"/>
        </w:rPr>
        <w:t>By focusing on the relationship between multiple variables</w:t>
      </w:r>
      <w:r>
        <w:rPr>
          <w:rFonts w:ascii="Times New Roman" w:eastAsia="Times New Roman" w:hAnsi="Times New Roman" w:cs="Times New Roman"/>
          <w:sz w:val="24"/>
          <w:szCs w:val="24"/>
        </w:rPr>
        <w:t xml:space="preserve"> that</w:t>
      </w:r>
      <w:r w:rsidRPr="00A03DA1">
        <w:rPr>
          <w:rFonts w:ascii="Times New Roman" w:eastAsia="Times New Roman" w:hAnsi="Times New Roman" w:cs="Times New Roman"/>
          <w:sz w:val="24"/>
          <w:szCs w:val="24"/>
        </w:rPr>
        <w:t xml:space="preserve"> affect employee wellness and generation, this study deviates from </w:t>
      </w:r>
      <w:r w:rsidR="00B84EB7" w:rsidRPr="00A03DA1">
        <w:rPr>
          <w:rFonts w:ascii="Times New Roman" w:eastAsia="Times New Roman" w:hAnsi="Times New Roman" w:cs="Times New Roman"/>
          <w:sz w:val="24"/>
          <w:szCs w:val="24"/>
        </w:rPr>
        <w:t>most</w:t>
      </w:r>
      <w:r w:rsidRPr="00A03DA1">
        <w:rPr>
          <w:rFonts w:ascii="Times New Roman" w:eastAsia="Times New Roman" w:hAnsi="Times New Roman" w:cs="Times New Roman"/>
          <w:sz w:val="24"/>
          <w:szCs w:val="24"/>
        </w:rPr>
        <w:t xml:space="preserve"> existing generational differences research</w:t>
      </w:r>
      <w:r>
        <w:rPr>
          <w:rFonts w:ascii="Times New Roman" w:eastAsia="Times New Roman" w:hAnsi="Times New Roman" w:cs="Times New Roman"/>
          <w:sz w:val="24"/>
          <w:szCs w:val="24"/>
        </w:rPr>
        <w:t xml:space="preserve">. </w:t>
      </w:r>
      <w:r w:rsidRPr="00DE74AD">
        <w:rPr>
          <w:rFonts w:ascii="Times New Roman" w:eastAsia="Times New Roman" w:hAnsi="Times New Roman" w:cs="Times New Roman"/>
          <w:sz w:val="24"/>
          <w:szCs w:val="24"/>
        </w:rPr>
        <w:t xml:space="preserve">Overall, these findings suggest companies should not implement HR strategies solely based on generational factors but instead need to look at the </w:t>
      </w:r>
      <w:r w:rsidR="00F34000" w:rsidRPr="00DE74AD">
        <w:rPr>
          <w:rFonts w:ascii="Times New Roman" w:eastAsia="Times New Roman" w:hAnsi="Times New Roman" w:cs="Times New Roman"/>
          <w:sz w:val="24"/>
          <w:szCs w:val="24"/>
        </w:rPr>
        <w:t>employee, to</w:t>
      </w:r>
      <w:r w:rsidRPr="00DE74AD">
        <w:rPr>
          <w:rFonts w:ascii="Times New Roman" w:eastAsia="Times New Roman" w:hAnsi="Times New Roman" w:cs="Times New Roman"/>
          <w:sz w:val="24"/>
          <w:szCs w:val="24"/>
        </w:rPr>
        <w:t xml:space="preserve"> keep employee wellness at a positive level. This study found that looking at generational differences appears to be a promising approach for improving the employee experience</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but more research is needed </w:t>
      </w:r>
      <w:r w:rsidR="00B84EB7" w:rsidRPr="00DE74AD">
        <w:rPr>
          <w:rFonts w:ascii="Times New Roman" w:eastAsia="Times New Roman" w:hAnsi="Times New Roman" w:cs="Times New Roman"/>
          <w:sz w:val="24"/>
          <w:szCs w:val="24"/>
        </w:rPr>
        <w:t>to</w:t>
      </w:r>
      <w:r w:rsidRPr="00DE74AD">
        <w:rPr>
          <w:rFonts w:ascii="Times New Roman" w:eastAsia="Times New Roman" w:hAnsi="Times New Roman" w:cs="Times New Roman"/>
          <w:sz w:val="24"/>
          <w:szCs w:val="24"/>
        </w:rPr>
        <w:t xml:space="preserve"> pinpoint specific policies and recommendations that c</w:t>
      </w:r>
      <w:r>
        <w:rPr>
          <w:rFonts w:ascii="Times New Roman" w:eastAsia="Times New Roman" w:hAnsi="Times New Roman" w:cs="Times New Roman"/>
          <w:sz w:val="24"/>
          <w:szCs w:val="24"/>
        </w:rPr>
        <w:t>ould</w:t>
      </w:r>
      <w:r w:rsidRPr="00DE74AD">
        <w:rPr>
          <w:rFonts w:ascii="Times New Roman" w:eastAsia="Times New Roman" w:hAnsi="Times New Roman" w:cs="Times New Roman"/>
          <w:sz w:val="24"/>
          <w:szCs w:val="24"/>
        </w:rPr>
        <w:t xml:space="preserve"> be implemented.</w:t>
      </w:r>
    </w:p>
    <w:p w14:paraId="7B879B09" w14:textId="77777777" w:rsidR="00E64315" w:rsidRPr="00DE74AD" w:rsidRDefault="00E64315" w:rsidP="00E64315">
      <w:pPr>
        <w:spacing w:after="0" w:line="480" w:lineRule="auto"/>
        <w:rPr>
          <w:rFonts w:ascii="Times New Roman" w:eastAsia="Times New Roman" w:hAnsi="Times New Roman" w:cs="Times New Roman"/>
          <w:i/>
          <w:sz w:val="24"/>
          <w:szCs w:val="24"/>
        </w:rPr>
      </w:pPr>
      <w:r w:rsidRPr="00DE74AD">
        <w:rPr>
          <w:rFonts w:ascii="Times New Roman" w:eastAsia="Times New Roman" w:hAnsi="Times New Roman" w:cs="Times New Roman"/>
          <w:bCs/>
          <w:i/>
          <w:sz w:val="24"/>
          <w:szCs w:val="24"/>
        </w:rPr>
        <w:t>Limitations and Future Research</w:t>
      </w:r>
    </w:p>
    <w:p w14:paraId="1C539345" w14:textId="0BA08C39" w:rsidR="00E64315" w:rsidRPr="00DE74AD" w:rsidRDefault="00E64315" w:rsidP="00E64315">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This study employed self-report survey measures to look at the relationship between employee wellness and generation. The use of these survey measures made it difficult to control against the potential of non-response </w:t>
      </w:r>
      <w:commentRangeStart w:id="15"/>
      <w:r w:rsidRPr="00DE74AD">
        <w:rPr>
          <w:rFonts w:ascii="Times New Roman" w:eastAsia="Times New Roman" w:hAnsi="Times New Roman" w:cs="Times New Roman"/>
          <w:sz w:val="24"/>
          <w:szCs w:val="24"/>
        </w:rPr>
        <w:t>bias</w:t>
      </w:r>
      <w:commentRangeEnd w:id="15"/>
      <w:r w:rsidR="00A5448C">
        <w:rPr>
          <w:rStyle w:val="CommentReference"/>
        </w:rPr>
        <w:commentReference w:id="15"/>
      </w:r>
      <w:r w:rsidRPr="00DE74AD">
        <w:rPr>
          <w:rFonts w:ascii="Times New Roman" w:eastAsia="Times New Roman" w:hAnsi="Times New Roman" w:cs="Times New Roman"/>
          <w:sz w:val="24"/>
          <w:szCs w:val="24"/>
        </w:rPr>
        <w:t>. Future research could explore these relationships using methods other than self-report surveys to</w:t>
      </w:r>
      <w:r>
        <w:rPr>
          <w:rFonts w:ascii="Times New Roman" w:eastAsia="Times New Roman" w:hAnsi="Times New Roman" w:cs="Times New Roman"/>
          <w:sz w:val="24"/>
          <w:szCs w:val="24"/>
        </w:rPr>
        <w:t xml:space="preserve"> potentially</w:t>
      </w:r>
      <w:r w:rsidRPr="00DE74AD">
        <w:rPr>
          <w:rFonts w:ascii="Times New Roman" w:eastAsia="Times New Roman" w:hAnsi="Times New Roman" w:cs="Times New Roman"/>
          <w:sz w:val="24"/>
          <w:szCs w:val="24"/>
        </w:rPr>
        <w:t xml:space="preserve"> reduce this problem.</w:t>
      </w:r>
    </w:p>
    <w:p w14:paraId="26B8B08C" w14:textId="29301158" w:rsidR="00933203" w:rsidRDefault="00E64315" w:rsidP="00E64315">
      <w:pPr>
        <w:spacing w:after="0" w:line="480" w:lineRule="auto"/>
        <w:ind w:firstLine="720"/>
        <w:rPr>
          <w:rFonts w:ascii="Times New Roman" w:eastAsia="Times New Roman" w:hAnsi="Times New Roman" w:cs="Times New Roman"/>
          <w:sz w:val="24"/>
          <w:szCs w:val="24"/>
        </w:rPr>
        <w:sectPr w:rsidR="00933203" w:rsidSect="004C6755">
          <w:headerReference w:type="first" r:id="rId44"/>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One group was excluded from the study analysis due to insufficient number of participant responses. The excluded group was the Traditionalist</w:t>
      </w:r>
      <w:r>
        <w:rPr>
          <w:rFonts w:ascii="Times New Roman" w:eastAsia="Times New Roman" w:hAnsi="Times New Roman" w:cs="Times New Roman"/>
          <w:sz w:val="24"/>
          <w:szCs w:val="24"/>
        </w:rPr>
        <w:t xml:space="preserve"> generation</w:t>
      </w:r>
      <w:r w:rsidRPr="00DE74AD">
        <w:rPr>
          <w:rFonts w:ascii="Times New Roman" w:eastAsia="Times New Roman" w:hAnsi="Times New Roman" w:cs="Times New Roman"/>
          <w:sz w:val="24"/>
          <w:szCs w:val="24"/>
        </w:rPr>
        <w:t xml:space="preserve">. Although this group exclusion did not seem to affect the significance of the findings, future research could include more tactics to involve this population, which could cause a difference in the </w:t>
      </w:r>
      <w:commentRangeStart w:id="16"/>
      <w:r w:rsidRPr="00DE74AD">
        <w:rPr>
          <w:rFonts w:ascii="Times New Roman" w:eastAsia="Times New Roman" w:hAnsi="Times New Roman" w:cs="Times New Roman"/>
          <w:sz w:val="24"/>
          <w:szCs w:val="24"/>
        </w:rPr>
        <w:t>analysis</w:t>
      </w:r>
      <w:commentRangeEnd w:id="16"/>
      <w:r w:rsidR="00A5448C">
        <w:rPr>
          <w:rStyle w:val="CommentReference"/>
        </w:rPr>
        <w:commentReference w:id="16"/>
      </w:r>
      <w:r w:rsidRPr="00DE74AD">
        <w:rPr>
          <w:rFonts w:ascii="Times New Roman" w:eastAsia="Times New Roman" w:hAnsi="Times New Roman" w:cs="Times New Roman"/>
          <w:sz w:val="24"/>
          <w:szCs w:val="24"/>
        </w:rPr>
        <w:t>.</w:t>
      </w:r>
    </w:p>
    <w:p w14:paraId="4FBB4708" w14:textId="2647A1C3" w:rsidR="00E64315" w:rsidRPr="00763E1A" w:rsidRDefault="00E64315" w:rsidP="00763E1A">
      <w:pPr>
        <w:spacing w:after="0" w:line="48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 xml:space="preserve">An additional limitation of this study was lack of diversity in gender and generation level. Despite the collection of data from </w:t>
      </w:r>
      <w:r>
        <w:rPr>
          <w:rFonts w:ascii="Times New Roman" w:eastAsia="Times New Roman" w:hAnsi="Times New Roman" w:cs="Times New Roman"/>
          <w:sz w:val="24"/>
          <w:szCs w:val="24"/>
        </w:rPr>
        <w:t>multiple</w:t>
      </w:r>
      <w:r w:rsidRPr="00DE74AD">
        <w:rPr>
          <w:rFonts w:ascii="Times New Roman" w:eastAsia="Times New Roman" w:hAnsi="Times New Roman" w:cs="Times New Roman"/>
          <w:sz w:val="24"/>
          <w:szCs w:val="24"/>
        </w:rPr>
        <w:t xml:space="preserve"> sources, the results showed </w:t>
      </w:r>
      <w:r w:rsidR="00763E1A">
        <w:rPr>
          <w:rFonts w:ascii="Times New Roman" w:eastAsia="Times New Roman" w:hAnsi="Times New Roman" w:cs="Times New Roman"/>
          <w:sz w:val="24"/>
          <w:szCs w:val="24"/>
        </w:rPr>
        <w:t xml:space="preserve">most </w:t>
      </w:r>
      <w:r w:rsidRPr="00DE74AD">
        <w:rPr>
          <w:rFonts w:ascii="Times New Roman" w:eastAsia="Times New Roman" w:hAnsi="Times New Roman" w:cs="Times New Roman"/>
          <w:sz w:val="24"/>
          <w:szCs w:val="24"/>
        </w:rPr>
        <w:t xml:space="preserve">of </w:t>
      </w:r>
      <w:r w:rsidR="00763E1A">
        <w:rPr>
          <w:rFonts w:ascii="Times New Roman" w:eastAsia="Times New Roman" w:hAnsi="Times New Roman" w:cs="Times New Roman"/>
          <w:sz w:val="24"/>
          <w:szCs w:val="24"/>
        </w:rPr>
        <w:t xml:space="preserve">the </w:t>
      </w:r>
      <w:r w:rsidRPr="00DE74AD">
        <w:rPr>
          <w:rFonts w:ascii="Times New Roman" w:eastAsia="Times New Roman" w:hAnsi="Times New Roman" w:cs="Times New Roman"/>
          <w:sz w:val="24"/>
          <w:szCs w:val="24"/>
        </w:rPr>
        <w:t>respondents were female millennials. The present results are meaningful</w:t>
      </w:r>
      <w:r>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rPr>
        <w:t xml:space="preserve"> but future research could target more diverse populations to generate a more complete picture.</w:t>
      </w:r>
    </w:p>
    <w:p w14:paraId="0C636D07" w14:textId="77777777" w:rsidR="00CB1A22" w:rsidRDefault="00CB1A22" w:rsidP="00E64315">
      <w:pPr>
        <w:spacing w:after="0" w:line="480" w:lineRule="auto"/>
        <w:ind w:left="540" w:hanging="540"/>
        <w:jc w:val="center"/>
        <w:rPr>
          <w:rFonts w:ascii="Times New Roman" w:eastAsia="Times New Roman" w:hAnsi="Times New Roman" w:cs="Times New Roman"/>
          <w:b/>
          <w:bCs/>
          <w:sz w:val="24"/>
          <w:szCs w:val="24"/>
        </w:rPr>
        <w:sectPr w:rsidR="00CB1A22" w:rsidSect="004C6755">
          <w:headerReference w:type="first" r:id="rId45"/>
          <w:pgSz w:w="12240" w:h="15840"/>
          <w:pgMar w:top="1440" w:right="1440" w:bottom="1440" w:left="1440" w:header="720" w:footer="720" w:gutter="0"/>
          <w:pgNumType w:start="1"/>
          <w:cols w:space="720"/>
          <w:titlePg/>
          <w:docGrid w:linePitch="360"/>
        </w:sectPr>
      </w:pPr>
      <w:bookmarkStart w:id="17" w:name="_Hlk67773840"/>
      <w:bookmarkStart w:id="18" w:name="_Hlk67595098"/>
    </w:p>
    <w:p w14:paraId="5EA0E3A8" w14:textId="77777777" w:rsidR="00E64315" w:rsidRPr="00DE74AD" w:rsidRDefault="00E64315" w:rsidP="00E64315">
      <w:pPr>
        <w:spacing w:after="0" w:line="480" w:lineRule="auto"/>
        <w:ind w:left="540" w:hanging="540"/>
        <w:jc w:val="center"/>
        <w:rPr>
          <w:rFonts w:ascii="Times New Roman" w:eastAsia="Times New Roman" w:hAnsi="Times New Roman" w:cs="Times New Roman"/>
          <w:sz w:val="24"/>
          <w:szCs w:val="24"/>
        </w:rPr>
      </w:pPr>
      <w:r w:rsidRPr="00DE74AD">
        <w:rPr>
          <w:rFonts w:ascii="Times New Roman" w:eastAsia="Times New Roman" w:hAnsi="Times New Roman" w:cs="Times New Roman"/>
          <w:b/>
          <w:bCs/>
          <w:sz w:val="24"/>
          <w:szCs w:val="24"/>
        </w:rPr>
        <w:lastRenderedPageBreak/>
        <w:t>REFERENCES</w:t>
      </w:r>
    </w:p>
    <w:p w14:paraId="5D4A977F" w14:textId="34161E02" w:rsidR="00E64315" w:rsidRPr="002C29E5" w:rsidRDefault="00E64315" w:rsidP="00E64315">
      <w:pPr>
        <w:spacing w:after="0" w:line="480" w:lineRule="auto"/>
        <w:ind w:left="540" w:hanging="540"/>
        <w:rPr>
          <w:rFonts w:ascii="Times New Roman" w:hAnsi="Times New Roman" w:cs="Times New Roman"/>
          <w:sz w:val="24"/>
          <w:szCs w:val="24"/>
        </w:rPr>
      </w:pPr>
      <w:bookmarkStart w:id="19" w:name="_Hlk67754632"/>
      <w:bookmarkStart w:id="20" w:name="_Hlk67754004"/>
      <w:r>
        <w:rPr>
          <w:rFonts w:ascii="Times New Roman" w:hAnsi="Times New Roman" w:cs="Times New Roman"/>
          <w:sz w:val="24"/>
          <w:szCs w:val="24"/>
        </w:rPr>
        <w:t xml:space="preserve">Abramson, A. (2022). Burnout and stress are everywhere. </w:t>
      </w:r>
      <w:r w:rsidRPr="001544A9">
        <w:rPr>
          <w:rFonts w:ascii="Times New Roman" w:hAnsi="Times New Roman" w:cs="Times New Roman"/>
          <w:i/>
          <w:iCs/>
          <w:sz w:val="24"/>
          <w:szCs w:val="24"/>
        </w:rPr>
        <w:t>Monitor in Psychology</w:t>
      </w:r>
      <w:r>
        <w:rPr>
          <w:rFonts w:ascii="Times New Roman" w:hAnsi="Times New Roman" w:cs="Times New Roman"/>
          <w:i/>
          <w:iCs/>
          <w:sz w:val="24"/>
          <w:szCs w:val="24"/>
        </w:rPr>
        <w:t>, 53</w:t>
      </w:r>
      <w:r>
        <w:rPr>
          <w:rFonts w:ascii="Times New Roman" w:hAnsi="Times New Roman" w:cs="Times New Roman"/>
          <w:sz w:val="24"/>
          <w:szCs w:val="24"/>
        </w:rPr>
        <w:t xml:space="preserve">(1), 72. </w:t>
      </w:r>
      <w:r w:rsidRPr="00801DE9">
        <w:rPr>
          <w:rFonts w:ascii="Times New Roman" w:hAnsi="Times New Roman" w:cs="Times New Roman"/>
          <w:sz w:val="24"/>
          <w:szCs w:val="24"/>
        </w:rPr>
        <w:t>https://www.apa.org/monitor/2022/01/special-burnout-stress</w:t>
      </w:r>
      <w:r>
        <w:rPr>
          <w:rFonts w:ascii="Times New Roman" w:hAnsi="Times New Roman" w:cs="Times New Roman"/>
          <w:sz w:val="24"/>
          <w:szCs w:val="24"/>
        </w:rPr>
        <w:t xml:space="preserve"> </w:t>
      </w:r>
    </w:p>
    <w:p w14:paraId="11A2B975" w14:textId="77777777" w:rsidR="00E64315" w:rsidRPr="002B7249" w:rsidRDefault="00E64315" w:rsidP="00E64315">
      <w:pPr>
        <w:spacing w:after="0" w:line="480" w:lineRule="auto"/>
        <w:ind w:left="540" w:hanging="540"/>
        <w:rPr>
          <w:rFonts w:ascii="Times New Roman" w:hAnsi="Times New Roman" w:cs="Times New Roman"/>
          <w:sz w:val="24"/>
          <w:szCs w:val="24"/>
        </w:rPr>
      </w:pPr>
      <w:r w:rsidRPr="002B7249">
        <w:rPr>
          <w:rFonts w:ascii="Times New Roman" w:hAnsi="Times New Roman" w:cs="Times New Roman"/>
          <w:sz w:val="24"/>
          <w:szCs w:val="24"/>
        </w:rPr>
        <w:t>Bakker, A., &amp; Costa, P. (2014</w:t>
      </w:r>
      <w:bookmarkEnd w:id="19"/>
      <w:r w:rsidRPr="002B7249">
        <w:rPr>
          <w:rFonts w:ascii="Times New Roman" w:hAnsi="Times New Roman" w:cs="Times New Roman"/>
          <w:sz w:val="24"/>
          <w:szCs w:val="24"/>
        </w:rPr>
        <w:t xml:space="preserve">). Chronic job burnout and daily functioning: A theoretical analysis. </w:t>
      </w:r>
      <w:r w:rsidRPr="002B7249">
        <w:rPr>
          <w:rFonts w:ascii="Times New Roman" w:hAnsi="Times New Roman" w:cs="Times New Roman"/>
          <w:i/>
          <w:iCs/>
          <w:sz w:val="24"/>
          <w:szCs w:val="24"/>
        </w:rPr>
        <w:t>Burnout Research, 1</w:t>
      </w:r>
      <w:r w:rsidRPr="002B7249">
        <w:rPr>
          <w:rFonts w:ascii="Times New Roman" w:hAnsi="Times New Roman" w:cs="Times New Roman"/>
          <w:sz w:val="24"/>
          <w:szCs w:val="24"/>
        </w:rPr>
        <w:t>(3), 112-119. https://doi.org/10.1016/j.burn.2014.04.003</w:t>
      </w:r>
    </w:p>
    <w:p w14:paraId="2AB17A92" w14:textId="2515887D" w:rsidR="00E64315" w:rsidRPr="002B7249" w:rsidRDefault="00E64315" w:rsidP="00E64315">
      <w:pPr>
        <w:pStyle w:val="dx-doi"/>
        <w:spacing w:before="0" w:beforeAutospacing="0" w:after="0" w:afterAutospacing="0" w:line="480" w:lineRule="auto"/>
        <w:ind w:left="547" w:hanging="547"/>
        <w:rPr>
          <w:rFonts w:ascii="Arial" w:hAnsi="Arial" w:cs="Arial"/>
          <w:sz w:val="20"/>
          <w:szCs w:val="20"/>
        </w:rPr>
      </w:pPr>
      <w:r w:rsidRPr="002B7249">
        <w:rPr>
          <w:shd w:val="clear" w:color="auto" w:fill="FFFFFF"/>
        </w:rPr>
        <w:t>Bakoti</w:t>
      </w:r>
      <w:r w:rsidR="00DA4E13">
        <w:rPr>
          <w:shd w:val="clear" w:color="auto" w:fill="FFFFFF"/>
        </w:rPr>
        <w:t>ć</w:t>
      </w:r>
      <w:r w:rsidRPr="002B7249">
        <w:rPr>
          <w:shd w:val="clear" w:color="auto" w:fill="FFFFFF"/>
        </w:rPr>
        <w:t>, D. (2016</w:t>
      </w:r>
      <w:bookmarkEnd w:id="20"/>
      <w:r w:rsidRPr="002B7249">
        <w:rPr>
          <w:shd w:val="clear" w:color="auto" w:fill="FFFFFF"/>
        </w:rPr>
        <w:t xml:space="preserve">). </w:t>
      </w:r>
      <w:r w:rsidRPr="002B7249">
        <w:rPr>
          <w:rStyle w:val="nlmarticle-title"/>
        </w:rPr>
        <w:t xml:space="preserve">Relationship between job satisfaction and organisational performance. </w:t>
      </w:r>
      <w:r w:rsidRPr="002B7249">
        <w:rPr>
          <w:rStyle w:val="nlmarticle-title"/>
          <w:i/>
          <w:iCs/>
        </w:rPr>
        <w:t>Economic Research, 29</w:t>
      </w:r>
      <w:r w:rsidRPr="002B7249">
        <w:rPr>
          <w:rStyle w:val="nlmarticle-title"/>
        </w:rPr>
        <w:t xml:space="preserve">(1), 118-130. </w:t>
      </w:r>
      <w:r w:rsidRPr="002B7249">
        <w:t>https://doi.org/10.1080/1331677X.2016.1163946</w:t>
      </w:r>
    </w:p>
    <w:p w14:paraId="75B80E4C" w14:textId="19A9147C" w:rsidR="00E64315" w:rsidRPr="00611693" w:rsidRDefault="00E64315" w:rsidP="00E64315">
      <w:pPr>
        <w:spacing w:after="0" w:line="480" w:lineRule="auto"/>
        <w:ind w:left="720" w:hanging="720"/>
        <w:rPr>
          <w:rFonts w:ascii="Times New Roman" w:eastAsia="Times New Roman" w:hAnsi="Times New Roman" w:cs="Times New Roman"/>
          <w:sz w:val="24"/>
          <w:szCs w:val="24"/>
        </w:rPr>
      </w:pPr>
      <w:r w:rsidRPr="00611693">
        <w:rPr>
          <w:rFonts w:ascii="Times New Roman" w:eastAsia="Times New Roman" w:hAnsi="Times New Roman" w:cs="Times New Roman"/>
          <w:sz w:val="24"/>
          <w:szCs w:val="24"/>
        </w:rPr>
        <w:t xml:space="preserve">Becton, J., Walker, H., &amp; Jones-Farmer, J. (2014). Generational differences in workplace behavior. </w:t>
      </w:r>
      <w:r w:rsidRPr="00611693">
        <w:rPr>
          <w:rFonts w:ascii="Times New Roman" w:eastAsia="Times New Roman" w:hAnsi="Times New Roman" w:cs="Times New Roman"/>
          <w:i/>
          <w:iCs/>
          <w:sz w:val="24"/>
          <w:szCs w:val="24"/>
        </w:rPr>
        <w:t>Journal of Applied Social Psychology, 44</w:t>
      </w:r>
      <w:r w:rsidRPr="00611693">
        <w:rPr>
          <w:rFonts w:ascii="Times New Roman" w:eastAsia="Times New Roman" w:hAnsi="Times New Roman" w:cs="Times New Roman"/>
          <w:sz w:val="24"/>
          <w:szCs w:val="24"/>
        </w:rPr>
        <w:t>(3)</w:t>
      </w:r>
      <w:r w:rsidRPr="00611693">
        <w:rPr>
          <w:rFonts w:ascii="Times New Roman" w:eastAsia="Times New Roman" w:hAnsi="Times New Roman" w:cs="Times New Roman"/>
          <w:i/>
          <w:iCs/>
          <w:sz w:val="24"/>
          <w:szCs w:val="24"/>
        </w:rPr>
        <w:t xml:space="preserve">, </w:t>
      </w:r>
      <w:r w:rsidRPr="00611693">
        <w:rPr>
          <w:rFonts w:ascii="Times New Roman" w:eastAsia="Times New Roman" w:hAnsi="Times New Roman" w:cs="Times New Roman"/>
          <w:sz w:val="24"/>
          <w:szCs w:val="24"/>
        </w:rPr>
        <w:t xml:space="preserve">175-189. </w:t>
      </w:r>
      <w:r w:rsidR="00C66892">
        <w:rPr>
          <w:rFonts w:ascii="Times New Roman" w:eastAsia="Times New Roman" w:hAnsi="Times New Roman" w:cs="Times New Roman"/>
          <w:sz w:val="24"/>
          <w:szCs w:val="24"/>
        </w:rPr>
        <w:t>h</w:t>
      </w:r>
      <w:r w:rsidR="00D077E8">
        <w:rPr>
          <w:rFonts w:ascii="Times New Roman" w:eastAsia="Times New Roman" w:hAnsi="Times New Roman" w:cs="Times New Roman"/>
          <w:sz w:val="24"/>
          <w:szCs w:val="24"/>
          <w:shd w:val="clear" w:color="auto" w:fill="FFFFFF"/>
        </w:rPr>
        <w:t>ttps://</w:t>
      </w:r>
      <w:r w:rsidRPr="00611693">
        <w:rPr>
          <w:rFonts w:ascii="Times New Roman" w:eastAsia="Times New Roman" w:hAnsi="Times New Roman" w:cs="Times New Roman"/>
          <w:sz w:val="24"/>
          <w:szCs w:val="24"/>
          <w:shd w:val="clear" w:color="auto" w:fill="FFFFFF"/>
        </w:rPr>
        <w:t>10.1111/jasp.12208</w:t>
      </w:r>
    </w:p>
    <w:p w14:paraId="310982F4" w14:textId="3B22E587" w:rsidR="00E64315" w:rsidRPr="002B7249" w:rsidRDefault="00E64315" w:rsidP="00E64315">
      <w:pPr>
        <w:spacing w:after="0" w:line="480" w:lineRule="auto"/>
        <w:ind w:left="720" w:hanging="720"/>
        <w:rPr>
          <w:rFonts w:ascii="Times New Roman" w:eastAsia="Times New Roman" w:hAnsi="Times New Roman" w:cs="Times New Roman"/>
          <w:sz w:val="24"/>
          <w:szCs w:val="24"/>
        </w:rPr>
      </w:pPr>
      <w:r w:rsidRPr="002B7249">
        <w:rPr>
          <w:rFonts w:ascii="Times New Roman" w:eastAsia="Times New Roman" w:hAnsi="Times New Roman" w:cs="Times New Roman"/>
          <w:sz w:val="24"/>
          <w:szCs w:val="24"/>
        </w:rPr>
        <w:t xml:space="preserve">Berkup, S. (2014). Working with generations X and Y in generation Z period: Management of different generations in business life. </w:t>
      </w:r>
      <w:r w:rsidRPr="002B7249">
        <w:rPr>
          <w:rFonts w:ascii="Times New Roman" w:eastAsia="Times New Roman" w:hAnsi="Times New Roman" w:cs="Times New Roman"/>
          <w:i/>
          <w:iCs/>
          <w:sz w:val="24"/>
          <w:szCs w:val="24"/>
        </w:rPr>
        <w:t>Mediterranean Journal of Social Sciences, 5</w:t>
      </w:r>
      <w:r w:rsidRPr="002B7249">
        <w:rPr>
          <w:rFonts w:ascii="Times New Roman" w:eastAsia="Times New Roman" w:hAnsi="Times New Roman" w:cs="Times New Roman"/>
          <w:sz w:val="24"/>
          <w:szCs w:val="24"/>
        </w:rPr>
        <w:t>(19)</w:t>
      </w:r>
      <w:r w:rsidRPr="002B7249">
        <w:rPr>
          <w:rFonts w:ascii="Times New Roman" w:eastAsia="Times New Roman" w:hAnsi="Times New Roman" w:cs="Times New Roman"/>
          <w:i/>
          <w:iCs/>
          <w:sz w:val="24"/>
          <w:szCs w:val="24"/>
        </w:rPr>
        <w:t xml:space="preserve">, </w:t>
      </w:r>
      <w:r w:rsidR="00593CB4">
        <w:rPr>
          <w:rFonts w:ascii="Times New Roman" w:eastAsia="Times New Roman" w:hAnsi="Times New Roman" w:cs="Times New Roman"/>
          <w:sz w:val="24"/>
          <w:szCs w:val="24"/>
        </w:rPr>
        <w:t>https</w:t>
      </w:r>
      <w:r w:rsidRPr="002B7249">
        <w:rPr>
          <w:rFonts w:ascii="Times New Roman" w:eastAsia="Times New Roman" w:hAnsi="Times New Roman" w:cs="Times New Roman"/>
          <w:sz w:val="24"/>
          <w:szCs w:val="24"/>
        </w:rPr>
        <w:t>:</w:t>
      </w:r>
      <w:r w:rsidR="00593CB4">
        <w:rPr>
          <w:rFonts w:ascii="Times New Roman" w:eastAsia="Times New Roman" w:hAnsi="Times New Roman" w:cs="Times New Roman"/>
          <w:sz w:val="24"/>
          <w:szCs w:val="24"/>
        </w:rPr>
        <w:t>//doi.org/</w:t>
      </w:r>
      <w:r w:rsidRPr="002B7249">
        <w:rPr>
          <w:rFonts w:ascii="Times New Roman" w:eastAsia="Times New Roman" w:hAnsi="Times New Roman" w:cs="Times New Roman"/>
          <w:sz w:val="24"/>
          <w:szCs w:val="24"/>
        </w:rPr>
        <w:t>10.5901/mjss.2014.v5n19p218</w:t>
      </w:r>
    </w:p>
    <w:p w14:paraId="54F1A288" w14:textId="3274D701" w:rsidR="00E64315" w:rsidRPr="00611693" w:rsidRDefault="00E64315" w:rsidP="00E64315">
      <w:pPr>
        <w:spacing w:after="0" w:line="480" w:lineRule="auto"/>
        <w:ind w:left="720" w:hanging="720"/>
        <w:rPr>
          <w:rFonts w:ascii="Times New Roman" w:hAnsi="Times New Roman" w:cs="Times New Roman"/>
          <w:sz w:val="24"/>
          <w:szCs w:val="24"/>
          <w:shd w:val="clear" w:color="auto" w:fill="FFFFFF"/>
        </w:rPr>
      </w:pPr>
      <w:bookmarkStart w:id="21" w:name="_Hlk67770677"/>
      <w:r w:rsidRPr="00611693">
        <w:rPr>
          <w:rFonts w:ascii="Times New Roman" w:hAnsi="Times New Roman" w:cs="Times New Roman"/>
          <w:sz w:val="24"/>
          <w:szCs w:val="24"/>
          <w:shd w:val="clear" w:color="auto" w:fill="FFFFFF"/>
        </w:rPr>
        <w:t>Bjärntoft, S., Hallman, D. M., Mathiassen, S. E., Larsson, J., &amp; Jahncke, H. (2020</w:t>
      </w:r>
      <w:bookmarkEnd w:id="21"/>
      <w:r w:rsidRPr="00611693">
        <w:rPr>
          <w:rFonts w:ascii="Times New Roman" w:hAnsi="Times New Roman" w:cs="Times New Roman"/>
          <w:sz w:val="24"/>
          <w:szCs w:val="24"/>
          <w:shd w:val="clear" w:color="auto" w:fill="FFFFFF"/>
        </w:rPr>
        <w:t xml:space="preserve">). Occupational and </w:t>
      </w:r>
      <w:r w:rsidR="00B829E5">
        <w:rPr>
          <w:rFonts w:ascii="Times New Roman" w:hAnsi="Times New Roman" w:cs="Times New Roman"/>
          <w:sz w:val="24"/>
          <w:szCs w:val="24"/>
          <w:shd w:val="clear" w:color="auto" w:fill="FFFFFF"/>
        </w:rPr>
        <w:t>i</w:t>
      </w:r>
      <w:r w:rsidRPr="00611693">
        <w:rPr>
          <w:rFonts w:ascii="Times New Roman" w:hAnsi="Times New Roman" w:cs="Times New Roman"/>
          <w:sz w:val="24"/>
          <w:szCs w:val="24"/>
          <w:shd w:val="clear" w:color="auto" w:fill="FFFFFF"/>
        </w:rPr>
        <w:t xml:space="preserve">ndividual </w:t>
      </w:r>
      <w:r w:rsidR="00B829E5">
        <w:rPr>
          <w:rFonts w:ascii="Times New Roman" w:hAnsi="Times New Roman" w:cs="Times New Roman"/>
          <w:sz w:val="24"/>
          <w:szCs w:val="24"/>
          <w:shd w:val="clear" w:color="auto" w:fill="FFFFFF"/>
        </w:rPr>
        <w:t>d</w:t>
      </w:r>
      <w:r w:rsidRPr="00611693">
        <w:rPr>
          <w:rFonts w:ascii="Times New Roman" w:hAnsi="Times New Roman" w:cs="Times New Roman"/>
          <w:sz w:val="24"/>
          <w:szCs w:val="24"/>
          <w:shd w:val="clear" w:color="auto" w:fill="FFFFFF"/>
        </w:rPr>
        <w:t xml:space="preserve">eterminants of </w:t>
      </w:r>
      <w:r w:rsidR="00B829E5">
        <w:rPr>
          <w:rFonts w:ascii="Times New Roman" w:hAnsi="Times New Roman" w:cs="Times New Roman"/>
          <w:sz w:val="24"/>
          <w:szCs w:val="24"/>
          <w:shd w:val="clear" w:color="auto" w:fill="FFFFFF"/>
        </w:rPr>
        <w:t>w</w:t>
      </w:r>
      <w:r w:rsidRPr="00611693">
        <w:rPr>
          <w:rFonts w:ascii="Times New Roman" w:hAnsi="Times New Roman" w:cs="Times New Roman"/>
          <w:sz w:val="24"/>
          <w:szCs w:val="24"/>
          <w:shd w:val="clear" w:color="auto" w:fill="FFFFFF"/>
        </w:rPr>
        <w:t>ork-</w:t>
      </w:r>
      <w:r w:rsidR="00B829E5">
        <w:rPr>
          <w:rFonts w:ascii="Times New Roman" w:hAnsi="Times New Roman" w:cs="Times New Roman"/>
          <w:sz w:val="24"/>
          <w:szCs w:val="24"/>
          <w:shd w:val="clear" w:color="auto" w:fill="FFFFFF"/>
        </w:rPr>
        <w:t>l</w:t>
      </w:r>
      <w:r w:rsidRPr="00611693">
        <w:rPr>
          <w:rFonts w:ascii="Times New Roman" w:hAnsi="Times New Roman" w:cs="Times New Roman"/>
          <w:sz w:val="24"/>
          <w:szCs w:val="24"/>
          <w:shd w:val="clear" w:color="auto" w:fill="FFFFFF"/>
        </w:rPr>
        <w:t xml:space="preserve">ife </w:t>
      </w:r>
      <w:r w:rsidR="00B829E5">
        <w:rPr>
          <w:rFonts w:ascii="Times New Roman" w:hAnsi="Times New Roman" w:cs="Times New Roman"/>
          <w:sz w:val="24"/>
          <w:szCs w:val="24"/>
          <w:shd w:val="clear" w:color="auto" w:fill="FFFFFF"/>
        </w:rPr>
        <w:t>b</w:t>
      </w:r>
      <w:r w:rsidRPr="00611693">
        <w:rPr>
          <w:rFonts w:ascii="Times New Roman" w:hAnsi="Times New Roman" w:cs="Times New Roman"/>
          <w:sz w:val="24"/>
          <w:szCs w:val="24"/>
          <w:shd w:val="clear" w:color="auto" w:fill="FFFFFF"/>
        </w:rPr>
        <w:t xml:space="preserve">alance among </w:t>
      </w:r>
      <w:r w:rsidR="00B829E5">
        <w:rPr>
          <w:rFonts w:ascii="Times New Roman" w:hAnsi="Times New Roman" w:cs="Times New Roman"/>
          <w:sz w:val="24"/>
          <w:szCs w:val="24"/>
          <w:shd w:val="clear" w:color="auto" w:fill="FFFFFF"/>
        </w:rPr>
        <w:t>o</w:t>
      </w:r>
      <w:r w:rsidRPr="00611693">
        <w:rPr>
          <w:rFonts w:ascii="Times New Roman" w:hAnsi="Times New Roman" w:cs="Times New Roman"/>
          <w:sz w:val="24"/>
          <w:szCs w:val="24"/>
          <w:shd w:val="clear" w:color="auto" w:fill="FFFFFF"/>
        </w:rPr>
        <w:t xml:space="preserve">ffice </w:t>
      </w:r>
      <w:r w:rsidR="00B829E5">
        <w:rPr>
          <w:rFonts w:ascii="Times New Roman" w:hAnsi="Times New Roman" w:cs="Times New Roman"/>
          <w:sz w:val="24"/>
          <w:szCs w:val="24"/>
          <w:shd w:val="clear" w:color="auto" w:fill="FFFFFF"/>
        </w:rPr>
        <w:t>w</w:t>
      </w:r>
      <w:r w:rsidRPr="00611693">
        <w:rPr>
          <w:rFonts w:ascii="Times New Roman" w:hAnsi="Times New Roman" w:cs="Times New Roman"/>
          <w:sz w:val="24"/>
          <w:szCs w:val="24"/>
          <w:shd w:val="clear" w:color="auto" w:fill="FFFFFF"/>
        </w:rPr>
        <w:t xml:space="preserve">orkers with </w:t>
      </w:r>
      <w:r w:rsidR="00B829E5">
        <w:rPr>
          <w:rFonts w:ascii="Times New Roman" w:hAnsi="Times New Roman" w:cs="Times New Roman"/>
          <w:sz w:val="24"/>
          <w:szCs w:val="24"/>
          <w:shd w:val="clear" w:color="auto" w:fill="FFFFFF"/>
        </w:rPr>
        <w:t>f</w:t>
      </w:r>
      <w:r w:rsidRPr="00611693">
        <w:rPr>
          <w:rFonts w:ascii="Times New Roman" w:hAnsi="Times New Roman" w:cs="Times New Roman"/>
          <w:sz w:val="24"/>
          <w:szCs w:val="24"/>
          <w:shd w:val="clear" w:color="auto" w:fill="FFFFFF"/>
        </w:rPr>
        <w:t xml:space="preserve">lexible </w:t>
      </w:r>
      <w:r w:rsidR="00B829E5">
        <w:rPr>
          <w:rFonts w:ascii="Times New Roman" w:hAnsi="Times New Roman" w:cs="Times New Roman"/>
          <w:sz w:val="24"/>
          <w:szCs w:val="24"/>
          <w:shd w:val="clear" w:color="auto" w:fill="FFFFFF"/>
        </w:rPr>
        <w:t>w</w:t>
      </w:r>
      <w:r w:rsidRPr="00611693">
        <w:rPr>
          <w:rFonts w:ascii="Times New Roman" w:hAnsi="Times New Roman" w:cs="Times New Roman"/>
          <w:sz w:val="24"/>
          <w:szCs w:val="24"/>
          <w:shd w:val="clear" w:color="auto" w:fill="FFFFFF"/>
        </w:rPr>
        <w:t xml:space="preserve">ork </w:t>
      </w:r>
      <w:r w:rsidR="00B829E5">
        <w:rPr>
          <w:rFonts w:ascii="Times New Roman" w:hAnsi="Times New Roman" w:cs="Times New Roman"/>
          <w:sz w:val="24"/>
          <w:szCs w:val="24"/>
          <w:shd w:val="clear" w:color="auto" w:fill="FFFFFF"/>
        </w:rPr>
        <w:t>a</w:t>
      </w:r>
      <w:r w:rsidRPr="00611693">
        <w:rPr>
          <w:rFonts w:ascii="Times New Roman" w:hAnsi="Times New Roman" w:cs="Times New Roman"/>
          <w:sz w:val="24"/>
          <w:szCs w:val="24"/>
          <w:shd w:val="clear" w:color="auto" w:fill="FFFFFF"/>
        </w:rPr>
        <w:t>rrangements.</w:t>
      </w:r>
      <w:r w:rsidR="00B829E5">
        <w:rPr>
          <w:rFonts w:ascii="Times New Roman" w:hAnsi="Times New Roman" w:cs="Times New Roman"/>
          <w:sz w:val="24"/>
          <w:szCs w:val="24"/>
          <w:shd w:val="clear" w:color="auto" w:fill="FFFFFF"/>
        </w:rPr>
        <w:t xml:space="preserve"> </w:t>
      </w:r>
      <w:r w:rsidRPr="00611693">
        <w:rPr>
          <w:rFonts w:ascii="Times New Roman" w:hAnsi="Times New Roman" w:cs="Times New Roman"/>
          <w:i/>
          <w:iCs/>
          <w:sz w:val="24"/>
          <w:szCs w:val="24"/>
          <w:shd w:val="clear" w:color="auto" w:fill="FFFFFF"/>
        </w:rPr>
        <w:t xml:space="preserve">International </w:t>
      </w:r>
      <w:r w:rsidR="00B829E5">
        <w:rPr>
          <w:rFonts w:ascii="Times New Roman" w:hAnsi="Times New Roman" w:cs="Times New Roman"/>
          <w:i/>
          <w:iCs/>
          <w:sz w:val="24"/>
          <w:szCs w:val="24"/>
          <w:shd w:val="clear" w:color="auto" w:fill="FFFFFF"/>
        </w:rPr>
        <w:t>J</w:t>
      </w:r>
      <w:r w:rsidRPr="00611693">
        <w:rPr>
          <w:rFonts w:ascii="Times New Roman" w:hAnsi="Times New Roman" w:cs="Times New Roman"/>
          <w:i/>
          <w:iCs/>
          <w:sz w:val="24"/>
          <w:szCs w:val="24"/>
          <w:shd w:val="clear" w:color="auto" w:fill="FFFFFF"/>
        </w:rPr>
        <w:t xml:space="preserve">ournal of </w:t>
      </w:r>
      <w:r w:rsidR="00B829E5">
        <w:rPr>
          <w:rFonts w:ascii="Times New Roman" w:hAnsi="Times New Roman" w:cs="Times New Roman"/>
          <w:i/>
          <w:iCs/>
          <w:sz w:val="24"/>
          <w:szCs w:val="24"/>
          <w:shd w:val="clear" w:color="auto" w:fill="FFFFFF"/>
        </w:rPr>
        <w:t>E</w:t>
      </w:r>
      <w:r w:rsidRPr="00611693">
        <w:rPr>
          <w:rFonts w:ascii="Times New Roman" w:hAnsi="Times New Roman" w:cs="Times New Roman"/>
          <w:i/>
          <w:iCs/>
          <w:sz w:val="24"/>
          <w:szCs w:val="24"/>
          <w:shd w:val="clear" w:color="auto" w:fill="FFFFFF"/>
        </w:rPr>
        <w:t xml:space="preserve">nvironmental </w:t>
      </w:r>
      <w:r w:rsidR="00B829E5">
        <w:rPr>
          <w:rFonts w:ascii="Times New Roman" w:hAnsi="Times New Roman" w:cs="Times New Roman"/>
          <w:i/>
          <w:iCs/>
          <w:sz w:val="24"/>
          <w:szCs w:val="24"/>
          <w:shd w:val="clear" w:color="auto" w:fill="FFFFFF"/>
        </w:rPr>
        <w:t>R</w:t>
      </w:r>
      <w:r w:rsidRPr="00611693">
        <w:rPr>
          <w:rFonts w:ascii="Times New Roman" w:hAnsi="Times New Roman" w:cs="Times New Roman"/>
          <w:i/>
          <w:iCs/>
          <w:sz w:val="24"/>
          <w:szCs w:val="24"/>
          <w:shd w:val="clear" w:color="auto" w:fill="FFFFFF"/>
        </w:rPr>
        <w:t xml:space="preserve">esearch and </w:t>
      </w:r>
      <w:r w:rsidR="00B829E5">
        <w:rPr>
          <w:rFonts w:ascii="Times New Roman" w:hAnsi="Times New Roman" w:cs="Times New Roman"/>
          <w:i/>
          <w:iCs/>
          <w:sz w:val="24"/>
          <w:szCs w:val="24"/>
          <w:shd w:val="clear" w:color="auto" w:fill="FFFFFF"/>
        </w:rPr>
        <w:t>P</w:t>
      </w:r>
      <w:r w:rsidRPr="00611693">
        <w:rPr>
          <w:rFonts w:ascii="Times New Roman" w:hAnsi="Times New Roman" w:cs="Times New Roman"/>
          <w:i/>
          <w:iCs/>
          <w:sz w:val="24"/>
          <w:szCs w:val="24"/>
          <w:shd w:val="clear" w:color="auto" w:fill="FFFFFF"/>
        </w:rPr>
        <w:t xml:space="preserve">ublic </w:t>
      </w:r>
      <w:r w:rsidR="00B829E5">
        <w:rPr>
          <w:rFonts w:ascii="Times New Roman" w:hAnsi="Times New Roman" w:cs="Times New Roman"/>
          <w:i/>
          <w:iCs/>
          <w:sz w:val="24"/>
          <w:szCs w:val="24"/>
          <w:shd w:val="clear" w:color="auto" w:fill="FFFFFF"/>
        </w:rPr>
        <w:t>H</w:t>
      </w:r>
      <w:r w:rsidRPr="00611693">
        <w:rPr>
          <w:rFonts w:ascii="Times New Roman" w:hAnsi="Times New Roman" w:cs="Times New Roman"/>
          <w:i/>
          <w:iCs/>
          <w:sz w:val="24"/>
          <w:szCs w:val="24"/>
          <w:shd w:val="clear" w:color="auto" w:fill="FFFFFF"/>
        </w:rPr>
        <w:t>ealth</w:t>
      </w:r>
      <w:r w:rsidRPr="00611693">
        <w:rPr>
          <w:rFonts w:ascii="Times New Roman" w:hAnsi="Times New Roman" w:cs="Times New Roman"/>
          <w:sz w:val="24"/>
          <w:szCs w:val="24"/>
          <w:shd w:val="clear" w:color="auto" w:fill="FFFFFF"/>
        </w:rPr>
        <w:t>,</w:t>
      </w:r>
      <w:r w:rsidR="00B829E5">
        <w:rPr>
          <w:rFonts w:ascii="Times New Roman" w:hAnsi="Times New Roman" w:cs="Times New Roman"/>
          <w:sz w:val="24"/>
          <w:szCs w:val="24"/>
          <w:shd w:val="clear" w:color="auto" w:fill="FFFFFF"/>
        </w:rPr>
        <w:t xml:space="preserve"> </w:t>
      </w:r>
      <w:r w:rsidRPr="00611693">
        <w:rPr>
          <w:rFonts w:ascii="Times New Roman" w:hAnsi="Times New Roman" w:cs="Times New Roman"/>
          <w:i/>
          <w:iCs/>
          <w:sz w:val="24"/>
          <w:szCs w:val="24"/>
          <w:shd w:val="clear" w:color="auto" w:fill="FFFFFF"/>
        </w:rPr>
        <w:t>17</w:t>
      </w:r>
      <w:r w:rsidRPr="00611693">
        <w:rPr>
          <w:rFonts w:ascii="Times New Roman" w:hAnsi="Times New Roman" w:cs="Times New Roman"/>
          <w:sz w:val="24"/>
          <w:szCs w:val="24"/>
          <w:shd w:val="clear" w:color="auto" w:fill="FFFFFF"/>
        </w:rPr>
        <w:t>(4), 1418. https://doi.org/10.3390/ijerph17041418</w:t>
      </w:r>
    </w:p>
    <w:p w14:paraId="1E73EE04" w14:textId="0683893B" w:rsidR="008A7AC9" w:rsidRDefault="00E64315" w:rsidP="008A7AC9">
      <w:pPr>
        <w:spacing w:after="0" w:line="480" w:lineRule="auto"/>
        <w:ind w:left="720" w:hanging="720"/>
        <w:rPr>
          <w:rFonts w:ascii="Times New Roman" w:eastAsia="Times New Roman" w:hAnsi="Times New Roman" w:cs="Times New Roman"/>
          <w:sz w:val="24"/>
          <w:szCs w:val="24"/>
        </w:rPr>
      </w:pPr>
      <w:r w:rsidRPr="002B7249">
        <w:rPr>
          <w:rFonts w:ascii="Times New Roman" w:eastAsia="Times New Roman" w:hAnsi="Times New Roman" w:cs="Times New Roman"/>
          <w:sz w:val="24"/>
          <w:szCs w:val="24"/>
        </w:rPr>
        <w:t xml:space="preserve">Brough, P., Timms, C., O’Driscoll, M., Kalliath, T., Siu, O., Sit, C., &amp; Lo, D. (2014). Work-life balance: </w:t>
      </w:r>
      <w:r w:rsidR="008E6917">
        <w:rPr>
          <w:rFonts w:ascii="Times New Roman" w:eastAsia="Times New Roman" w:hAnsi="Times New Roman" w:cs="Times New Roman"/>
          <w:sz w:val="24"/>
          <w:szCs w:val="24"/>
        </w:rPr>
        <w:t>A</w:t>
      </w:r>
      <w:r w:rsidRPr="002B7249">
        <w:rPr>
          <w:rFonts w:ascii="Times New Roman" w:eastAsia="Times New Roman" w:hAnsi="Times New Roman" w:cs="Times New Roman"/>
          <w:sz w:val="24"/>
          <w:szCs w:val="24"/>
        </w:rPr>
        <w:t xml:space="preserve"> longitudinal evaluation of a new measure across Australia and New Zealand workers. </w:t>
      </w:r>
      <w:r w:rsidRPr="002B7249">
        <w:rPr>
          <w:rFonts w:ascii="Times New Roman" w:eastAsia="Times New Roman" w:hAnsi="Times New Roman" w:cs="Times New Roman"/>
          <w:i/>
          <w:iCs/>
          <w:sz w:val="24"/>
          <w:szCs w:val="24"/>
        </w:rPr>
        <w:t>The International Journal of Human Resource Management, 25</w:t>
      </w:r>
      <w:r w:rsidRPr="002B7249">
        <w:rPr>
          <w:rFonts w:ascii="Times New Roman" w:eastAsia="Times New Roman" w:hAnsi="Times New Roman" w:cs="Times New Roman"/>
          <w:sz w:val="24"/>
          <w:szCs w:val="24"/>
        </w:rPr>
        <w:t>(19), 2724-2744.</w:t>
      </w:r>
      <w:r w:rsidRPr="002B7249">
        <w:rPr>
          <w:rFonts w:ascii="Times New Roman" w:eastAsia="Times New Roman" w:hAnsi="Times New Roman" w:cs="Times New Roman"/>
          <w:i/>
          <w:iCs/>
          <w:sz w:val="24"/>
          <w:szCs w:val="24"/>
        </w:rPr>
        <w:t xml:space="preserve"> </w:t>
      </w:r>
      <w:r w:rsidR="00933203" w:rsidRPr="00933203">
        <w:rPr>
          <w:rFonts w:ascii="Times New Roman" w:eastAsia="Times New Roman" w:hAnsi="Times New Roman" w:cs="Times New Roman"/>
          <w:sz w:val="24"/>
          <w:szCs w:val="24"/>
        </w:rPr>
        <w:t>https://deoi.org/10.1080/09585192.2014.899262</w:t>
      </w:r>
      <w:bookmarkStart w:id="22" w:name="_Hlk67816632"/>
    </w:p>
    <w:p w14:paraId="599BBF4A" w14:textId="45DBE15F" w:rsidR="00E64315" w:rsidRPr="00611693" w:rsidRDefault="00E64315" w:rsidP="00E64315">
      <w:pPr>
        <w:spacing w:after="0" w:line="480" w:lineRule="auto"/>
        <w:ind w:left="720" w:hanging="720"/>
        <w:rPr>
          <w:rFonts w:ascii="Times New Roman" w:eastAsia="Times New Roman" w:hAnsi="Times New Roman" w:cs="Times New Roman"/>
          <w:sz w:val="24"/>
          <w:szCs w:val="24"/>
        </w:rPr>
      </w:pPr>
      <w:r w:rsidRPr="00611693">
        <w:rPr>
          <w:rFonts w:ascii="Times New Roman" w:eastAsia="Times New Roman" w:hAnsi="Times New Roman" w:cs="Times New Roman"/>
          <w:sz w:val="24"/>
          <w:szCs w:val="24"/>
        </w:rPr>
        <w:lastRenderedPageBreak/>
        <w:t>Bureau of Labor Statistics, U.S. Department of Labor. (2016).</w:t>
      </w:r>
      <w:r w:rsidR="008A7AC9">
        <w:rPr>
          <w:rFonts w:ascii="Times New Roman" w:eastAsia="Times New Roman" w:hAnsi="Times New Roman" w:cs="Times New Roman"/>
          <w:sz w:val="24"/>
          <w:szCs w:val="24"/>
        </w:rPr>
        <w:t xml:space="preserve"> </w:t>
      </w:r>
      <w:r w:rsidRPr="00611693">
        <w:rPr>
          <w:rFonts w:ascii="Times New Roman" w:eastAsia="Times New Roman" w:hAnsi="Times New Roman" w:cs="Times New Roman"/>
          <w:i/>
          <w:iCs/>
          <w:sz w:val="24"/>
          <w:szCs w:val="24"/>
        </w:rPr>
        <w:t>Employer provided quality of life benefits</w:t>
      </w:r>
      <w:r w:rsidRPr="00611693">
        <w:rPr>
          <w:rFonts w:ascii="Times New Roman" w:eastAsia="Times New Roman" w:hAnsi="Times New Roman" w:cs="Times New Roman"/>
          <w:sz w:val="24"/>
          <w:szCs w:val="24"/>
        </w:rPr>
        <w:t>. https://www.bls.gov/opub/ted/2016/employer-provided-quality-of-life-benefits-march-2016.htm</w:t>
      </w:r>
    </w:p>
    <w:bookmarkEnd w:id="22"/>
    <w:p w14:paraId="470664BB" w14:textId="4A87A083" w:rsidR="00E64315" w:rsidRPr="00611693" w:rsidRDefault="00E64315" w:rsidP="00E64315">
      <w:pPr>
        <w:spacing w:after="0" w:line="480" w:lineRule="auto"/>
        <w:ind w:left="720" w:hanging="720"/>
        <w:rPr>
          <w:rFonts w:ascii="Times New Roman" w:eastAsia="Times New Roman" w:hAnsi="Times New Roman" w:cs="Times New Roman"/>
          <w:sz w:val="24"/>
          <w:szCs w:val="24"/>
        </w:rPr>
      </w:pPr>
      <w:r w:rsidRPr="00611693">
        <w:rPr>
          <w:rFonts w:ascii="Times New Roman" w:eastAsia="Times New Roman" w:hAnsi="Times New Roman" w:cs="Times New Roman"/>
          <w:sz w:val="24"/>
          <w:szCs w:val="24"/>
        </w:rPr>
        <w:t xml:space="preserve">Carmon, A., Miller, A., &amp; Brasher, K. (2013). Privacy orientations: A look at family satisfaction, job satisfaction, and work-life balance. </w:t>
      </w:r>
      <w:r w:rsidRPr="00611693">
        <w:rPr>
          <w:rFonts w:ascii="Times New Roman" w:eastAsia="Times New Roman" w:hAnsi="Times New Roman" w:cs="Times New Roman"/>
          <w:i/>
          <w:iCs/>
          <w:sz w:val="24"/>
          <w:szCs w:val="24"/>
        </w:rPr>
        <w:t>Communication Reports, 26</w:t>
      </w:r>
      <w:r w:rsidRPr="00611693">
        <w:rPr>
          <w:rFonts w:ascii="Times New Roman" w:eastAsia="Times New Roman" w:hAnsi="Times New Roman" w:cs="Times New Roman"/>
          <w:sz w:val="24"/>
          <w:szCs w:val="24"/>
        </w:rPr>
        <w:t>(2),</w:t>
      </w:r>
      <w:r w:rsidRPr="00611693">
        <w:rPr>
          <w:rFonts w:ascii="Times New Roman" w:eastAsia="Times New Roman" w:hAnsi="Times New Roman" w:cs="Times New Roman"/>
          <w:i/>
          <w:iCs/>
          <w:sz w:val="24"/>
          <w:szCs w:val="24"/>
        </w:rPr>
        <w:t xml:space="preserve"> </w:t>
      </w:r>
      <w:r w:rsidRPr="00611693">
        <w:rPr>
          <w:rFonts w:ascii="Times New Roman" w:eastAsia="Times New Roman" w:hAnsi="Times New Roman" w:cs="Times New Roman"/>
          <w:sz w:val="24"/>
          <w:szCs w:val="24"/>
        </w:rPr>
        <w:t xml:space="preserve">101-112. </w:t>
      </w:r>
      <w:r w:rsidR="00DA4E13">
        <w:rPr>
          <w:rFonts w:ascii="Times New Roman" w:eastAsia="Times New Roman" w:hAnsi="Times New Roman" w:cs="Times New Roman"/>
          <w:sz w:val="24"/>
          <w:szCs w:val="24"/>
          <w:shd w:val="clear" w:color="auto" w:fill="FFFFFF"/>
        </w:rPr>
        <w:t>https</w:t>
      </w:r>
      <w:r w:rsidRPr="00611693">
        <w:rPr>
          <w:rFonts w:ascii="Times New Roman" w:eastAsia="Times New Roman" w:hAnsi="Times New Roman" w:cs="Times New Roman"/>
          <w:sz w:val="24"/>
          <w:szCs w:val="24"/>
          <w:shd w:val="clear" w:color="auto" w:fill="FFFFFF"/>
        </w:rPr>
        <w:t>:</w:t>
      </w:r>
      <w:r w:rsidR="00DA4E13">
        <w:rPr>
          <w:rFonts w:ascii="Times New Roman" w:eastAsia="Times New Roman" w:hAnsi="Times New Roman" w:cs="Times New Roman"/>
          <w:sz w:val="24"/>
          <w:szCs w:val="24"/>
          <w:shd w:val="clear" w:color="auto" w:fill="FFFFFF"/>
        </w:rPr>
        <w:t>//doi.org/</w:t>
      </w:r>
      <w:r w:rsidRPr="00611693">
        <w:rPr>
          <w:rFonts w:ascii="Times New Roman" w:eastAsia="Times New Roman" w:hAnsi="Times New Roman" w:cs="Times New Roman"/>
          <w:sz w:val="24"/>
          <w:szCs w:val="24"/>
        </w:rPr>
        <w:t>10.1080/08934215.2013.824017</w:t>
      </w:r>
    </w:p>
    <w:p w14:paraId="5B533485" w14:textId="4BBA944D" w:rsidR="00E64315" w:rsidRPr="00E26105" w:rsidRDefault="00E64315" w:rsidP="00E26105">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Chi, O., Saldamli, A., &amp; Gursoy, D. (2021). Impact of the COVID-19 pandemic on management-level hotel employees’ work behaviors: Moderating effects of working-from-home. </w:t>
      </w:r>
      <w:r>
        <w:rPr>
          <w:rFonts w:ascii="Times New Roman" w:hAnsi="Times New Roman" w:cs="Times New Roman"/>
          <w:i/>
          <w:iCs/>
          <w:sz w:val="24"/>
          <w:szCs w:val="24"/>
        </w:rPr>
        <w:t>International Journal of Hospitality Management, 98</w:t>
      </w:r>
      <w:r w:rsidR="00E26105">
        <w:rPr>
          <w:rFonts w:ascii="Times New Roman" w:hAnsi="Times New Roman" w:cs="Times New Roman"/>
          <w:i/>
          <w:iCs/>
          <w:sz w:val="24"/>
          <w:szCs w:val="24"/>
        </w:rPr>
        <w:t>,</w:t>
      </w:r>
      <w:r w:rsidR="00E26105">
        <w:rPr>
          <w:rFonts w:ascii="Times New Roman" w:hAnsi="Times New Roman" w:cs="Times New Roman"/>
          <w:sz w:val="24"/>
          <w:szCs w:val="24"/>
        </w:rPr>
        <w:t>103020</w:t>
      </w:r>
      <w:r>
        <w:rPr>
          <w:rFonts w:ascii="Times New Roman" w:hAnsi="Times New Roman" w:cs="Times New Roman"/>
          <w:i/>
          <w:iCs/>
          <w:sz w:val="24"/>
          <w:szCs w:val="24"/>
        </w:rPr>
        <w:t xml:space="preserve">. </w:t>
      </w:r>
      <w:r w:rsidRPr="001544A9">
        <w:rPr>
          <w:rFonts w:ascii="Times New Roman" w:hAnsi="Times New Roman" w:cs="Times New Roman"/>
          <w:sz w:val="24"/>
          <w:szCs w:val="24"/>
        </w:rPr>
        <w:t>http</w:t>
      </w:r>
      <w:r w:rsidR="00E26105" w:rsidRPr="001544A9">
        <w:rPr>
          <w:rFonts w:ascii="Times New Roman" w:hAnsi="Times New Roman" w:cs="Times New Roman"/>
          <w:sz w:val="24"/>
          <w:szCs w:val="24"/>
        </w:rPr>
        <w:t>s</w:t>
      </w:r>
      <w:r w:rsidRPr="001544A9">
        <w:rPr>
          <w:rFonts w:ascii="Times New Roman" w:hAnsi="Times New Roman" w:cs="Times New Roman"/>
          <w:sz w:val="24"/>
          <w:szCs w:val="24"/>
        </w:rPr>
        <w:t>://doi.org/</w:t>
      </w:r>
      <w:r w:rsidRPr="00E26105">
        <w:rPr>
          <w:rFonts w:ascii="Times New Roman" w:hAnsi="Times New Roman" w:cs="Times New Roman"/>
          <w:sz w:val="24"/>
          <w:szCs w:val="24"/>
        </w:rPr>
        <w:t>10.1016/j.ijhm.2021.103020</w:t>
      </w:r>
    </w:p>
    <w:p w14:paraId="2212C34F" w14:textId="37590FF7" w:rsidR="00E64315" w:rsidRPr="00611693" w:rsidRDefault="00E64315" w:rsidP="00E64315">
      <w:pPr>
        <w:spacing w:after="0" w:line="480" w:lineRule="auto"/>
        <w:ind w:left="720" w:hanging="720"/>
        <w:rPr>
          <w:rFonts w:ascii="Times New Roman" w:hAnsi="Times New Roman" w:cs="Times New Roman"/>
          <w:sz w:val="24"/>
          <w:szCs w:val="24"/>
        </w:rPr>
      </w:pPr>
      <w:r w:rsidRPr="00611693">
        <w:rPr>
          <w:rFonts w:ascii="Times New Roman" w:hAnsi="Times New Roman" w:cs="Times New Roman"/>
          <w:sz w:val="24"/>
          <w:szCs w:val="24"/>
        </w:rPr>
        <w:t>Czeisler, M., Lane, R., Petrosky, E.,</w:t>
      </w:r>
      <w:r w:rsidRPr="00611693">
        <w:rPr>
          <w:rFonts w:ascii="Times New Roman" w:hAnsi="Times New Roman" w:cs="Times New Roman"/>
          <w:sz w:val="24"/>
          <w:szCs w:val="24"/>
          <w:shd w:val="clear" w:color="auto" w:fill="FFFFFF"/>
        </w:rPr>
        <w:t xml:space="preserve"> Wiley, J., Christensen, A., Njai, R., Weaver, M., Robbins, R., Facer-Childs, E., Barger, L., Czeisler, C., Howard, M., &amp; Rajaratnam, S. (2020). </w:t>
      </w:r>
      <w:r w:rsidRPr="00611693">
        <w:rPr>
          <w:rFonts w:ascii="Times New Roman" w:hAnsi="Times New Roman" w:cs="Times New Roman"/>
          <w:sz w:val="24"/>
          <w:szCs w:val="24"/>
        </w:rPr>
        <w:t xml:space="preserve">Mental </w:t>
      </w:r>
      <w:r w:rsidR="006E46CE">
        <w:rPr>
          <w:rFonts w:ascii="Times New Roman" w:hAnsi="Times New Roman" w:cs="Times New Roman"/>
          <w:sz w:val="24"/>
          <w:szCs w:val="24"/>
        </w:rPr>
        <w:t>h</w:t>
      </w:r>
      <w:r w:rsidRPr="00611693">
        <w:rPr>
          <w:rFonts w:ascii="Times New Roman" w:hAnsi="Times New Roman" w:cs="Times New Roman"/>
          <w:sz w:val="24"/>
          <w:szCs w:val="24"/>
        </w:rPr>
        <w:t xml:space="preserve">ealth, </w:t>
      </w:r>
      <w:r w:rsidR="006E46CE">
        <w:rPr>
          <w:rFonts w:ascii="Times New Roman" w:hAnsi="Times New Roman" w:cs="Times New Roman"/>
          <w:sz w:val="24"/>
          <w:szCs w:val="24"/>
        </w:rPr>
        <w:t>s</w:t>
      </w:r>
      <w:r w:rsidRPr="00611693">
        <w:rPr>
          <w:rFonts w:ascii="Times New Roman" w:hAnsi="Times New Roman" w:cs="Times New Roman"/>
          <w:sz w:val="24"/>
          <w:szCs w:val="24"/>
        </w:rPr>
        <w:t xml:space="preserve">ubstance </w:t>
      </w:r>
      <w:r w:rsidR="006E46CE">
        <w:rPr>
          <w:rFonts w:ascii="Times New Roman" w:hAnsi="Times New Roman" w:cs="Times New Roman"/>
          <w:sz w:val="24"/>
          <w:szCs w:val="24"/>
        </w:rPr>
        <w:t>u</w:t>
      </w:r>
      <w:r w:rsidRPr="00611693">
        <w:rPr>
          <w:rFonts w:ascii="Times New Roman" w:hAnsi="Times New Roman" w:cs="Times New Roman"/>
          <w:sz w:val="24"/>
          <w:szCs w:val="24"/>
        </w:rPr>
        <w:t xml:space="preserve">se, and </w:t>
      </w:r>
      <w:r w:rsidR="006E46CE">
        <w:rPr>
          <w:rFonts w:ascii="Times New Roman" w:hAnsi="Times New Roman" w:cs="Times New Roman"/>
          <w:sz w:val="24"/>
          <w:szCs w:val="24"/>
        </w:rPr>
        <w:t>s</w:t>
      </w:r>
      <w:r w:rsidRPr="00611693">
        <w:rPr>
          <w:rFonts w:ascii="Times New Roman" w:hAnsi="Times New Roman" w:cs="Times New Roman"/>
          <w:sz w:val="24"/>
          <w:szCs w:val="24"/>
        </w:rPr>
        <w:t xml:space="preserve">uicidal </w:t>
      </w:r>
      <w:r w:rsidR="006E46CE">
        <w:rPr>
          <w:rFonts w:ascii="Times New Roman" w:hAnsi="Times New Roman" w:cs="Times New Roman"/>
          <w:sz w:val="24"/>
          <w:szCs w:val="24"/>
        </w:rPr>
        <w:t>i</w:t>
      </w:r>
      <w:r w:rsidRPr="00611693">
        <w:rPr>
          <w:rFonts w:ascii="Times New Roman" w:hAnsi="Times New Roman" w:cs="Times New Roman"/>
          <w:sz w:val="24"/>
          <w:szCs w:val="24"/>
        </w:rPr>
        <w:t xml:space="preserve">deation </w:t>
      </w:r>
      <w:r w:rsidR="006E46CE">
        <w:rPr>
          <w:rFonts w:ascii="Times New Roman" w:hAnsi="Times New Roman" w:cs="Times New Roman"/>
          <w:sz w:val="24"/>
          <w:szCs w:val="24"/>
        </w:rPr>
        <w:t>d</w:t>
      </w:r>
      <w:r w:rsidRPr="00611693">
        <w:rPr>
          <w:rFonts w:ascii="Times New Roman" w:hAnsi="Times New Roman" w:cs="Times New Roman"/>
          <w:sz w:val="24"/>
          <w:szCs w:val="24"/>
        </w:rPr>
        <w:t xml:space="preserve">uring the COVID-19 </w:t>
      </w:r>
      <w:r w:rsidR="006E46CE">
        <w:rPr>
          <w:rFonts w:ascii="Times New Roman" w:hAnsi="Times New Roman" w:cs="Times New Roman"/>
          <w:sz w:val="24"/>
          <w:szCs w:val="24"/>
        </w:rPr>
        <w:t>p</w:t>
      </w:r>
      <w:r w:rsidRPr="00611693">
        <w:rPr>
          <w:rFonts w:ascii="Times New Roman" w:hAnsi="Times New Roman" w:cs="Times New Roman"/>
          <w:sz w:val="24"/>
          <w:szCs w:val="24"/>
        </w:rPr>
        <w:t xml:space="preserve">andemic — United States, June 24–30, 2020. </w:t>
      </w:r>
      <w:r w:rsidRPr="00611693">
        <w:rPr>
          <w:rFonts w:ascii="Times New Roman" w:hAnsi="Times New Roman" w:cs="Times New Roman"/>
          <w:i/>
          <w:iCs/>
          <w:sz w:val="24"/>
          <w:szCs w:val="24"/>
        </w:rPr>
        <w:t>Centers for Disease Control and Prevention Morbidity and Mortality Weekly Report, 69</w:t>
      </w:r>
      <w:r w:rsidRPr="00611693">
        <w:rPr>
          <w:rFonts w:ascii="Times New Roman" w:hAnsi="Times New Roman" w:cs="Times New Roman"/>
          <w:sz w:val="24"/>
          <w:szCs w:val="24"/>
        </w:rPr>
        <w:t>(32), 1049–1057. http</w:t>
      </w:r>
      <w:r w:rsidR="006E46CE">
        <w:rPr>
          <w:rFonts w:ascii="Times New Roman" w:hAnsi="Times New Roman" w:cs="Times New Roman"/>
          <w:sz w:val="24"/>
          <w:szCs w:val="24"/>
        </w:rPr>
        <w:t>s</w:t>
      </w:r>
      <w:r w:rsidRPr="00611693">
        <w:rPr>
          <w:rFonts w:ascii="Times New Roman" w:hAnsi="Times New Roman" w:cs="Times New Roman"/>
          <w:sz w:val="24"/>
          <w:szCs w:val="24"/>
        </w:rPr>
        <w:t>://doi.org/10.15585/mmwr.mm6932a1</w:t>
      </w:r>
    </w:p>
    <w:p w14:paraId="44DB843E" w14:textId="3073DFA5" w:rsidR="00E64315" w:rsidRPr="00611693" w:rsidRDefault="00E64315" w:rsidP="00E64315">
      <w:pPr>
        <w:spacing w:after="0" w:line="480" w:lineRule="auto"/>
        <w:ind w:left="720" w:hanging="720"/>
        <w:rPr>
          <w:rFonts w:ascii="Times New Roman" w:eastAsia="Times New Roman" w:hAnsi="Times New Roman" w:cs="Times New Roman"/>
          <w:sz w:val="24"/>
          <w:szCs w:val="24"/>
        </w:rPr>
      </w:pPr>
      <w:r w:rsidRPr="00611693">
        <w:rPr>
          <w:rFonts w:ascii="Times New Roman" w:eastAsia="Times New Roman" w:hAnsi="Times New Roman" w:cs="Times New Roman"/>
          <w:sz w:val="24"/>
          <w:szCs w:val="24"/>
        </w:rPr>
        <w:t xml:space="preserve">Dalci, I., &amp; Kosan, L. (2012). Theory of constraints thinking-process tools facilitate goal achievement for hotel management: A case study of improving customer satisfaction. </w:t>
      </w:r>
      <w:r w:rsidRPr="00611693">
        <w:rPr>
          <w:rFonts w:ascii="Times New Roman" w:eastAsia="Times New Roman" w:hAnsi="Times New Roman" w:cs="Times New Roman"/>
          <w:i/>
          <w:iCs/>
          <w:sz w:val="24"/>
          <w:szCs w:val="24"/>
        </w:rPr>
        <w:t>Journal of Hospitality Marketing &amp; Management, 21</w:t>
      </w:r>
      <w:r w:rsidRPr="00611693">
        <w:rPr>
          <w:rFonts w:ascii="Times New Roman" w:eastAsia="Times New Roman" w:hAnsi="Times New Roman" w:cs="Times New Roman"/>
          <w:sz w:val="24"/>
          <w:szCs w:val="24"/>
        </w:rPr>
        <w:t>(5)</w:t>
      </w:r>
      <w:r w:rsidRPr="00611693">
        <w:rPr>
          <w:rFonts w:ascii="Times New Roman" w:eastAsia="Times New Roman" w:hAnsi="Times New Roman" w:cs="Times New Roman"/>
          <w:i/>
          <w:iCs/>
          <w:sz w:val="24"/>
          <w:szCs w:val="24"/>
        </w:rPr>
        <w:t xml:space="preserve">, </w:t>
      </w:r>
      <w:r w:rsidRPr="00611693">
        <w:rPr>
          <w:rFonts w:ascii="Times New Roman" w:eastAsia="Times New Roman" w:hAnsi="Times New Roman" w:cs="Times New Roman"/>
          <w:sz w:val="24"/>
          <w:szCs w:val="24"/>
        </w:rPr>
        <w:t xml:space="preserve">541-568. </w:t>
      </w:r>
      <w:r w:rsidR="00B577FA">
        <w:rPr>
          <w:rFonts w:ascii="Times New Roman" w:eastAsia="Times New Roman" w:hAnsi="Times New Roman" w:cs="Times New Roman"/>
          <w:sz w:val="24"/>
          <w:szCs w:val="24"/>
          <w:shd w:val="clear" w:color="auto" w:fill="FFFFFF"/>
        </w:rPr>
        <w:t>https</w:t>
      </w:r>
      <w:r w:rsidRPr="00611693">
        <w:rPr>
          <w:rFonts w:ascii="Times New Roman" w:eastAsia="Times New Roman" w:hAnsi="Times New Roman" w:cs="Times New Roman"/>
          <w:sz w:val="24"/>
          <w:szCs w:val="24"/>
          <w:shd w:val="clear" w:color="auto" w:fill="FFFFFF"/>
        </w:rPr>
        <w:t>:</w:t>
      </w:r>
      <w:r w:rsidR="00B577FA">
        <w:rPr>
          <w:rFonts w:ascii="Times New Roman" w:eastAsia="Times New Roman" w:hAnsi="Times New Roman" w:cs="Times New Roman"/>
          <w:sz w:val="24"/>
          <w:szCs w:val="24"/>
          <w:shd w:val="clear" w:color="auto" w:fill="FFFFFF"/>
        </w:rPr>
        <w:t>//doi.org/</w:t>
      </w:r>
      <w:r w:rsidRPr="00611693">
        <w:rPr>
          <w:rFonts w:ascii="Times New Roman" w:eastAsia="Times New Roman" w:hAnsi="Times New Roman" w:cs="Times New Roman"/>
          <w:sz w:val="24"/>
          <w:szCs w:val="24"/>
        </w:rPr>
        <w:t>10.1080/19368623.2012.626751</w:t>
      </w:r>
    </w:p>
    <w:p w14:paraId="12ACB2C5" w14:textId="77777777" w:rsidR="00933203" w:rsidRDefault="00E64315" w:rsidP="00E64315">
      <w:pPr>
        <w:spacing w:after="0" w:line="480" w:lineRule="auto"/>
        <w:ind w:left="720" w:hanging="720"/>
        <w:rPr>
          <w:rFonts w:ascii="Times New Roman" w:eastAsia="Times New Roman" w:hAnsi="Times New Roman" w:cs="Times New Roman"/>
          <w:sz w:val="24"/>
          <w:szCs w:val="24"/>
        </w:rPr>
        <w:sectPr w:rsidR="00933203" w:rsidSect="004C6755">
          <w:headerReference w:type="first" r:id="rId46"/>
          <w:pgSz w:w="12240" w:h="15840"/>
          <w:pgMar w:top="1440" w:right="1440" w:bottom="1440" w:left="1440" w:header="720" w:footer="720" w:gutter="0"/>
          <w:pgNumType w:start="1"/>
          <w:cols w:space="720"/>
          <w:titlePg/>
          <w:docGrid w:linePitch="360"/>
        </w:sectPr>
      </w:pPr>
      <w:r w:rsidRPr="00611693">
        <w:rPr>
          <w:rFonts w:ascii="Times New Roman" w:eastAsia="Times New Roman" w:hAnsi="Times New Roman" w:cs="Times New Roman"/>
          <w:sz w:val="24"/>
          <w:szCs w:val="24"/>
        </w:rPr>
        <w:t xml:space="preserve">Diener, E., Emmons, R. A., Larsen, R. J., &amp; Griffin, S. (1985). The </w:t>
      </w:r>
      <w:r w:rsidR="00A7390E">
        <w:rPr>
          <w:rFonts w:ascii="Times New Roman" w:eastAsia="Times New Roman" w:hAnsi="Times New Roman" w:cs="Times New Roman"/>
          <w:sz w:val="24"/>
          <w:szCs w:val="24"/>
        </w:rPr>
        <w:t>S</w:t>
      </w:r>
      <w:r w:rsidRPr="00611693">
        <w:rPr>
          <w:rFonts w:ascii="Times New Roman" w:eastAsia="Times New Roman" w:hAnsi="Times New Roman" w:cs="Times New Roman"/>
          <w:sz w:val="24"/>
          <w:szCs w:val="24"/>
        </w:rPr>
        <w:t xml:space="preserve">atisfaction with </w:t>
      </w:r>
      <w:r w:rsidR="00A7390E">
        <w:rPr>
          <w:rFonts w:ascii="Times New Roman" w:eastAsia="Times New Roman" w:hAnsi="Times New Roman" w:cs="Times New Roman"/>
          <w:sz w:val="24"/>
          <w:szCs w:val="24"/>
        </w:rPr>
        <w:t>L</w:t>
      </w:r>
      <w:r w:rsidRPr="00611693">
        <w:rPr>
          <w:rFonts w:ascii="Times New Roman" w:eastAsia="Times New Roman" w:hAnsi="Times New Roman" w:cs="Times New Roman"/>
          <w:sz w:val="24"/>
          <w:szCs w:val="24"/>
        </w:rPr>
        <w:t xml:space="preserve">ife </w:t>
      </w:r>
      <w:r w:rsidR="00A7390E">
        <w:rPr>
          <w:rFonts w:ascii="Times New Roman" w:eastAsia="Times New Roman" w:hAnsi="Times New Roman" w:cs="Times New Roman"/>
          <w:sz w:val="24"/>
          <w:szCs w:val="24"/>
        </w:rPr>
        <w:t>S</w:t>
      </w:r>
      <w:r w:rsidRPr="00611693">
        <w:rPr>
          <w:rFonts w:ascii="Times New Roman" w:eastAsia="Times New Roman" w:hAnsi="Times New Roman" w:cs="Times New Roman"/>
          <w:sz w:val="24"/>
          <w:szCs w:val="24"/>
        </w:rPr>
        <w:t xml:space="preserve">cale. </w:t>
      </w:r>
      <w:r w:rsidRPr="00611693">
        <w:rPr>
          <w:rFonts w:ascii="Times New Roman" w:eastAsia="Times New Roman" w:hAnsi="Times New Roman" w:cs="Times New Roman"/>
          <w:i/>
          <w:iCs/>
          <w:sz w:val="24"/>
          <w:szCs w:val="24"/>
        </w:rPr>
        <w:t>Journal of Personality Assessment</w:t>
      </w:r>
      <w:r w:rsidRPr="00611693">
        <w:rPr>
          <w:rFonts w:ascii="Times New Roman" w:eastAsia="Times New Roman" w:hAnsi="Times New Roman" w:cs="Times New Roman"/>
          <w:sz w:val="24"/>
          <w:szCs w:val="24"/>
        </w:rPr>
        <w:t xml:space="preserve">, </w:t>
      </w:r>
      <w:r w:rsidRPr="00611693">
        <w:rPr>
          <w:rFonts w:ascii="Times New Roman" w:eastAsia="Times New Roman" w:hAnsi="Times New Roman" w:cs="Times New Roman"/>
          <w:i/>
          <w:iCs/>
          <w:sz w:val="24"/>
          <w:szCs w:val="24"/>
        </w:rPr>
        <w:t>49</w:t>
      </w:r>
      <w:r w:rsidRPr="00611693">
        <w:rPr>
          <w:rFonts w:ascii="Times New Roman" w:eastAsia="Times New Roman" w:hAnsi="Times New Roman" w:cs="Times New Roman"/>
          <w:sz w:val="24"/>
          <w:szCs w:val="24"/>
        </w:rPr>
        <w:t xml:space="preserve">, 71-75. </w:t>
      </w:r>
      <w:r w:rsidR="00933203">
        <w:rPr>
          <w:rFonts w:ascii="Times New Roman" w:eastAsia="Times New Roman" w:hAnsi="Times New Roman" w:cs="Times New Roman"/>
          <w:sz w:val="24"/>
          <w:szCs w:val="24"/>
        </w:rPr>
        <w:t>h</w:t>
      </w:r>
      <w:r w:rsidR="0002150F">
        <w:rPr>
          <w:rFonts w:ascii="Times New Roman" w:eastAsia="Times New Roman" w:hAnsi="Times New Roman" w:cs="Times New Roman"/>
          <w:sz w:val="24"/>
          <w:szCs w:val="24"/>
        </w:rPr>
        <w:t>ttps</w:t>
      </w:r>
      <w:r w:rsidRPr="00611693">
        <w:rPr>
          <w:rFonts w:ascii="Times New Roman" w:eastAsia="Times New Roman" w:hAnsi="Times New Roman" w:cs="Times New Roman"/>
          <w:sz w:val="24"/>
          <w:szCs w:val="24"/>
        </w:rPr>
        <w:t>:</w:t>
      </w:r>
      <w:r w:rsidR="0002150F">
        <w:rPr>
          <w:rFonts w:ascii="Times New Roman" w:eastAsia="Times New Roman" w:hAnsi="Times New Roman" w:cs="Times New Roman"/>
          <w:sz w:val="24"/>
          <w:szCs w:val="24"/>
        </w:rPr>
        <w:t>//doi.org/</w:t>
      </w:r>
      <w:r w:rsidRPr="00611693">
        <w:rPr>
          <w:rFonts w:ascii="Times New Roman" w:eastAsia="Times New Roman" w:hAnsi="Times New Roman" w:cs="Times New Roman"/>
          <w:sz w:val="24"/>
          <w:szCs w:val="24"/>
        </w:rPr>
        <w:t>10.1207/s15327752jpa4901_13</w:t>
      </w:r>
    </w:p>
    <w:p w14:paraId="571EA709" w14:textId="1A63C923" w:rsidR="00E64315" w:rsidRPr="00611693" w:rsidRDefault="00E64315" w:rsidP="00E64315">
      <w:pPr>
        <w:shd w:val="clear" w:color="auto" w:fill="FFFFFF"/>
        <w:spacing w:after="0" w:line="480" w:lineRule="auto"/>
        <w:ind w:left="720" w:hanging="720"/>
        <w:rPr>
          <w:rFonts w:ascii="Times New Roman" w:eastAsia="Times New Roman" w:hAnsi="Times New Roman" w:cs="Times New Roman"/>
          <w:sz w:val="24"/>
          <w:szCs w:val="24"/>
        </w:rPr>
      </w:pPr>
      <w:r w:rsidRPr="00611693">
        <w:rPr>
          <w:rFonts w:ascii="Times New Roman" w:eastAsia="Times New Roman" w:hAnsi="Times New Roman" w:cs="Times New Roman"/>
          <w:sz w:val="24"/>
          <w:szCs w:val="24"/>
        </w:rPr>
        <w:lastRenderedPageBreak/>
        <w:t xml:space="preserve">Dolot, A. (2018). The characteristics of Generation Z. </w:t>
      </w:r>
      <w:r w:rsidRPr="00611693">
        <w:rPr>
          <w:rFonts w:ascii="Times New Roman" w:eastAsia="Times New Roman" w:hAnsi="Times New Roman" w:cs="Times New Roman"/>
          <w:i/>
          <w:iCs/>
          <w:sz w:val="24"/>
          <w:szCs w:val="24"/>
        </w:rPr>
        <w:t xml:space="preserve">E-Mentor, 2, </w:t>
      </w:r>
      <w:r w:rsidRPr="00611693">
        <w:rPr>
          <w:rFonts w:ascii="Times New Roman" w:eastAsia="Times New Roman" w:hAnsi="Times New Roman" w:cs="Times New Roman"/>
          <w:sz w:val="24"/>
          <w:szCs w:val="24"/>
        </w:rPr>
        <w:t xml:space="preserve">44-50. </w:t>
      </w:r>
      <w:r w:rsidR="001940C9">
        <w:rPr>
          <w:rFonts w:ascii="Times New Roman" w:eastAsia="Times New Roman" w:hAnsi="Times New Roman" w:cs="Times New Roman"/>
          <w:sz w:val="24"/>
          <w:szCs w:val="24"/>
          <w:shd w:val="clear" w:color="auto" w:fill="FFFFFF"/>
        </w:rPr>
        <w:t>https</w:t>
      </w:r>
      <w:r w:rsidRPr="00611693">
        <w:rPr>
          <w:rFonts w:ascii="Times New Roman" w:eastAsia="Times New Roman" w:hAnsi="Times New Roman" w:cs="Times New Roman"/>
          <w:sz w:val="24"/>
          <w:szCs w:val="24"/>
          <w:shd w:val="clear" w:color="auto" w:fill="FFFFFF"/>
        </w:rPr>
        <w:t>:</w:t>
      </w:r>
      <w:r w:rsidR="001940C9">
        <w:rPr>
          <w:rFonts w:ascii="Times New Roman" w:eastAsia="Times New Roman" w:hAnsi="Times New Roman" w:cs="Times New Roman"/>
          <w:sz w:val="24"/>
          <w:szCs w:val="24"/>
          <w:shd w:val="clear" w:color="auto" w:fill="FFFFFF"/>
        </w:rPr>
        <w:t>//doi.org</w:t>
      </w:r>
      <w:r w:rsidR="00C04048">
        <w:rPr>
          <w:rFonts w:ascii="Times New Roman" w:eastAsia="Times New Roman" w:hAnsi="Times New Roman" w:cs="Times New Roman"/>
          <w:sz w:val="24"/>
          <w:szCs w:val="24"/>
          <w:shd w:val="clear" w:color="auto" w:fill="FFFFFF"/>
        </w:rPr>
        <w:t>/</w:t>
      </w:r>
      <w:r w:rsidRPr="00611693">
        <w:rPr>
          <w:rFonts w:ascii="Times New Roman" w:eastAsia="Times New Roman" w:hAnsi="Times New Roman" w:cs="Times New Roman"/>
          <w:sz w:val="24"/>
          <w:szCs w:val="24"/>
        </w:rPr>
        <w:t>10.15219/em74.1351</w:t>
      </w:r>
    </w:p>
    <w:p w14:paraId="4DFAE860" w14:textId="49C5BA6F" w:rsidR="00E64315" w:rsidRPr="00611693" w:rsidRDefault="00E64315" w:rsidP="00E64315">
      <w:pPr>
        <w:spacing w:after="0" w:line="480" w:lineRule="auto"/>
        <w:ind w:left="720" w:hanging="720"/>
        <w:rPr>
          <w:rFonts w:ascii="Times New Roman" w:eastAsia="Times New Roman" w:hAnsi="Times New Roman" w:cs="Times New Roman"/>
          <w:color w:val="FF0000"/>
          <w:sz w:val="24"/>
          <w:szCs w:val="24"/>
        </w:rPr>
      </w:pPr>
      <w:r w:rsidRPr="00611693">
        <w:rPr>
          <w:rFonts w:ascii="Times New Roman" w:eastAsia="Times New Roman" w:hAnsi="Times New Roman" w:cs="Times New Roman"/>
          <w:sz w:val="24"/>
          <w:szCs w:val="24"/>
        </w:rPr>
        <w:t xml:space="preserve">Fraone, J., Hartmann, D., &amp; McNally, K. (2007). </w:t>
      </w:r>
      <w:r w:rsidRPr="001544A9">
        <w:rPr>
          <w:rFonts w:ascii="Times New Roman" w:eastAsia="Times New Roman" w:hAnsi="Times New Roman" w:cs="Times New Roman"/>
          <w:i/>
          <w:iCs/>
          <w:sz w:val="24"/>
          <w:szCs w:val="24"/>
        </w:rPr>
        <w:t>The multi-generational workforce: Management implications and strategies for collaboration</w:t>
      </w:r>
      <w:r w:rsidRPr="00611693">
        <w:rPr>
          <w:rFonts w:ascii="Times New Roman" w:eastAsia="Times New Roman" w:hAnsi="Times New Roman" w:cs="Times New Roman"/>
          <w:sz w:val="24"/>
          <w:szCs w:val="24"/>
        </w:rPr>
        <w:t xml:space="preserve">. </w:t>
      </w:r>
      <w:r w:rsidR="000A4367" w:rsidRPr="000A4367">
        <w:rPr>
          <w:rFonts w:ascii="Times New Roman" w:eastAsia="Times New Roman" w:hAnsi="Times New Roman" w:cs="Times New Roman"/>
          <w:sz w:val="24"/>
          <w:szCs w:val="24"/>
        </w:rPr>
        <w:t>https://www.bc.edu/content/dam/files/centers/cwf/research/publications/executivebriefingseries/Multi-Gen%20EBS%20Bibliography.pdf</w:t>
      </w:r>
      <w:r w:rsidRPr="007C6715">
        <w:rPr>
          <w:rFonts w:ascii="Times New Roman" w:eastAsia="Times New Roman" w:hAnsi="Times New Roman" w:cs="Times New Roman"/>
          <w:sz w:val="24"/>
          <w:szCs w:val="24"/>
        </w:rPr>
        <w:t>.</w:t>
      </w:r>
    </w:p>
    <w:p w14:paraId="2DB17821" w14:textId="00C79147" w:rsidR="00E64315" w:rsidRPr="007E5C9E" w:rsidRDefault="00E64315" w:rsidP="00E64315">
      <w:pPr>
        <w:shd w:val="clear" w:color="auto" w:fill="FFFFFF"/>
        <w:spacing w:after="0" w:line="480" w:lineRule="auto"/>
        <w:ind w:left="720" w:hanging="720"/>
        <w:rPr>
          <w:rFonts w:ascii="Times New Roman" w:hAnsi="Times New Roman" w:cs="Times New Roman"/>
          <w:i/>
          <w:iCs/>
          <w:sz w:val="24"/>
          <w:szCs w:val="24"/>
          <w:shd w:val="clear" w:color="auto" w:fill="FFFFFF"/>
        </w:rPr>
      </w:pPr>
      <w:bookmarkStart w:id="23" w:name="_Hlk67761381"/>
      <w:r>
        <w:rPr>
          <w:rFonts w:ascii="Times New Roman" w:hAnsi="Times New Roman" w:cs="Times New Roman"/>
          <w:sz w:val="24"/>
          <w:szCs w:val="24"/>
          <w:shd w:val="clear" w:color="auto" w:fill="FFFFFF"/>
        </w:rPr>
        <w:t xml:space="preserve">Gabriel, K., &amp; Aguinis, H. (2022). How to prevent and combat employee burnout and create healthier workplaces during crises and beyond. </w:t>
      </w:r>
      <w:r>
        <w:rPr>
          <w:rFonts w:ascii="Times New Roman" w:hAnsi="Times New Roman" w:cs="Times New Roman"/>
          <w:i/>
          <w:iCs/>
          <w:sz w:val="24"/>
          <w:szCs w:val="24"/>
          <w:shd w:val="clear" w:color="auto" w:fill="FFFFFF"/>
        </w:rPr>
        <w:t>Business Horizons, 65</w:t>
      </w:r>
      <w:r w:rsidRPr="007E5C9E">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 xml:space="preserve">, 183-192. </w:t>
      </w:r>
      <w:r w:rsidRPr="007E5C9E">
        <w:rPr>
          <w:rFonts w:ascii="Times New Roman" w:hAnsi="Times New Roman" w:cs="Times New Roman"/>
          <w:sz w:val="24"/>
          <w:szCs w:val="24"/>
        </w:rPr>
        <w:t>https://doi.org/10.1016/j.bushor.2021.02.037</w:t>
      </w:r>
    </w:p>
    <w:p w14:paraId="687A6EB1" w14:textId="77777777" w:rsidR="000B240F" w:rsidRDefault="000B240F" w:rsidP="00E64315">
      <w:pPr>
        <w:shd w:val="clear" w:color="auto" w:fill="FFFFFF"/>
        <w:spacing w:after="0" w:line="480" w:lineRule="auto"/>
        <w:ind w:left="720" w:hanging="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Goldberg, D., &amp; Williams, K. (1988). </w:t>
      </w:r>
      <w:r>
        <w:rPr>
          <w:rFonts w:ascii="Times New Roman" w:hAnsi="Times New Roman" w:cs="Times New Roman"/>
          <w:i/>
          <w:iCs/>
          <w:sz w:val="24"/>
          <w:szCs w:val="24"/>
          <w:shd w:val="clear" w:color="auto" w:fill="FFFFFF"/>
        </w:rPr>
        <w:t xml:space="preserve">A user’s guide to the General Health Questionnaire. </w:t>
      </w:r>
      <w:r>
        <w:rPr>
          <w:rFonts w:ascii="Times New Roman" w:hAnsi="Times New Roman" w:cs="Times New Roman"/>
          <w:sz w:val="24"/>
          <w:szCs w:val="24"/>
          <w:shd w:val="clear" w:color="auto" w:fill="FFFFFF"/>
        </w:rPr>
        <w:t>Windsor, UK: NPER-Nelson.</w:t>
      </w:r>
    </w:p>
    <w:p w14:paraId="0C5A47E2" w14:textId="23672F6B" w:rsidR="00E64315" w:rsidRPr="001D06DF" w:rsidRDefault="00E64315" w:rsidP="00E64315">
      <w:pPr>
        <w:shd w:val="clear" w:color="auto" w:fill="FFFFFF"/>
        <w:spacing w:after="0" w:line="480" w:lineRule="auto"/>
        <w:ind w:left="720" w:hanging="720"/>
        <w:rPr>
          <w:rFonts w:ascii="Times New Roman" w:eastAsia="Times New Roman" w:hAnsi="Times New Roman" w:cs="Times New Roman"/>
          <w:sz w:val="24"/>
          <w:szCs w:val="24"/>
        </w:rPr>
      </w:pPr>
      <w:r w:rsidRPr="001D06DF">
        <w:rPr>
          <w:rFonts w:ascii="Times New Roman" w:hAnsi="Times New Roman" w:cs="Times New Roman"/>
          <w:sz w:val="24"/>
          <w:szCs w:val="24"/>
          <w:shd w:val="clear" w:color="auto" w:fill="FFFFFF"/>
        </w:rPr>
        <w:t>Gragnano, A., Simbula, S., &amp; Miglioretti, M. (2020</w:t>
      </w:r>
      <w:bookmarkEnd w:id="23"/>
      <w:r w:rsidRPr="001D06DF">
        <w:rPr>
          <w:rFonts w:ascii="Times New Roman" w:hAnsi="Times New Roman" w:cs="Times New Roman"/>
          <w:sz w:val="24"/>
          <w:szCs w:val="24"/>
          <w:shd w:val="clear" w:color="auto" w:fill="FFFFFF"/>
        </w:rPr>
        <w:t>). Work-</w:t>
      </w:r>
      <w:r w:rsidR="00DA4E13">
        <w:rPr>
          <w:rFonts w:ascii="Times New Roman" w:hAnsi="Times New Roman" w:cs="Times New Roman"/>
          <w:sz w:val="24"/>
          <w:szCs w:val="24"/>
          <w:shd w:val="clear" w:color="auto" w:fill="FFFFFF"/>
        </w:rPr>
        <w:t>l</w:t>
      </w:r>
      <w:r w:rsidRPr="001D06DF">
        <w:rPr>
          <w:rFonts w:ascii="Times New Roman" w:hAnsi="Times New Roman" w:cs="Times New Roman"/>
          <w:sz w:val="24"/>
          <w:szCs w:val="24"/>
          <w:shd w:val="clear" w:color="auto" w:fill="FFFFFF"/>
        </w:rPr>
        <w:t xml:space="preserve">ife </w:t>
      </w:r>
      <w:r w:rsidR="00DA4E13">
        <w:rPr>
          <w:rFonts w:ascii="Times New Roman" w:hAnsi="Times New Roman" w:cs="Times New Roman"/>
          <w:sz w:val="24"/>
          <w:szCs w:val="24"/>
          <w:shd w:val="clear" w:color="auto" w:fill="FFFFFF"/>
        </w:rPr>
        <w:t>b</w:t>
      </w:r>
      <w:r w:rsidRPr="001D06DF">
        <w:rPr>
          <w:rFonts w:ascii="Times New Roman" w:hAnsi="Times New Roman" w:cs="Times New Roman"/>
          <w:sz w:val="24"/>
          <w:szCs w:val="24"/>
          <w:shd w:val="clear" w:color="auto" w:fill="FFFFFF"/>
        </w:rPr>
        <w:t xml:space="preserve">alance: Weighing the </w:t>
      </w:r>
      <w:r w:rsidR="00DA4E13">
        <w:rPr>
          <w:rFonts w:ascii="Times New Roman" w:hAnsi="Times New Roman" w:cs="Times New Roman"/>
          <w:sz w:val="24"/>
          <w:szCs w:val="24"/>
          <w:shd w:val="clear" w:color="auto" w:fill="FFFFFF"/>
        </w:rPr>
        <w:t>i</w:t>
      </w:r>
      <w:r w:rsidRPr="001D06DF">
        <w:rPr>
          <w:rFonts w:ascii="Times New Roman" w:hAnsi="Times New Roman" w:cs="Times New Roman"/>
          <w:sz w:val="24"/>
          <w:szCs w:val="24"/>
          <w:shd w:val="clear" w:color="auto" w:fill="FFFFFF"/>
        </w:rPr>
        <w:t xml:space="preserve">mportance of </w:t>
      </w:r>
      <w:r w:rsidR="00DA4E13">
        <w:rPr>
          <w:rFonts w:ascii="Times New Roman" w:hAnsi="Times New Roman" w:cs="Times New Roman"/>
          <w:sz w:val="24"/>
          <w:szCs w:val="24"/>
          <w:shd w:val="clear" w:color="auto" w:fill="FFFFFF"/>
        </w:rPr>
        <w:t>w</w:t>
      </w:r>
      <w:r w:rsidRPr="001D06DF">
        <w:rPr>
          <w:rFonts w:ascii="Times New Roman" w:hAnsi="Times New Roman" w:cs="Times New Roman"/>
          <w:sz w:val="24"/>
          <w:szCs w:val="24"/>
          <w:shd w:val="clear" w:color="auto" w:fill="FFFFFF"/>
        </w:rPr>
        <w:t>ork-</w:t>
      </w:r>
      <w:r w:rsidR="00DA4E13">
        <w:rPr>
          <w:rFonts w:ascii="Times New Roman" w:hAnsi="Times New Roman" w:cs="Times New Roman"/>
          <w:sz w:val="24"/>
          <w:szCs w:val="24"/>
          <w:shd w:val="clear" w:color="auto" w:fill="FFFFFF"/>
        </w:rPr>
        <w:t>f</w:t>
      </w:r>
      <w:r w:rsidRPr="001D06DF">
        <w:rPr>
          <w:rFonts w:ascii="Times New Roman" w:hAnsi="Times New Roman" w:cs="Times New Roman"/>
          <w:sz w:val="24"/>
          <w:szCs w:val="24"/>
          <w:shd w:val="clear" w:color="auto" w:fill="FFFFFF"/>
        </w:rPr>
        <w:t xml:space="preserve">amily and </w:t>
      </w:r>
      <w:r w:rsidR="00DA4E13">
        <w:rPr>
          <w:rFonts w:ascii="Times New Roman" w:hAnsi="Times New Roman" w:cs="Times New Roman"/>
          <w:sz w:val="24"/>
          <w:szCs w:val="24"/>
          <w:shd w:val="clear" w:color="auto" w:fill="FFFFFF"/>
        </w:rPr>
        <w:t>w</w:t>
      </w:r>
      <w:r w:rsidRPr="001D06DF">
        <w:rPr>
          <w:rFonts w:ascii="Times New Roman" w:hAnsi="Times New Roman" w:cs="Times New Roman"/>
          <w:sz w:val="24"/>
          <w:szCs w:val="24"/>
          <w:shd w:val="clear" w:color="auto" w:fill="FFFFFF"/>
        </w:rPr>
        <w:t>ork-</w:t>
      </w:r>
      <w:r w:rsidR="00DA4E13">
        <w:rPr>
          <w:rFonts w:ascii="Times New Roman" w:hAnsi="Times New Roman" w:cs="Times New Roman"/>
          <w:sz w:val="24"/>
          <w:szCs w:val="24"/>
          <w:shd w:val="clear" w:color="auto" w:fill="FFFFFF"/>
        </w:rPr>
        <w:t>h</w:t>
      </w:r>
      <w:r w:rsidRPr="001D06DF">
        <w:rPr>
          <w:rFonts w:ascii="Times New Roman" w:hAnsi="Times New Roman" w:cs="Times New Roman"/>
          <w:sz w:val="24"/>
          <w:szCs w:val="24"/>
          <w:shd w:val="clear" w:color="auto" w:fill="FFFFFF"/>
        </w:rPr>
        <w:t xml:space="preserve">ealth </w:t>
      </w:r>
      <w:r w:rsidR="00DA4E13">
        <w:rPr>
          <w:rFonts w:ascii="Times New Roman" w:hAnsi="Times New Roman" w:cs="Times New Roman"/>
          <w:sz w:val="24"/>
          <w:szCs w:val="24"/>
          <w:shd w:val="clear" w:color="auto" w:fill="FFFFFF"/>
        </w:rPr>
        <w:t>b</w:t>
      </w:r>
      <w:r w:rsidRPr="001D06DF">
        <w:rPr>
          <w:rFonts w:ascii="Times New Roman" w:hAnsi="Times New Roman" w:cs="Times New Roman"/>
          <w:sz w:val="24"/>
          <w:szCs w:val="24"/>
          <w:shd w:val="clear" w:color="auto" w:fill="FFFFFF"/>
        </w:rPr>
        <w:t>alance.</w:t>
      </w:r>
      <w:r w:rsidR="00DA4E13">
        <w:rPr>
          <w:rFonts w:ascii="Times New Roman" w:hAnsi="Times New Roman" w:cs="Times New Roman"/>
          <w:sz w:val="24"/>
          <w:szCs w:val="24"/>
          <w:shd w:val="clear" w:color="auto" w:fill="FFFFFF"/>
        </w:rPr>
        <w:t xml:space="preserve"> </w:t>
      </w:r>
      <w:r w:rsidRPr="001D06DF">
        <w:rPr>
          <w:rFonts w:ascii="Times New Roman" w:hAnsi="Times New Roman" w:cs="Times New Roman"/>
          <w:i/>
          <w:iCs/>
          <w:sz w:val="24"/>
          <w:szCs w:val="24"/>
          <w:shd w:val="clear" w:color="auto" w:fill="FFFFFF"/>
        </w:rPr>
        <w:t xml:space="preserve">International </w:t>
      </w:r>
      <w:r w:rsidR="00DA4E13">
        <w:rPr>
          <w:rFonts w:ascii="Times New Roman" w:hAnsi="Times New Roman" w:cs="Times New Roman"/>
          <w:i/>
          <w:iCs/>
          <w:sz w:val="24"/>
          <w:szCs w:val="24"/>
          <w:shd w:val="clear" w:color="auto" w:fill="FFFFFF"/>
        </w:rPr>
        <w:t>J</w:t>
      </w:r>
      <w:r w:rsidRPr="001D06DF">
        <w:rPr>
          <w:rFonts w:ascii="Times New Roman" w:hAnsi="Times New Roman" w:cs="Times New Roman"/>
          <w:i/>
          <w:iCs/>
          <w:sz w:val="24"/>
          <w:szCs w:val="24"/>
          <w:shd w:val="clear" w:color="auto" w:fill="FFFFFF"/>
        </w:rPr>
        <w:t xml:space="preserve">ournal of </w:t>
      </w:r>
      <w:r w:rsidR="00DA4E13">
        <w:rPr>
          <w:rFonts w:ascii="Times New Roman" w:hAnsi="Times New Roman" w:cs="Times New Roman"/>
          <w:i/>
          <w:iCs/>
          <w:sz w:val="24"/>
          <w:szCs w:val="24"/>
          <w:shd w:val="clear" w:color="auto" w:fill="FFFFFF"/>
        </w:rPr>
        <w:t>E</w:t>
      </w:r>
      <w:r w:rsidRPr="001D06DF">
        <w:rPr>
          <w:rFonts w:ascii="Times New Roman" w:hAnsi="Times New Roman" w:cs="Times New Roman"/>
          <w:i/>
          <w:iCs/>
          <w:sz w:val="24"/>
          <w:szCs w:val="24"/>
          <w:shd w:val="clear" w:color="auto" w:fill="FFFFFF"/>
        </w:rPr>
        <w:t xml:space="preserve">nvironmental </w:t>
      </w:r>
      <w:r w:rsidR="00DA4E13">
        <w:rPr>
          <w:rFonts w:ascii="Times New Roman" w:hAnsi="Times New Roman" w:cs="Times New Roman"/>
          <w:i/>
          <w:iCs/>
          <w:sz w:val="24"/>
          <w:szCs w:val="24"/>
          <w:shd w:val="clear" w:color="auto" w:fill="FFFFFF"/>
        </w:rPr>
        <w:t>R</w:t>
      </w:r>
      <w:r w:rsidRPr="001D06DF">
        <w:rPr>
          <w:rFonts w:ascii="Times New Roman" w:hAnsi="Times New Roman" w:cs="Times New Roman"/>
          <w:i/>
          <w:iCs/>
          <w:sz w:val="24"/>
          <w:szCs w:val="24"/>
          <w:shd w:val="clear" w:color="auto" w:fill="FFFFFF"/>
        </w:rPr>
        <w:t xml:space="preserve">esearch and </w:t>
      </w:r>
      <w:r w:rsidR="00DA4E13">
        <w:rPr>
          <w:rFonts w:ascii="Times New Roman" w:hAnsi="Times New Roman" w:cs="Times New Roman"/>
          <w:i/>
          <w:iCs/>
          <w:sz w:val="24"/>
          <w:szCs w:val="24"/>
          <w:shd w:val="clear" w:color="auto" w:fill="FFFFFF"/>
        </w:rPr>
        <w:t>P</w:t>
      </w:r>
      <w:r w:rsidRPr="001D06DF">
        <w:rPr>
          <w:rFonts w:ascii="Times New Roman" w:hAnsi="Times New Roman" w:cs="Times New Roman"/>
          <w:i/>
          <w:iCs/>
          <w:sz w:val="24"/>
          <w:szCs w:val="24"/>
          <w:shd w:val="clear" w:color="auto" w:fill="FFFFFF"/>
        </w:rPr>
        <w:t xml:space="preserve">ublic </w:t>
      </w:r>
      <w:r w:rsidR="00DA4E13">
        <w:rPr>
          <w:rFonts w:ascii="Times New Roman" w:hAnsi="Times New Roman" w:cs="Times New Roman"/>
          <w:i/>
          <w:iCs/>
          <w:sz w:val="24"/>
          <w:szCs w:val="24"/>
          <w:shd w:val="clear" w:color="auto" w:fill="FFFFFF"/>
        </w:rPr>
        <w:t>H</w:t>
      </w:r>
      <w:r w:rsidRPr="001D06DF">
        <w:rPr>
          <w:rFonts w:ascii="Times New Roman" w:hAnsi="Times New Roman" w:cs="Times New Roman"/>
          <w:i/>
          <w:iCs/>
          <w:sz w:val="24"/>
          <w:szCs w:val="24"/>
          <w:shd w:val="clear" w:color="auto" w:fill="FFFFFF"/>
        </w:rPr>
        <w:t>ealth</w:t>
      </w:r>
      <w:r w:rsidRPr="001D06DF">
        <w:rPr>
          <w:rFonts w:ascii="Times New Roman" w:hAnsi="Times New Roman" w:cs="Times New Roman"/>
          <w:sz w:val="24"/>
          <w:szCs w:val="24"/>
          <w:shd w:val="clear" w:color="auto" w:fill="FFFFFF"/>
        </w:rPr>
        <w:t>,</w:t>
      </w:r>
      <w:r w:rsidR="00DA4E13">
        <w:rPr>
          <w:rFonts w:ascii="Times New Roman" w:hAnsi="Times New Roman" w:cs="Times New Roman"/>
          <w:sz w:val="24"/>
          <w:szCs w:val="24"/>
          <w:shd w:val="clear" w:color="auto" w:fill="FFFFFF"/>
        </w:rPr>
        <w:t xml:space="preserve"> </w:t>
      </w:r>
      <w:r w:rsidRPr="001D06DF">
        <w:rPr>
          <w:rFonts w:ascii="Times New Roman" w:hAnsi="Times New Roman" w:cs="Times New Roman"/>
          <w:i/>
          <w:iCs/>
          <w:sz w:val="24"/>
          <w:szCs w:val="24"/>
          <w:shd w:val="clear" w:color="auto" w:fill="FFFFFF"/>
        </w:rPr>
        <w:t>17</w:t>
      </w:r>
      <w:r w:rsidRPr="001D06DF">
        <w:rPr>
          <w:rFonts w:ascii="Times New Roman" w:hAnsi="Times New Roman" w:cs="Times New Roman"/>
          <w:sz w:val="24"/>
          <w:szCs w:val="24"/>
          <w:shd w:val="clear" w:color="auto" w:fill="FFFFFF"/>
        </w:rPr>
        <w:t>(3), 907. https://doi.org/10.3390/ijerph17030907</w:t>
      </w:r>
    </w:p>
    <w:p w14:paraId="7E845DEC" w14:textId="45628166" w:rsidR="00E64315" w:rsidRDefault="00E64315" w:rsidP="00E64315">
      <w:pPr>
        <w:spacing w:after="0" w:line="480" w:lineRule="auto"/>
        <w:ind w:left="720" w:hanging="720"/>
        <w:rPr>
          <w:rFonts w:ascii="Times New Roman" w:eastAsia="Times New Roman" w:hAnsi="Times New Roman" w:cs="Times New Roman"/>
          <w:sz w:val="24"/>
          <w:szCs w:val="24"/>
        </w:rPr>
      </w:pPr>
      <w:r w:rsidRPr="001D06DF">
        <w:rPr>
          <w:rFonts w:ascii="Times New Roman" w:eastAsia="Times New Roman" w:hAnsi="Times New Roman" w:cs="Times New Roman"/>
          <w:sz w:val="24"/>
          <w:szCs w:val="24"/>
        </w:rPr>
        <w:t xml:space="preserve">Grawitch, M., Maloney, P., Barber, L., &amp; Mooshegian, S. (2013). Examining the nomological network of satisfaction with work-life balance. </w:t>
      </w:r>
      <w:r w:rsidRPr="001D06DF">
        <w:rPr>
          <w:rFonts w:ascii="Times New Roman" w:eastAsia="Times New Roman" w:hAnsi="Times New Roman" w:cs="Times New Roman"/>
          <w:i/>
          <w:iCs/>
          <w:sz w:val="24"/>
          <w:szCs w:val="24"/>
        </w:rPr>
        <w:t>Journal of Occupational Health Psychology, 18</w:t>
      </w:r>
      <w:r w:rsidRPr="001D06DF">
        <w:rPr>
          <w:rFonts w:ascii="Times New Roman" w:eastAsia="Times New Roman" w:hAnsi="Times New Roman" w:cs="Times New Roman"/>
          <w:sz w:val="24"/>
          <w:szCs w:val="24"/>
        </w:rPr>
        <w:t xml:space="preserve">(3), 276-284. </w:t>
      </w:r>
      <w:r w:rsidR="00B829E5">
        <w:rPr>
          <w:rFonts w:ascii="Times New Roman" w:eastAsia="Times New Roman" w:hAnsi="Times New Roman" w:cs="Times New Roman"/>
          <w:sz w:val="24"/>
          <w:szCs w:val="24"/>
        </w:rPr>
        <w:t>https</w:t>
      </w:r>
      <w:r w:rsidRPr="001D06DF">
        <w:rPr>
          <w:rFonts w:ascii="Times New Roman" w:eastAsia="Times New Roman" w:hAnsi="Times New Roman" w:cs="Times New Roman"/>
          <w:sz w:val="24"/>
          <w:szCs w:val="24"/>
        </w:rPr>
        <w:t>:</w:t>
      </w:r>
      <w:r w:rsidR="00B829E5">
        <w:rPr>
          <w:rFonts w:ascii="Times New Roman" w:eastAsia="Times New Roman" w:hAnsi="Times New Roman" w:cs="Times New Roman"/>
          <w:sz w:val="24"/>
          <w:szCs w:val="24"/>
        </w:rPr>
        <w:t>//doi.org/</w:t>
      </w:r>
      <w:r w:rsidRPr="001D06DF">
        <w:rPr>
          <w:rFonts w:ascii="Times New Roman" w:eastAsia="Times New Roman" w:hAnsi="Times New Roman" w:cs="Times New Roman"/>
          <w:sz w:val="24"/>
          <w:szCs w:val="24"/>
        </w:rPr>
        <w:t>10.1037/a0032754 </w:t>
      </w:r>
    </w:p>
    <w:p w14:paraId="420C3B3B" w14:textId="418E12A9" w:rsidR="00933203" w:rsidRDefault="00E64315" w:rsidP="005436D2">
      <w:pPr>
        <w:spacing w:after="0" w:line="480" w:lineRule="auto"/>
        <w:ind w:left="720" w:hanging="720"/>
        <w:rPr>
          <w:rFonts w:ascii="Times New Roman" w:eastAsia="Times New Roman" w:hAnsi="Times New Roman" w:cs="Times New Roman"/>
          <w:sz w:val="24"/>
          <w:szCs w:val="24"/>
        </w:rPr>
        <w:sectPr w:rsidR="00933203" w:rsidSect="004C6755">
          <w:headerReference w:type="first" r:id="rId47"/>
          <w:pgSz w:w="12240" w:h="15840"/>
          <w:pgMar w:top="1440" w:right="1440" w:bottom="1440" w:left="1440" w:header="720" w:footer="720" w:gutter="0"/>
          <w:pgNumType w:start="1"/>
          <w:cols w:space="720"/>
          <w:titlePg/>
          <w:docGrid w:linePitch="360"/>
        </w:sectPr>
      </w:pPr>
      <w:proofErr w:type="spellStart"/>
      <w:r w:rsidRPr="001D06DF">
        <w:rPr>
          <w:rFonts w:ascii="Times New Roman" w:eastAsia="Times New Roman" w:hAnsi="Times New Roman" w:cs="Times New Roman"/>
          <w:sz w:val="24"/>
          <w:szCs w:val="24"/>
        </w:rPr>
        <w:t>Gursoy</w:t>
      </w:r>
      <w:proofErr w:type="spellEnd"/>
      <w:r w:rsidRPr="001D06DF">
        <w:rPr>
          <w:rFonts w:ascii="Times New Roman" w:eastAsia="Times New Roman" w:hAnsi="Times New Roman" w:cs="Times New Roman"/>
          <w:sz w:val="24"/>
          <w:szCs w:val="24"/>
        </w:rPr>
        <w:t xml:space="preserve">, D., Chi, C., &amp; Karadag, E. (2013). Generational differences in work values and attitudes among frontline and service contact employees. </w:t>
      </w:r>
      <w:r w:rsidRPr="001D06DF">
        <w:rPr>
          <w:rFonts w:ascii="Times New Roman" w:eastAsia="Times New Roman" w:hAnsi="Times New Roman" w:cs="Times New Roman"/>
          <w:i/>
          <w:iCs/>
          <w:sz w:val="24"/>
          <w:szCs w:val="24"/>
        </w:rPr>
        <w:t xml:space="preserve">International Journal of Hospitality Management, 32, </w:t>
      </w:r>
      <w:r w:rsidRPr="001D06DF">
        <w:rPr>
          <w:rFonts w:ascii="Times New Roman" w:eastAsia="Times New Roman" w:hAnsi="Times New Roman" w:cs="Times New Roman"/>
          <w:sz w:val="24"/>
          <w:szCs w:val="24"/>
        </w:rPr>
        <w:t xml:space="preserve">40-48. </w:t>
      </w:r>
      <w:r w:rsidR="005436D2" w:rsidRPr="005436D2">
        <w:rPr>
          <w:rFonts w:ascii="Times New Roman" w:eastAsia="Times New Roman" w:hAnsi="Times New Roman" w:cs="Times New Roman"/>
          <w:sz w:val="24"/>
          <w:szCs w:val="24"/>
          <w:shd w:val="clear" w:color="auto" w:fill="FFFFFF"/>
        </w:rPr>
        <w:t>https://doi.org/</w:t>
      </w:r>
      <w:r w:rsidR="005436D2" w:rsidRPr="005436D2">
        <w:rPr>
          <w:rFonts w:ascii="Times New Roman" w:eastAsia="Times New Roman" w:hAnsi="Times New Roman" w:cs="Times New Roman"/>
          <w:sz w:val="24"/>
          <w:szCs w:val="24"/>
        </w:rPr>
        <w:t>10.1016/j.ijhm.2012.04.002</w:t>
      </w:r>
    </w:p>
    <w:p w14:paraId="1B79F31D" w14:textId="29DAE5BB" w:rsidR="00E64315" w:rsidRPr="001D06DF" w:rsidRDefault="00E64315" w:rsidP="005436D2">
      <w:pPr>
        <w:spacing w:after="0" w:line="480" w:lineRule="auto"/>
        <w:ind w:left="720" w:hanging="720"/>
        <w:rPr>
          <w:rFonts w:ascii="Times New Roman" w:eastAsia="Times New Roman" w:hAnsi="Times New Roman" w:cs="Times New Roman"/>
          <w:sz w:val="24"/>
          <w:szCs w:val="24"/>
        </w:rPr>
      </w:pPr>
      <w:r w:rsidRPr="001D06DF">
        <w:rPr>
          <w:rFonts w:ascii="Times New Roman" w:eastAsia="Times New Roman" w:hAnsi="Times New Roman" w:cs="Times New Roman"/>
          <w:sz w:val="24"/>
          <w:szCs w:val="24"/>
        </w:rPr>
        <w:lastRenderedPageBreak/>
        <w:t xml:space="preserve">Halbesleben, J., Neveu, J., Paustian-Underdahl, S. &amp; Westman, M. (2014). Getting to the “COR”: Understanding the role of resources in conservation of resources theory. </w:t>
      </w:r>
      <w:r w:rsidRPr="001D06DF">
        <w:rPr>
          <w:rFonts w:ascii="Times New Roman" w:eastAsia="Times New Roman" w:hAnsi="Times New Roman" w:cs="Times New Roman"/>
          <w:i/>
          <w:iCs/>
          <w:sz w:val="24"/>
          <w:szCs w:val="24"/>
        </w:rPr>
        <w:t>Journal of Management, 40</w:t>
      </w:r>
      <w:r w:rsidRPr="001D06DF">
        <w:rPr>
          <w:rFonts w:ascii="Times New Roman" w:eastAsia="Times New Roman" w:hAnsi="Times New Roman" w:cs="Times New Roman"/>
          <w:sz w:val="24"/>
          <w:szCs w:val="24"/>
        </w:rPr>
        <w:t>(5),</w:t>
      </w:r>
      <w:r w:rsidRPr="001D06DF">
        <w:rPr>
          <w:rFonts w:ascii="Times New Roman" w:eastAsia="Times New Roman" w:hAnsi="Times New Roman" w:cs="Times New Roman"/>
          <w:i/>
          <w:iCs/>
          <w:sz w:val="24"/>
          <w:szCs w:val="24"/>
        </w:rPr>
        <w:t xml:space="preserve"> </w:t>
      </w:r>
      <w:r w:rsidRPr="001D06DF">
        <w:rPr>
          <w:rFonts w:ascii="Times New Roman" w:eastAsia="Times New Roman" w:hAnsi="Times New Roman" w:cs="Times New Roman"/>
          <w:sz w:val="24"/>
          <w:szCs w:val="24"/>
        </w:rPr>
        <w:t xml:space="preserve">1334-1364. </w:t>
      </w:r>
      <w:r w:rsidR="00123DD9">
        <w:rPr>
          <w:rFonts w:ascii="Times New Roman" w:eastAsia="Times New Roman" w:hAnsi="Times New Roman" w:cs="Times New Roman"/>
          <w:sz w:val="24"/>
          <w:szCs w:val="24"/>
        </w:rPr>
        <w:t>https</w:t>
      </w:r>
      <w:r w:rsidRPr="001D06DF">
        <w:rPr>
          <w:rFonts w:ascii="Times New Roman" w:eastAsia="Times New Roman" w:hAnsi="Times New Roman" w:cs="Times New Roman"/>
          <w:sz w:val="24"/>
          <w:szCs w:val="24"/>
        </w:rPr>
        <w:t>:</w:t>
      </w:r>
      <w:r w:rsidR="00123DD9">
        <w:rPr>
          <w:rFonts w:ascii="Times New Roman" w:eastAsia="Times New Roman" w:hAnsi="Times New Roman" w:cs="Times New Roman"/>
          <w:sz w:val="24"/>
          <w:szCs w:val="24"/>
        </w:rPr>
        <w:t>//doi.org/</w:t>
      </w:r>
      <w:r w:rsidRPr="001D06DF">
        <w:rPr>
          <w:rFonts w:ascii="Times New Roman" w:eastAsia="Times New Roman" w:hAnsi="Times New Roman" w:cs="Times New Roman"/>
          <w:sz w:val="24"/>
          <w:szCs w:val="24"/>
        </w:rPr>
        <w:t>10.1177/0149206314527130</w:t>
      </w:r>
    </w:p>
    <w:p w14:paraId="30704E24" w14:textId="3E780A4D" w:rsidR="00E64315" w:rsidRPr="001D06DF" w:rsidRDefault="00E64315" w:rsidP="00E64315">
      <w:pPr>
        <w:spacing w:after="0" w:line="480" w:lineRule="auto"/>
        <w:ind w:left="720" w:hanging="720"/>
        <w:rPr>
          <w:rFonts w:ascii="Times New Roman" w:eastAsia="Times New Roman" w:hAnsi="Times New Roman" w:cs="Times New Roman"/>
          <w:sz w:val="24"/>
          <w:szCs w:val="24"/>
        </w:rPr>
      </w:pPr>
      <w:r w:rsidRPr="001D06DF">
        <w:rPr>
          <w:rFonts w:ascii="Times New Roman" w:eastAsia="Times New Roman" w:hAnsi="Times New Roman" w:cs="Times New Roman"/>
          <w:sz w:val="24"/>
          <w:szCs w:val="24"/>
        </w:rPr>
        <w:t xml:space="preserve">Hobfoll, S. (1989). Conservation of resources: A new attempt at conceptualizing stress. </w:t>
      </w:r>
      <w:r w:rsidRPr="001D06DF">
        <w:rPr>
          <w:rFonts w:ascii="Times New Roman" w:eastAsia="Times New Roman" w:hAnsi="Times New Roman" w:cs="Times New Roman"/>
          <w:i/>
          <w:iCs/>
          <w:sz w:val="24"/>
          <w:szCs w:val="24"/>
        </w:rPr>
        <w:t>American Psychologist, 44</w:t>
      </w:r>
      <w:r w:rsidRPr="001D06DF">
        <w:rPr>
          <w:rFonts w:ascii="Times New Roman" w:eastAsia="Times New Roman" w:hAnsi="Times New Roman" w:cs="Times New Roman"/>
          <w:sz w:val="24"/>
          <w:szCs w:val="24"/>
        </w:rPr>
        <w:t xml:space="preserve">(3), 513-524. </w:t>
      </w:r>
      <w:r w:rsidR="00084342">
        <w:rPr>
          <w:rFonts w:ascii="Times New Roman" w:eastAsia="Times New Roman" w:hAnsi="Times New Roman" w:cs="Times New Roman"/>
          <w:sz w:val="24"/>
          <w:szCs w:val="24"/>
          <w:shd w:val="clear" w:color="auto" w:fill="FFFFFF"/>
        </w:rPr>
        <w:t>https</w:t>
      </w:r>
      <w:r w:rsidRPr="001D06DF">
        <w:rPr>
          <w:rFonts w:ascii="Times New Roman" w:eastAsia="Times New Roman" w:hAnsi="Times New Roman" w:cs="Times New Roman"/>
          <w:sz w:val="24"/>
          <w:szCs w:val="24"/>
          <w:shd w:val="clear" w:color="auto" w:fill="FFFFFF"/>
        </w:rPr>
        <w:t>:</w:t>
      </w:r>
      <w:r w:rsidR="00084342">
        <w:rPr>
          <w:rFonts w:ascii="Times New Roman" w:eastAsia="Times New Roman" w:hAnsi="Times New Roman" w:cs="Times New Roman"/>
          <w:sz w:val="24"/>
          <w:szCs w:val="24"/>
          <w:shd w:val="clear" w:color="auto" w:fill="FFFFFF"/>
        </w:rPr>
        <w:t>//doi.org/</w:t>
      </w:r>
      <w:r w:rsidRPr="001D06DF">
        <w:rPr>
          <w:rFonts w:ascii="Times New Roman" w:eastAsia="Times New Roman" w:hAnsi="Times New Roman" w:cs="Times New Roman"/>
          <w:sz w:val="24"/>
          <w:szCs w:val="24"/>
        </w:rPr>
        <w:t>10.1037/0003-066X.44.3.513 </w:t>
      </w:r>
    </w:p>
    <w:p w14:paraId="5F72942B" w14:textId="14909419" w:rsidR="00E64315" w:rsidRPr="001D06DF" w:rsidRDefault="00E64315" w:rsidP="00E64315">
      <w:pPr>
        <w:tabs>
          <w:tab w:val="left" w:pos="1524"/>
        </w:tabs>
        <w:spacing w:after="0" w:line="480" w:lineRule="auto"/>
        <w:ind w:left="720" w:hanging="720"/>
        <w:rPr>
          <w:rFonts w:ascii="Times New Roman" w:eastAsia="Times New Roman" w:hAnsi="Times New Roman" w:cs="Times New Roman"/>
          <w:sz w:val="24"/>
          <w:szCs w:val="24"/>
        </w:rPr>
      </w:pPr>
      <w:r w:rsidRPr="001D06DF">
        <w:rPr>
          <w:rFonts w:ascii="Times New Roman" w:eastAsia="Times New Roman" w:hAnsi="Times New Roman" w:cs="Times New Roman"/>
          <w:sz w:val="24"/>
          <w:szCs w:val="24"/>
        </w:rPr>
        <w:t xml:space="preserve">Hsu, Y., Bai, C., Yang, C., Huang, Y., Lin, T., &amp; Lin, C. (2019). Long </w:t>
      </w:r>
      <w:r w:rsidR="00E26105">
        <w:rPr>
          <w:rFonts w:ascii="Times New Roman" w:eastAsia="Times New Roman" w:hAnsi="Times New Roman" w:cs="Times New Roman"/>
          <w:sz w:val="24"/>
          <w:szCs w:val="24"/>
        </w:rPr>
        <w:t>h</w:t>
      </w:r>
      <w:r w:rsidRPr="001D06DF">
        <w:rPr>
          <w:rFonts w:ascii="Times New Roman" w:eastAsia="Times New Roman" w:hAnsi="Times New Roman" w:cs="Times New Roman"/>
          <w:sz w:val="24"/>
          <w:szCs w:val="24"/>
        </w:rPr>
        <w:t xml:space="preserve">ours’ </w:t>
      </w:r>
      <w:r w:rsidR="00E26105">
        <w:rPr>
          <w:rFonts w:ascii="Times New Roman" w:eastAsia="Times New Roman" w:hAnsi="Times New Roman" w:cs="Times New Roman"/>
          <w:sz w:val="24"/>
          <w:szCs w:val="24"/>
        </w:rPr>
        <w:t>e</w:t>
      </w:r>
      <w:r w:rsidRPr="001D06DF">
        <w:rPr>
          <w:rFonts w:ascii="Times New Roman" w:eastAsia="Times New Roman" w:hAnsi="Times New Roman" w:cs="Times New Roman"/>
          <w:sz w:val="24"/>
          <w:szCs w:val="24"/>
        </w:rPr>
        <w:t xml:space="preserve">ffects on </w:t>
      </w:r>
      <w:r w:rsidR="00E26105">
        <w:rPr>
          <w:rFonts w:ascii="Times New Roman" w:eastAsia="Times New Roman" w:hAnsi="Times New Roman" w:cs="Times New Roman"/>
          <w:sz w:val="24"/>
          <w:szCs w:val="24"/>
        </w:rPr>
        <w:t>w</w:t>
      </w:r>
      <w:r w:rsidRPr="001D06DF">
        <w:rPr>
          <w:rFonts w:ascii="Times New Roman" w:eastAsia="Times New Roman" w:hAnsi="Times New Roman" w:cs="Times New Roman"/>
          <w:sz w:val="24"/>
          <w:szCs w:val="24"/>
        </w:rPr>
        <w:t>ork-</w:t>
      </w:r>
      <w:r w:rsidR="00E26105">
        <w:rPr>
          <w:rFonts w:ascii="Times New Roman" w:eastAsia="Times New Roman" w:hAnsi="Times New Roman" w:cs="Times New Roman"/>
          <w:sz w:val="24"/>
          <w:szCs w:val="24"/>
        </w:rPr>
        <w:t>l</w:t>
      </w:r>
      <w:r w:rsidRPr="001D06DF">
        <w:rPr>
          <w:rFonts w:ascii="Times New Roman" w:eastAsia="Times New Roman" w:hAnsi="Times New Roman" w:cs="Times New Roman"/>
          <w:sz w:val="24"/>
          <w:szCs w:val="24"/>
        </w:rPr>
        <w:t xml:space="preserve">ife </w:t>
      </w:r>
      <w:r w:rsidR="00E26105">
        <w:rPr>
          <w:rFonts w:ascii="Times New Roman" w:eastAsia="Times New Roman" w:hAnsi="Times New Roman" w:cs="Times New Roman"/>
          <w:sz w:val="24"/>
          <w:szCs w:val="24"/>
        </w:rPr>
        <w:t>b</w:t>
      </w:r>
      <w:r w:rsidRPr="001D06DF">
        <w:rPr>
          <w:rFonts w:ascii="Times New Roman" w:eastAsia="Times New Roman" w:hAnsi="Times New Roman" w:cs="Times New Roman"/>
          <w:sz w:val="24"/>
          <w:szCs w:val="24"/>
        </w:rPr>
        <w:t xml:space="preserve">alance and </w:t>
      </w:r>
      <w:r w:rsidR="00E26105">
        <w:rPr>
          <w:rFonts w:ascii="Times New Roman" w:eastAsia="Times New Roman" w:hAnsi="Times New Roman" w:cs="Times New Roman"/>
          <w:sz w:val="24"/>
          <w:szCs w:val="24"/>
        </w:rPr>
        <w:t>s</w:t>
      </w:r>
      <w:r w:rsidRPr="001D06DF">
        <w:rPr>
          <w:rFonts w:ascii="Times New Roman" w:eastAsia="Times New Roman" w:hAnsi="Times New Roman" w:cs="Times New Roman"/>
          <w:sz w:val="24"/>
          <w:szCs w:val="24"/>
        </w:rPr>
        <w:t xml:space="preserve">atisfaction. </w:t>
      </w:r>
      <w:r w:rsidRPr="001D06DF">
        <w:rPr>
          <w:rFonts w:ascii="Times New Roman" w:eastAsia="Times New Roman" w:hAnsi="Times New Roman" w:cs="Times New Roman"/>
          <w:i/>
          <w:iCs/>
          <w:sz w:val="24"/>
          <w:szCs w:val="24"/>
        </w:rPr>
        <w:t>BioMed Research International, 2019</w:t>
      </w:r>
      <w:r w:rsidRPr="001D06DF">
        <w:rPr>
          <w:rFonts w:ascii="Times New Roman" w:eastAsia="Times New Roman" w:hAnsi="Times New Roman" w:cs="Times New Roman"/>
          <w:sz w:val="24"/>
          <w:szCs w:val="24"/>
        </w:rPr>
        <w:t xml:space="preserve">, </w:t>
      </w:r>
      <w:r w:rsidR="00E26105">
        <w:rPr>
          <w:rFonts w:ascii="Times New Roman" w:eastAsia="Times New Roman" w:hAnsi="Times New Roman" w:cs="Times New Roman"/>
          <w:sz w:val="24"/>
          <w:szCs w:val="24"/>
        </w:rPr>
        <w:t>5046934</w:t>
      </w:r>
      <w:r w:rsidRPr="001D06DF">
        <w:rPr>
          <w:rFonts w:ascii="Times New Roman" w:eastAsia="Times New Roman" w:hAnsi="Times New Roman" w:cs="Times New Roman"/>
          <w:sz w:val="24"/>
          <w:szCs w:val="24"/>
        </w:rPr>
        <w:t xml:space="preserve">. </w:t>
      </w:r>
      <w:r w:rsidR="00E26105">
        <w:rPr>
          <w:rStyle w:val="Hyperlink"/>
          <w:rFonts w:ascii="Times New Roman" w:eastAsia="Times New Roman" w:hAnsi="Times New Roman" w:cs="Times New Roman"/>
          <w:color w:val="auto"/>
          <w:sz w:val="24"/>
          <w:szCs w:val="24"/>
          <w:u w:val="none"/>
        </w:rPr>
        <w:t>https:</w:t>
      </w:r>
      <w:r w:rsidR="00B53B45">
        <w:rPr>
          <w:rStyle w:val="Hyperlink"/>
          <w:rFonts w:ascii="Times New Roman" w:eastAsia="Times New Roman" w:hAnsi="Times New Roman" w:cs="Times New Roman"/>
          <w:color w:val="auto"/>
          <w:sz w:val="24"/>
          <w:szCs w:val="24"/>
          <w:u w:val="none"/>
        </w:rPr>
        <w:t>//</w:t>
      </w:r>
      <w:r w:rsidR="00E26105">
        <w:rPr>
          <w:rStyle w:val="Hyperlink"/>
          <w:rFonts w:ascii="Times New Roman" w:eastAsia="Times New Roman" w:hAnsi="Times New Roman" w:cs="Times New Roman"/>
          <w:color w:val="auto"/>
          <w:sz w:val="24"/>
          <w:szCs w:val="24"/>
          <w:u w:val="none"/>
        </w:rPr>
        <w:t>doi</w:t>
      </w:r>
      <w:r w:rsidRPr="001D06DF">
        <w:rPr>
          <w:rStyle w:val="Hyperlink"/>
          <w:rFonts w:ascii="Times New Roman" w:eastAsia="Times New Roman" w:hAnsi="Times New Roman" w:cs="Times New Roman"/>
          <w:color w:val="auto"/>
          <w:sz w:val="24"/>
          <w:szCs w:val="24"/>
          <w:u w:val="none"/>
        </w:rPr>
        <w:t>.org/10</w:t>
      </w:r>
      <w:r w:rsidR="000A4367">
        <w:rPr>
          <w:rStyle w:val="Hyperlink"/>
          <w:rFonts w:ascii="Times New Roman" w:eastAsia="Times New Roman" w:hAnsi="Times New Roman" w:cs="Times New Roman"/>
          <w:color w:val="auto"/>
          <w:sz w:val="24"/>
          <w:szCs w:val="24"/>
          <w:u w:val="none"/>
        </w:rPr>
        <w:t>.</w:t>
      </w:r>
      <w:r w:rsidRPr="001D06DF">
        <w:rPr>
          <w:rStyle w:val="Hyperlink"/>
          <w:rFonts w:ascii="Times New Roman" w:eastAsia="Times New Roman" w:hAnsi="Times New Roman" w:cs="Times New Roman"/>
          <w:color w:val="auto"/>
          <w:sz w:val="24"/>
          <w:szCs w:val="24"/>
          <w:u w:val="none"/>
        </w:rPr>
        <w:t>1155/2019/5046934</w:t>
      </w:r>
    </w:p>
    <w:p w14:paraId="49AB0E56" w14:textId="42ED34C3" w:rsidR="00E64315" w:rsidRPr="001D06DF" w:rsidRDefault="00E64315" w:rsidP="00E64315">
      <w:pPr>
        <w:spacing w:after="0" w:line="480" w:lineRule="auto"/>
        <w:ind w:left="720" w:hanging="720"/>
        <w:rPr>
          <w:rFonts w:ascii="Times New Roman" w:eastAsia="Times New Roman" w:hAnsi="Times New Roman" w:cs="Times New Roman"/>
          <w:sz w:val="24"/>
          <w:szCs w:val="24"/>
        </w:rPr>
      </w:pPr>
      <w:r w:rsidRPr="001D06DF">
        <w:rPr>
          <w:rFonts w:ascii="Times New Roman" w:eastAsia="Times New Roman" w:hAnsi="Times New Roman" w:cs="Times New Roman"/>
          <w:sz w:val="24"/>
          <w:szCs w:val="24"/>
        </w:rPr>
        <w:t xml:space="preserve">Inceoglu, I., Segers, J., &amp; Bartram, D. (2012). Age-related differences in work motivation. </w:t>
      </w:r>
      <w:r w:rsidRPr="001D06DF">
        <w:rPr>
          <w:rFonts w:ascii="Times New Roman" w:eastAsia="Times New Roman" w:hAnsi="Times New Roman" w:cs="Times New Roman"/>
          <w:i/>
          <w:iCs/>
          <w:sz w:val="24"/>
          <w:szCs w:val="24"/>
        </w:rPr>
        <w:t xml:space="preserve">Journal of Occupational and Organization Psychology, 85, </w:t>
      </w:r>
      <w:r w:rsidRPr="001D06DF">
        <w:rPr>
          <w:rFonts w:ascii="Times New Roman" w:eastAsia="Times New Roman" w:hAnsi="Times New Roman" w:cs="Times New Roman"/>
          <w:sz w:val="24"/>
          <w:szCs w:val="24"/>
        </w:rPr>
        <w:t xml:space="preserve">300-329. </w:t>
      </w:r>
      <w:r w:rsidR="00C04048">
        <w:rPr>
          <w:rFonts w:ascii="Times New Roman" w:eastAsia="Times New Roman" w:hAnsi="Times New Roman" w:cs="Times New Roman"/>
          <w:sz w:val="24"/>
          <w:szCs w:val="24"/>
          <w:shd w:val="clear" w:color="auto" w:fill="FFFFFF"/>
        </w:rPr>
        <w:t>https</w:t>
      </w:r>
      <w:r w:rsidRPr="001D06DF">
        <w:rPr>
          <w:rFonts w:ascii="Times New Roman" w:eastAsia="Times New Roman" w:hAnsi="Times New Roman" w:cs="Times New Roman"/>
          <w:sz w:val="24"/>
          <w:szCs w:val="24"/>
          <w:shd w:val="clear" w:color="auto" w:fill="FFFFFF"/>
        </w:rPr>
        <w:t>:</w:t>
      </w:r>
      <w:r w:rsidR="00C04048">
        <w:rPr>
          <w:rFonts w:ascii="Times New Roman" w:eastAsia="Times New Roman" w:hAnsi="Times New Roman" w:cs="Times New Roman"/>
          <w:sz w:val="24"/>
          <w:szCs w:val="24"/>
          <w:shd w:val="clear" w:color="auto" w:fill="FFFFFF"/>
        </w:rPr>
        <w:t>//doi.org/</w:t>
      </w:r>
      <w:r w:rsidRPr="001D06DF">
        <w:rPr>
          <w:rFonts w:ascii="Times New Roman" w:eastAsia="Times New Roman" w:hAnsi="Times New Roman" w:cs="Times New Roman"/>
          <w:sz w:val="24"/>
          <w:szCs w:val="24"/>
        </w:rPr>
        <w:t>10.1111/j.2044-8325.2011.02035.x</w:t>
      </w:r>
    </w:p>
    <w:p w14:paraId="4251D57B" w14:textId="026EAB2D" w:rsidR="00E64315" w:rsidRDefault="00E64315" w:rsidP="00E64315">
      <w:pPr>
        <w:spacing w:after="0" w:line="480" w:lineRule="auto"/>
        <w:ind w:left="720" w:hanging="720"/>
        <w:rPr>
          <w:rFonts w:ascii="Times New Roman" w:eastAsia="Times New Roman" w:hAnsi="Times New Roman" w:cs="Times New Roman"/>
          <w:sz w:val="24"/>
          <w:szCs w:val="24"/>
        </w:rPr>
      </w:pPr>
      <w:r w:rsidRPr="001D06DF">
        <w:rPr>
          <w:rFonts w:ascii="Times New Roman" w:eastAsia="Times New Roman" w:hAnsi="Times New Roman" w:cs="Times New Roman"/>
          <w:sz w:val="24"/>
          <w:szCs w:val="24"/>
        </w:rPr>
        <w:t>International Employee Assistance Professionals Association. (20</w:t>
      </w:r>
      <w:r w:rsidR="00427C13">
        <w:rPr>
          <w:rFonts w:ascii="Times New Roman" w:eastAsia="Times New Roman" w:hAnsi="Times New Roman" w:cs="Times New Roman"/>
          <w:sz w:val="24"/>
          <w:szCs w:val="24"/>
        </w:rPr>
        <w:t>22</w:t>
      </w:r>
      <w:r w:rsidRPr="001D06DF">
        <w:rPr>
          <w:rFonts w:ascii="Times New Roman" w:eastAsia="Times New Roman" w:hAnsi="Times New Roman" w:cs="Times New Roman"/>
          <w:sz w:val="24"/>
          <w:szCs w:val="24"/>
        </w:rPr>
        <w:t xml:space="preserve">). </w:t>
      </w:r>
      <w:r w:rsidRPr="001D06DF">
        <w:rPr>
          <w:rFonts w:ascii="Times New Roman" w:eastAsia="Times New Roman" w:hAnsi="Times New Roman" w:cs="Times New Roman"/>
          <w:i/>
          <w:iCs/>
          <w:sz w:val="24"/>
          <w:szCs w:val="24"/>
        </w:rPr>
        <w:t>EAPA, Frequently asked questions</w:t>
      </w:r>
      <w:r w:rsidRPr="001D06DF">
        <w:rPr>
          <w:rFonts w:ascii="Times New Roman" w:eastAsia="Times New Roman" w:hAnsi="Times New Roman" w:cs="Times New Roman"/>
          <w:sz w:val="24"/>
          <w:szCs w:val="24"/>
        </w:rPr>
        <w:t xml:space="preserve">. </w:t>
      </w:r>
      <w:r w:rsidRPr="005A2B26">
        <w:rPr>
          <w:rFonts w:ascii="Times New Roman" w:eastAsia="Times New Roman" w:hAnsi="Times New Roman" w:cs="Times New Roman"/>
          <w:sz w:val="24"/>
          <w:szCs w:val="24"/>
        </w:rPr>
        <w:t>http://www.eapassn.org/FAQs</w:t>
      </w:r>
    </w:p>
    <w:p w14:paraId="58779A29" w14:textId="695A9554" w:rsidR="00E64315" w:rsidRPr="001D06DF" w:rsidRDefault="00E64315" w:rsidP="00E64315">
      <w:pPr>
        <w:spacing w:after="0" w:line="480" w:lineRule="auto"/>
        <w:ind w:left="720" w:hanging="720"/>
        <w:rPr>
          <w:rFonts w:ascii="Times New Roman" w:eastAsia="Times New Roman" w:hAnsi="Times New Roman" w:cs="Times New Roman"/>
          <w:sz w:val="24"/>
          <w:szCs w:val="24"/>
        </w:rPr>
      </w:pPr>
      <w:r w:rsidRPr="001D06DF">
        <w:rPr>
          <w:rFonts w:ascii="Times New Roman" w:eastAsia="Times New Roman" w:hAnsi="Times New Roman" w:cs="Times New Roman"/>
          <w:sz w:val="24"/>
          <w:szCs w:val="24"/>
        </w:rPr>
        <w:t xml:space="preserve">Jang, S., Park, R., &amp; Zippay, A. (2010). The interaction effects of scheduling control and work-life balance programs on job satisfaction and mental health. </w:t>
      </w:r>
      <w:r w:rsidRPr="001D06DF">
        <w:rPr>
          <w:rFonts w:ascii="Times New Roman" w:eastAsia="Times New Roman" w:hAnsi="Times New Roman" w:cs="Times New Roman"/>
          <w:i/>
          <w:iCs/>
          <w:sz w:val="24"/>
          <w:szCs w:val="24"/>
        </w:rPr>
        <w:t>International Journal of Social Welfare, 20</w:t>
      </w:r>
      <w:r w:rsidRPr="001D06DF">
        <w:rPr>
          <w:rFonts w:ascii="Times New Roman" w:eastAsia="Times New Roman" w:hAnsi="Times New Roman" w:cs="Times New Roman"/>
          <w:sz w:val="24"/>
          <w:szCs w:val="24"/>
        </w:rPr>
        <w:t>(2)</w:t>
      </w:r>
      <w:r w:rsidRPr="001D06DF">
        <w:rPr>
          <w:rFonts w:ascii="Times New Roman" w:eastAsia="Times New Roman" w:hAnsi="Times New Roman" w:cs="Times New Roman"/>
          <w:i/>
          <w:iCs/>
          <w:sz w:val="24"/>
          <w:szCs w:val="24"/>
        </w:rPr>
        <w:t xml:space="preserve">, </w:t>
      </w:r>
      <w:r w:rsidRPr="001D06DF">
        <w:rPr>
          <w:rFonts w:ascii="Times New Roman" w:eastAsia="Times New Roman" w:hAnsi="Times New Roman" w:cs="Times New Roman"/>
          <w:sz w:val="24"/>
          <w:szCs w:val="24"/>
        </w:rPr>
        <w:t xml:space="preserve">135-143. </w:t>
      </w:r>
      <w:r w:rsidR="00B829E5">
        <w:rPr>
          <w:rFonts w:ascii="Times New Roman" w:eastAsia="Times New Roman" w:hAnsi="Times New Roman" w:cs="Times New Roman"/>
          <w:sz w:val="24"/>
          <w:szCs w:val="24"/>
          <w:shd w:val="clear" w:color="auto" w:fill="FFFFFF"/>
        </w:rPr>
        <w:t>https</w:t>
      </w:r>
      <w:r w:rsidRPr="001D06DF">
        <w:rPr>
          <w:rFonts w:ascii="Times New Roman" w:eastAsia="Times New Roman" w:hAnsi="Times New Roman" w:cs="Times New Roman"/>
          <w:sz w:val="24"/>
          <w:szCs w:val="24"/>
          <w:shd w:val="clear" w:color="auto" w:fill="FFFFFF"/>
        </w:rPr>
        <w:t>:</w:t>
      </w:r>
      <w:r w:rsidR="00B829E5">
        <w:rPr>
          <w:rFonts w:ascii="Times New Roman" w:eastAsia="Times New Roman" w:hAnsi="Times New Roman" w:cs="Times New Roman"/>
          <w:sz w:val="24"/>
          <w:szCs w:val="24"/>
          <w:shd w:val="clear" w:color="auto" w:fill="FFFFFF"/>
        </w:rPr>
        <w:t>//doi.org/</w:t>
      </w:r>
      <w:r w:rsidRPr="001D06DF">
        <w:rPr>
          <w:rFonts w:ascii="Times New Roman" w:eastAsia="Times New Roman" w:hAnsi="Times New Roman" w:cs="Times New Roman"/>
          <w:sz w:val="24"/>
          <w:szCs w:val="24"/>
        </w:rPr>
        <w:t>10.1111/j.1468-2397.2010.00739.x</w:t>
      </w:r>
    </w:p>
    <w:p w14:paraId="2938416A" w14:textId="77777777" w:rsidR="00933203" w:rsidRDefault="00E64315" w:rsidP="00E64315">
      <w:pPr>
        <w:spacing w:after="0" w:line="480" w:lineRule="auto"/>
        <w:ind w:left="720" w:hanging="720"/>
        <w:rPr>
          <w:rFonts w:ascii="Times New Roman" w:eastAsia="Times New Roman" w:hAnsi="Times New Roman" w:cs="Times New Roman"/>
          <w:sz w:val="24"/>
          <w:szCs w:val="24"/>
        </w:rPr>
        <w:sectPr w:rsidR="00933203" w:rsidSect="004C6755">
          <w:headerReference w:type="first" r:id="rId48"/>
          <w:pgSz w:w="12240" w:h="15840"/>
          <w:pgMar w:top="1440" w:right="1440" w:bottom="1440" w:left="1440" w:header="720" w:footer="720" w:gutter="0"/>
          <w:pgNumType w:start="1"/>
          <w:cols w:space="720"/>
          <w:titlePg/>
          <w:docGrid w:linePitch="360"/>
        </w:sectPr>
      </w:pPr>
      <w:r w:rsidRPr="001D06DF">
        <w:rPr>
          <w:rFonts w:ascii="Times New Roman" w:eastAsia="Times New Roman" w:hAnsi="Times New Roman" w:cs="Times New Roman"/>
          <w:sz w:val="24"/>
          <w:szCs w:val="24"/>
        </w:rPr>
        <w:t>Jawahar, I. M. (2012). Mediating</w:t>
      </w:r>
      <w:r w:rsidR="00763E1A">
        <w:rPr>
          <w:rFonts w:ascii="Times New Roman" w:eastAsia="Times New Roman" w:hAnsi="Times New Roman" w:cs="Times New Roman"/>
          <w:b/>
          <w:bCs/>
          <w:sz w:val="24"/>
          <w:szCs w:val="24"/>
        </w:rPr>
        <w:t xml:space="preserve"> </w:t>
      </w:r>
      <w:r w:rsidRPr="001D06DF">
        <w:rPr>
          <w:rFonts w:ascii="Times New Roman" w:eastAsia="Times New Roman" w:hAnsi="Times New Roman" w:cs="Times New Roman"/>
          <w:sz w:val="24"/>
          <w:szCs w:val="24"/>
        </w:rPr>
        <w:t>role</w:t>
      </w:r>
      <w:r w:rsidR="00763E1A">
        <w:rPr>
          <w:rFonts w:ascii="Times New Roman" w:eastAsia="Times New Roman" w:hAnsi="Times New Roman" w:cs="Times New Roman"/>
          <w:sz w:val="24"/>
          <w:szCs w:val="24"/>
        </w:rPr>
        <w:t xml:space="preserve"> </w:t>
      </w:r>
      <w:r w:rsidRPr="001D06DF">
        <w:rPr>
          <w:rFonts w:ascii="Times New Roman" w:eastAsia="Times New Roman" w:hAnsi="Times New Roman" w:cs="Times New Roman"/>
          <w:sz w:val="24"/>
          <w:szCs w:val="24"/>
        </w:rPr>
        <w:t>of satisfaction with growth</w:t>
      </w:r>
      <w:r w:rsidR="00763E1A">
        <w:rPr>
          <w:rFonts w:ascii="Times New Roman" w:eastAsia="Times New Roman" w:hAnsi="Times New Roman" w:cs="Times New Roman"/>
          <w:sz w:val="24"/>
          <w:szCs w:val="24"/>
        </w:rPr>
        <w:t xml:space="preserve"> </w:t>
      </w:r>
      <w:r w:rsidRPr="001D06DF">
        <w:rPr>
          <w:rFonts w:ascii="Times New Roman" w:eastAsia="Times New Roman" w:hAnsi="Times New Roman" w:cs="Times New Roman"/>
          <w:sz w:val="24"/>
          <w:szCs w:val="24"/>
        </w:rPr>
        <w:t>opportunities</w:t>
      </w:r>
      <w:r w:rsidR="00763E1A">
        <w:rPr>
          <w:rFonts w:ascii="Times New Roman" w:eastAsia="Times New Roman" w:hAnsi="Times New Roman" w:cs="Times New Roman"/>
          <w:sz w:val="24"/>
          <w:szCs w:val="24"/>
        </w:rPr>
        <w:t xml:space="preserve"> </w:t>
      </w:r>
      <w:r w:rsidRPr="001D06DF">
        <w:rPr>
          <w:rFonts w:ascii="Times New Roman" w:eastAsia="Times New Roman" w:hAnsi="Times New Roman" w:cs="Times New Roman"/>
          <w:sz w:val="24"/>
          <w:szCs w:val="24"/>
        </w:rPr>
        <w:t>on the</w:t>
      </w:r>
      <w:r w:rsidR="00763E1A">
        <w:rPr>
          <w:rFonts w:ascii="Times New Roman" w:eastAsia="Times New Roman" w:hAnsi="Times New Roman" w:cs="Times New Roman"/>
          <w:sz w:val="24"/>
          <w:szCs w:val="24"/>
        </w:rPr>
        <w:t xml:space="preserve"> </w:t>
      </w:r>
      <w:r w:rsidRPr="001D06DF">
        <w:rPr>
          <w:rFonts w:ascii="Times New Roman" w:eastAsia="Times New Roman" w:hAnsi="Times New Roman" w:cs="Times New Roman"/>
          <w:sz w:val="24"/>
          <w:szCs w:val="24"/>
        </w:rPr>
        <w:t>relationship</w:t>
      </w:r>
      <w:r w:rsidR="00763E1A">
        <w:rPr>
          <w:rFonts w:ascii="Times New Roman" w:eastAsia="Times New Roman" w:hAnsi="Times New Roman" w:cs="Times New Roman"/>
          <w:b/>
          <w:bCs/>
          <w:sz w:val="24"/>
          <w:szCs w:val="24"/>
        </w:rPr>
        <w:t xml:space="preserve"> </w:t>
      </w:r>
      <w:r w:rsidRPr="001D06DF">
        <w:rPr>
          <w:rFonts w:ascii="Times New Roman" w:eastAsia="Times New Roman" w:hAnsi="Times New Roman" w:cs="Times New Roman"/>
          <w:sz w:val="24"/>
          <w:szCs w:val="24"/>
        </w:rPr>
        <w:t>between</w:t>
      </w:r>
      <w:r w:rsidR="00763E1A">
        <w:rPr>
          <w:rFonts w:ascii="Times New Roman" w:eastAsia="Times New Roman" w:hAnsi="Times New Roman" w:cs="Times New Roman"/>
          <w:b/>
          <w:bCs/>
          <w:sz w:val="24"/>
          <w:szCs w:val="24"/>
        </w:rPr>
        <w:t xml:space="preserve"> </w:t>
      </w:r>
      <w:r w:rsidRPr="001D06DF">
        <w:rPr>
          <w:rFonts w:ascii="Times New Roman" w:eastAsia="Times New Roman" w:hAnsi="Times New Roman" w:cs="Times New Roman"/>
          <w:sz w:val="24"/>
          <w:szCs w:val="24"/>
        </w:rPr>
        <w:t>employee</w:t>
      </w:r>
      <w:r w:rsidR="00763E1A">
        <w:rPr>
          <w:rFonts w:ascii="Times New Roman" w:eastAsia="Times New Roman" w:hAnsi="Times New Roman" w:cs="Times New Roman"/>
          <w:sz w:val="24"/>
          <w:szCs w:val="24"/>
        </w:rPr>
        <w:t xml:space="preserve"> </w:t>
      </w:r>
      <w:r w:rsidRPr="001D06DF">
        <w:rPr>
          <w:rFonts w:ascii="Times New Roman" w:eastAsia="Times New Roman" w:hAnsi="Times New Roman" w:cs="Times New Roman"/>
          <w:sz w:val="24"/>
          <w:szCs w:val="24"/>
        </w:rPr>
        <w:t>development</w:t>
      </w:r>
      <w:r w:rsidR="00763E1A">
        <w:rPr>
          <w:rFonts w:ascii="Times New Roman" w:eastAsia="Times New Roman" w:hAnsi="Times New Roman" w:cs="Times New Roman"/>
          <w:sz w:val="24"/>
          <w:szCs w:val="24"/>
        </w:rPr>
        <w:t xml:space="preserve"> </w:t>
      </w:r>
      <w:r w:rsidRPr="001D06DF">
        <w:rPr>
          <w:rFonts w:ascii="Times New Roman" w:eastAsia="Times New Roman" w:hAnsi="Times New Roman" w:cs="Times New Roman"/>
          <w:sz w:val="24"/>
          <w:szCs w:val="24"/>
        </w:rPr>
        <w:t>opportunities</w:t>
      </w:r>
      <w:r w:rsidR="00763E1A">
        <w:rPr>
          <w:rFonts w:ascii="Times New Roman" w:eastAsia="Times New Roman" w:hAnsi="Times New Roman" w:cs="Times New Roman"/>
          <w:sz w:val="24"/>
          <w:szCs w:val="24"/>
        </w:rPr>
        <w:t xml:space="preserve"> </w:t>
      </w:r>
      <w:r w:rsidRPr="001D06DF">
        <w:rPr>
          <w:rFonts w:ascii="Times New Roman" w:eastAsia="Times New Roman" w:hAnsi="Times New Roman" w:cs="Times New Roman"/>
          <w:sz w:val="24"/>
          <w:szCs w:val="24"/>
        </w:rPr>
        <w:t xml:space="preserve">and citizenship behaviors and burnout. </w:t>
      </w:r>
      <w:r w:rsidRPr="001D06DF">
        <w:rPr>
          <w:rFonts w:ascii="Times New Roman" w:eastAsia="Times New Roman" w:hAnsi="Times New Roman" w:cs="Times New Roman"/>
          <w:i/>
          <w:iCs/>
          <w:sz w:val="24"/>
          <w:szCs w:val="24"/>
        </w:rPr>
        <w:t>Journal of Applied Social Psychology</w:t>
      </w:r>
      <w:r w:rsidRPr="001D06DF">
        <w:rPr>
          <w:rFonts w:ascii="Times New Roman" w:eastAsia="Times New Roman" w:hAnsi="Times New Roman" w:cs="Times New Roman"/>
          <w:sz w:val="24"/>
          <w:szCs w:val="24"/>
        </w:rPr>
        <w:t xml:space="preserve">, </w:t>
      </w:r>
      <w:r w:rsidRPr="001D06DF">
        <w:rPr>
          <w:rFonts w:ascii="Times New Roman" w:eastAsia="Times New Roman" w:hAnsi="Times New Roman" w:cs="Times New Roman"/>
          <w:i/>
          <w:iCs/>
          <w:sz w:val="24"/>
          <w:szCs w:val="24"/>
        </w:rPr>
        <w:t>42</w:t>
      </w:r>
      <w:r w:rsidRPr="001D06DF">
        <w:rPr>
          <w:rFonts w:ascii="Times New Roman" w:eastAsia="Times New Roman" w:hAnsi="Times New Roman" w:cs="Times New Roman"/>
          <w:sz w:val="24"/>
          <w:szCs w:val="24"/>
        </w:rPr>
        <w:t xml:space="preserve">(9), 2257-2284. </w:t>
      </w:r>
      <w:r w:rsidR="005436D2" w:rsidRPr="005436D2">
        <w:rPr>
          <w:rFonts w:ascii="Times New Roman" w:eastAsia="Times New Roman" w:hAnsi="Times New Roman" w:cs="Times New Roman"/>
          <w:sz w:val="24"/>
          <w:szCs w:val="24"/>
          <w:shd w:val="clear" w:color="auto" w:fill="FFFFFF"/>
        </w:rPr>
        <w:t>https://doi.org/</w:t>
      </w:r>
      <w:r w:rsidR="005436D2" w:rsidRPr="005436D2">
        <w:rPr>
          <w:rFonts w:ascii="Times New Roman" w:eastAsia="Times New Roman" w:hAnsi="Times New Roman" w:cs="Times New Roman"/>
          <w:sz w:val="24"/>
          <w:szCs w:val="24"/>
        </w:rPr>
        <w:t>10.1111/j.1559-1816.2012.00939.x</w:t>
      </w:r>
    </w:p>
    <w:p w14:paraId="6E87C97F" w14:textId="29672F0F" w:rsidR="00E64315" w:rsidRPr="008B3A97" w:rsidRDefault="00E64315" w:rsidP="00E64315">
      <w:pPr>
        <w:spacing w:after="0" w:line="480" w:lineRule="auto"/>
        <w:ind w:left="720" w:hanging="720"/>
        <w:rPr>
          <w:rFonts w:ascii="Times New Roman" w:eastAsia="Times New Roman" w:hAnsi="Times New Roman" w:cs="Times New Roman"/>
          <w:sz w:val="24"/>
          <w:szCs w:val="24"/>
        </w:rPr>
      </w:pPr>
      <w:bookmarkStart w:id="24" w:name="bau0005"/>
      <w:r w:rsidRPr="00021797">
        <w:rPr>
          <w:rStyle w:val="text"/>
          <w:rFonts w:ascii="Times New Roman" w:hAnsi="Times New Roman" w:cs="Times New Roman"/>
          <w:sz w:val="24"/>
          <w:szCs w:val="24"/>
        </w:rPr>
        <w:lastRenderedPageBreak/>
        <w:t xml:space="preserve">Kloutsiniotis, P., </w:t>
      </w:r>
      <w:bookmarkStart w:id="25" w:name="bau0010"/>
      <w:bookmarkEnd w:id="24"/>
      <w:r w:rsidRPr="00021797">
        <w:rPr>
          <w:rStyle w:val="text"/>
          <w:rFonts w:ascii="Times New Roman" w:hAnsi="Times New Roman" w:cs="Times New Roman"/>
          <w:sz w:val="24"/>
          <w:szCs w:val="24"/>
        </w:rPr>
        <w:t xml:space="preserve">Mihail, D., </w:t>
      </w:r>
      <w:bookmarkStart w:id="26" w:name="bau0015"/>
      <w:bookmarkEnd w:id="25"/>
      <w:r w:rsidRPr="00021797">
        <w:rPr>
          <w:rStyle w:val="text"/>
          <w:rFonts w:ascii="Times New Roman" w:hAnsi="Times New Roman" w:cs="Times New Roman"/>
          <w:sz w:val="24"/>
          <w:szCs w:val="24"/>
        </w:rPr>
        <w:t>Mylonas, N.</w:t>
      </w:r>
      <w:r>
        <w:rPr>
          <w:rStyle w:val="text"/>
          <w:rFonts w:ascii="Times New Roman" w:hAnsi="Times New Roman" w:cs="Times New Roman"/>
          <w:sz w:val="24"/>
          <w:szCs w:val="24"/>
        </w:rPr>
        <w:t>,</w:t>
      </w:r>
      <w:r w:rsidRPr="00021797">
        <w:rPr>
          <w:rStyle w:val="text"/>
          <w:rFonts w:ascii="Times New Roman" w:hAnsi="Times New Roman" w:cs="Times New Roman"/>
          <w:sz w:val="24"/>
          <w:szCs w:val="24"/>
        </w:rPr>
        <w:t xml:space="preserve"> &amp; </w:t>
      </w:r>
      <w:bookmarkStart w:id="27" w:name="bau0020"/>
      <w:bookmarkEnd w:id="26"/>
      <w:r w:rsidRPr="00021797">
        <w:rPr>
          <w:rStyle w:val="text"/>
          <w:rFonts w:ascii="Times New Roman" w:hAnsi="Times New Roman" w:cs="Times New Roman"/>
          <w:sz w:val="24"/>
          <w:szCs w:val="24"/>
        </w:rPr>
        <w:t>Pateli</w:t>
      </w:r>
      <w:bookmarkEnd w:id="27"/>
      <w:r w:rsidRPr="00021797">
        <w:rPr>
          <w:rStyle w:val="text"/>
          <w:rFonts w:ascii="Times New Roman" w:hAnsi="Times New Roman" w:cs="Times New Roman"/>
          <w:sz w:val="24"/>
          <w:szCs w:val="24"/>
        </w:rPr>
        <w:t>, A.</w:t>
      </w:r>
      <w:r>
        <w:rPr>
          <w:rStyle w:val="text"/>
          <w:rFonts w:ascii="Times New Roman" w:hAnsi="Times New Roman" w:cs="Times New Roman"/>
          <w:sz w:val="24"/>
          <w:szCs w:val="24"/>
        </w:rPr>
        <w:t xml:space="preserve"> (2022). Transformational Leadership, HRM practices and burnout during the COVID-19 pandemic: The role of personal stress, anxiety, and workplace loneliness. </w:t>
      </w:r>
      <w:r>
        <w:rPr>
          <w:rStyle w:val="text"/>
          <w:rFonts w:ascii="Times New Roman" w:hAnsi="Times New Roman" w:cs="Times New Roman"/>
          <w:i/>
          <w:iCs/>
          <w:sz w:val="24"/>
          <w:szCs w:val="24"/>
        </w:rPr>
        <w:t xml:space="preserve">International Journal of Hospitality Management, </w:t>
      </w:r>
      <w:r w:rsidRPr="008B3A97">
        <w:rPr>
          <w:rStyle w:val="text"/>
          <w:rFonts w:ascii="Times New Roman" w:hAnsi="Times New Roman" w:cs="Times New Roman"/>
          <w:i/>
          <w:iCs/>
          <w:sz w:val="24"/>
          <w:szCs w:val="24"/>
        </w:rPr>
        <w:t>102</w:t>
      </w:r>
      <w:r w:rsidR="00E26105">
        <w:rPr>
          <w:rStyle w:val="text"/>
          <w:rFonts w:ascii="Times New Roman" w:hAnsi="Times New Roman" w:cs="Times New Roman"/>
          <w:i/>
          <w:iCs/>
          <w:sz w:val="24"/>
          <w:szCs w:val="24"/>
        </w:rPr>
        <w:t xml:space="preserve">, </w:t>
      </w:r>
      <w:r w:rsidR="00E26105">
        <w:rPr>
          <w:rStyle w:val="text"/>
          <w:rFonts w:ascii="Times New Roman" w:hAnsi="Times New Roman" w:cs="Times New Roman"/>
          <w:sz w:val="24"/>
          <w:szCs w:val="24"/>
        </w:rPr>
        <w:t>103177</w:t>
      </w:r>
      <w:r w:rsidRPr="008B3A97">
        <w:rPr>
          <w:rStyle w:val="text"/>
          <w:rFonts w:ascii="Times New Roman" w:hAnsi="Times New Roman" w:cs="Times New Roman"/>
          <w:i/>
          <w:iCs/>
          <w:sz w:val="24"/>
          <w:szCs w:val="24"/>
        </w:rPr>
        <w:t xml:space="preserve">. </w:t>
      </w:r>
      <w:r w:rsidRPr="008B3A97">
        <w:rPr>
          <w:rFonts w:ascii="Times New Roman" w:hAnsi="Times New Roman" w:cs="Times New Roman"/>
          <w:sz w:val="24"/>
          <w:szCs w:val="24"/>
        </w:rPr>
        <w:t>https://doi.org/10.1016/j.ijhm.2022.103177</w:t>
      </w:r>
    </w:p>
    <w:p w14:paraId="6A4A01A6" w14:textId="768509E5" w:rsidR="00E64315" w:rsidRPr="001D06DF" w:rsidRDefault="00E64315" w:rsidP="00E64315">
      <w:pPr>
        <w:spacing w:after="0" w:line="480" w:lineRule="auto"/>
        <w:ind w:left="720" w:hanging="720"/>
        <w:rPr>
          <w:rFonts w:ascii="Times New Roman" w:eastAsia="Times New Roman" w:hAnsi="Times New Roman" w:cs="Times New Roman"/>
          <w:sz w:val="24"/>
          <w:szCs w:val="24"/>
        </w:rPr>
      </w:pPr>
      <w:r w:rsidRPr="001D06DF">
        <w:rPr>
          <w:rFonts w:ascii="Times New Roman" w:eastAsia="Times New Roman" w:hAnsi="Times New Roman" w:cs="Times New Roman"/>
          <w:sz w:val="24"/>
          <w:szCs w:val="24"/>
        </w:rPr>
        <w:t xml:space="preserve">Kooij, D., de Lange, A., Jansen, P., Kanfer, R., &amp; Kikkers, J. (2011). Age and work-related motives: Results of a meta-analysis. </w:t>
      </w:r>
      <w:r w:rsidRPr="001D06DF">
        <w:rPr>
          <w:rFonts w:ascii="Times New Roman" w:eastAsia="Times New Roman" w:hAnsi="Times New Roman" w:cs="Times New Roman"/>
          <w:i/>
          <w:iCs/>
          <w:sz w:val="24"/>
          <w:szCs w:val="24"/>
        </w:rPr>
        <w:t>Journal of Organizational Behavior, 32</w:t>
      </w:r>
      <w:r w:rsidRPr="001D06DF">
        <w:rPr>
          <w:rFonts w:ascii="Times New Roman" w:eastAsia="Times New Roman" w:hAnsi="Times New Roman" w:cs="Times New Roman"/>
          <w:sz w:val="24"/>
          <w:szCs w:val="24"/>
        </w:rPr>
        <w:t>(2)</w:t>
      </w:r>
      <w:r w:rsidRPr="001D06DF">
        <w:rPr>
          <w:rFonts w:ascii="Times New Roman" w:eastAsia="Times New Roman" w:hAnsi="Times New Roman" w:cs="Times New Roman"/>
          <w:i/>
          <w:iCs/>
          <w:sz w:val="24"/>
          <w:szCs w:val="24"/>
        </w:rPr>
        <w:t xml:space="preserve">, </w:t>
      </w:r>
      <w:r w:rsidRPr="001D06DF">
        <w:rPr>
          <w:rFonts w:ascii="Times New Roman" w:eastAsia="Times New Roman" w:hAnsi="Times New Roman" w:cs="Times New Roman"/>
          <w:sz w:val="24"/>
          <w:szCs w:val="24"/>
        </w:rPr>
        <w:t xml:space="preserve">197-225. </w:t>
      </w:r>
      <w:r w:rsidR="00C04048">
        <w:rPr>
          <w:rFonts w:ascii="Times New Roman" w:eastAsia="Times New Roman" w:hAnsi="Times New Roman" w:cs="Times New Roman"/>
          <w:sz w:val="24"/>
          <w:szCs w:val="24"/>
        </w:rPr>
        <w:t>https</w:t>
      </w:r>
      <w:r w:rsidRPr="001D06DF">
        <w:rPr>
          <w:rFonts w:ascii="Times New Roman" w:eastAsia="Times New Roman" w:hAnsi="Times New Roman" w:cs="Times New Roman"/>
          <w:sz w:val="24"/>
          <w:szCs w:val="24"/>
        </w:rPr>
        <w:t>:</w:t>
      </w:r>
      <w:r w:rsidR="00C04048">
        <w:rPr>
          <w:rFonts w:ascii="Times New Roman" w:eastAsia="Times New Roman" w:hAnsi="Times New Roman" w:cs="Times New Roman"/>
          <w:sz w:val="24"/>
          <w:szCs w:val="24"/>
        </w:rPr>
        <w:t>//doi.org/</w:t>
      </w:r>
      <w:r w:rsidRPr="001D06DF">
        <w:rPr>
          <w:rFonts w:ascii="Times New Roman" w:eastAsia="Times New Roman" w:hAnsi="Times New Roman" w:cs="Times New Roman"/>
          <w:sz w:val="24"/>
          <w:szCs w:val="24"/>
        </w:rPr>
        <w:t>10.1002/job.665</w:t>
      </w:r>
    </w:p>
    <w:p w14:paraId="342E2887" w14:textId="5097DB46" w:rsidR="00E64315" w:rsidRPr="005A2B26" w:rsidRDefault="00E64315" w:rsidP="00E64315">
      <w:pPr>
        <w:spacing w:after="0" w:line="480" w:lineRule="auto"/>
        <w:ind w:left="720" w:hanging="720"/>
        <w:rPr>
          <w:rFonts w:ascii="Times New Roman" w:hAnsi="Times New Roman" w:cs="Times New Roman"/>
          <w:sz w:val="24"/>
          <w:szCs w:val="24"/>
        </w:rPr>
      </w:pPr>
      <w:bookmarkStart w:id="28" w:name="_Hlk67770964"/>
      <w:r w:rsidRPr="005A2B26">
        <w:rPr>
          <w:rFonts w:ascii="Times New Roman" w:hAnsi="Times New Roman" w:cs="Times New Roman"/>
          <w:sz w:val="24"/>
          <w:szCs w:val="24"/>
          <w:shd w:val="clear" w:color="auto" w:fill="FFFFFF"/>
        </w:rPr>
        <w:t>Koutsimani, P., Montgomery, A., &amp; Georganta, K. (2019</w:t>
      </w:r>
      <w:bookmarkEnd w:id="28"/>
      <w:r w:rsidRPr="005A2B26">
        <w:rPr>
          <w:rFonts w:ascii="Times New Roman" w:hAnsi="Times New Roman" w:cs="Times New Roman"/>
          <w:sz w:val="24"/>
          <w:szCs w:val="24"/>
          <w:shd w:val="clear" w:color="auto" w:fill="FFFFFF"/>
        </w:rPr>
        <w:t xml:space="preserve">). The </w:t>
      </w:r>
      <w:r w:rsidR="00B577FA">
        <w:rPr>
          <w:rFonts w:ascii="Times New Roman" w:hAnsi="Times New Roman" w:cs="Times New Roman"/>
          <w:sz w:val="24"/>
          <w:szCs w:val="24"/>
          <w:shd w:val="clear" w:color="auto" w:fill="FFFFFF"/>
        </w:rPr>
        <w:t>r</w:t>
      </w:r>
      <w:r w:rsidRPr="005A2B26">
        <w:rPr>
          <w:rFonts w:ascii="Times New Roman" w:hAnsi="Times New Roman" w:cs="Times New Roman"/>
          <w:sz w:val="24"/>
          <w:szCs w:val="24"/>
          <w:shd w:val="clear" w:color="auto" w:fill="FFFFFF"/>
        </w:rPr>
        <w:t xml:space="preserve">elationship </w:t>
      </w:r>
      <w:r w:rsidR="00B577FA">
        <w:rPr>
          <w:rFonts w:ascii="Times New Roman" w:hAnsi="Times New Roman" w:cs="Times New Roman"/>
          <w:sz w:val="24"/>
          <w:szCs w:val="24"/>
          <w:shd w:val="clear" w:color="auto" w:fill="FFFFFF"/>
        </w:rPr>
        <w:t>b</w:t>
      </w:r>
      <w:r w:rsidRPr="005A2B26">
        <w:rPr>
          <w:rFonts w:ascii="Times New Roman" w:hAnsi="Times New Roman" w:cs="Times New Roman"/>
          <w:sz w:val="24"/>
          <w:szCs w:val="24"/>
          <w:shd w:val="clear" w:color="auto" w:fill="FFFFFF"/>
        </w:rPr>
        <w:t xml:space="preserve">etween </w:t>
      </w:r>
      <w:r w:rsidR="00B577FA">
        <w:rPr>
          <w:rFonts w:ascii="Times New Roman" w:hAnsi="Times New Roman" w:cs="Times New Roman"/>
          <w:sz w:val="24"/>
          <w:szCs w:val="24"/>
          <w:shd w:val="clear" w:color="auto" w:fill="FFFFFF"/>
        </w:rPr>
        <w:t>b</w:t>
      </w:r>
      <w:r w:rsidRPr="005A2B26">
        <w:rPr>
          <w:rFonts w:ascii="Times New Roman" w:hAnsi="Times New Roman" w:cs="Times New Roman"/>
          <w:sz w:val="24"/>
          <w:szCs w:val="24"/>
          <w:shd w:val="clear" w:color="auto" w:fill="FFFFFF"/>
        </w:rPr>
        <w:t xml:space="preserve">urnout, </w:t>
      </w:r>
      <w:r w:rsidR="00B577FA">
        <w:rPr>
          <w:rFonts w:ascii="Times New Roman" w:hAnsi="Times New Roman" w:cs="Times New Roman"/>
          <w:sz w:val="24"/>
          <w:szCs w:val="24"/>
          <w:shd w:val="clear" w:color="auto" w:fill="FFFFFF"/>
        </w:rPr>
        <w:t>d</w:t>
      </w:r>
      <w:r w:rsidRPr="005A2B26">
        <w:rPr>
          <w:rFonts w:ascii="Times New Roman" w:hAnsi="Times New Roman" w:cs="Times New Roman"/>
          <w:sz w:val="24"/>
          <w:szCs w:val="24"/>
          <w:shd w:val="clear" w:color="auto" w:fill="FFFFFF"/>
        </w:rPr>
        <w:t xml:space="preserve">epression, and </w:t>
      </w:r>
      <w:r w:rsidR="00B577FA">
        <w:rPr>
          <w:rFonts w:ascii="Times New Roman" w:hAnsi="Times New Roman" w:cs="Times New Roman"/>
          <w:sz w:val="24"/>
          <w:szCs w:val="24"/>
          <w:shd w:val="clear" w:color="auto" w:fill="FFFFFF"/>
        </w:rPr>
        <w:t>a</w:t>
      </w:r>
      <w:r w:rsidRPr="005A2B26">
        <w:rPr>
          <w:rFonts w:ascii="Times New Roman" w:hAnsi="Times New Roman" w:cs="Times New Roman"/>
          <w:sz w:val="24"/>
          <w:szCs w:val="24"/>
          <w:shd w:val="clear" w:color="auto" w:fill="FFFFFF"/>
        </w:rPr>
        <w:t xml:space="preserve">nxiety: A </w:t>
      </w:r>
      <w:r w:rsidR="00B577FA">
        <w:rPr>
          <w:rFonts w:ascii="Times New Roman" w:hAnsi="Times New Roman" w:cs="Times New Roman"/>
          <w:sz w:val="24"/>
          <w:szCs w:val="24"/>
          <w:shd w:val="clear" w:color="auto" w:fill="FFFFFF"/>
        </w:rPr>
        <w:t>s</w:t>
      </w:r>
      <w:r w:rsidRPr="005A2B26">
        <w:rPr>
          <w:rFonts w:ascii="Times New Roman" w:hAnsi="Times New Roman" w:cs="Times New Roman"/>
          <w:sz w:val="24"/>
          <w:szCs w:val="24"/>
          <w:shd w:val="clear" w:color="auto" w:fill="FFFFFF"/>
        </w:rPr>
        <w:t xml:space="preserve">ystematic </w:t>
      </w:r>
      <w:r w:rsidR="00B577FA">
        <w:rPr>
          <w:rFonts w:ascii="Times New Roman" w:hAnsi="Times New Roman" w:cs="Times New Roman"/>
          <w:sz w:val="24"/>
          <w:szCs w:val="24"/>
          <w:shd w:val="clear" w:color="auto" w:fill="FFFFFF"/>
        </w:rPr>
        <w:t>r</w:t>
      </w:r>
      <w:r w:rsidRPr="005A2B26">
        <w:rPr>
          <w:rFonts w:ascii="Times New Roman" w:hAnsi="Times New Roman" w:cs="Times New Roman"/>
          <w:sz w:val="24"/>
          <w:szCs w:val="24"/>
          <w:shd w:val="clear" w:color="auto" w:fill="FFFFFF"/>
        </w:rPr>
        <w:t xml:space="preserve">eview and </w:t>
      </w:r>
      <w:r w:rsidR="00B577FA">
        <w:rPr>
          <w:rFonts w:ascii="Times New Roman" w:hAnsi="Times New Roman" w:cs="Times New Roman"/>
          <w:sz w:val="24"/>
          <w:szCs w:val="24"/>
          <w:shd w:val="clear" w:color="auto" w:fill="FFFFFF"/>
        </w:rPr>
        <w:t>m</w:t>
      </w:r>
      <w:r w:rsidRPr="005A2B26">
        <w:rPr>
          <w:rFonts w:ascii="Times New Roman" w:hAnsi="Times New Roman" w:cs="Times New Roman"/>
          <w:sz w:val="24"/>
          <w:szCs w:val="24"/>
          <w:shd w:val="clear" w:color="auto" w:fill="FFFFFF"/>
        </w:rPr>
        <w:t>eta-</w:t>
      </w:r>
      <w:r w:rsidR="00B577FA">
        <w:rPr>
          <w:rFonts w:ascii="Times New Roman" w:hAnsi="Times New Roman" w:cs="Times New Roman"/>
          <w:sz w:val="24"/>
          <w:szCs w:val="24"/>
          <w:shd w:val="clear" w:color="auto" w:fill="FFFFFF"/>
        </w:rPr>
        <w:t>a</w:t>
      </w:r>
      <w:r w:rsidRPr="005A2B26">
        <w:rPr>
          <w:rFonts w:ascii="Times New Roman" w:hAnsi="Times New Roman" w:cs="Times New Roman"/>
          <w:sz w:val="24"/>
          <w:szCs w:val="24"/>
          <w:shd w:val="clear" w:color="auto" w:fill="FFFFFF"/>
        </w:rPr>
        <w:t>nalysis.</w:t>
      </w:r>
      <w:r w:rsidR="00B577FA">
        <w:rPr>
          <w:rFonts w:ascii="Times New Roman" w:hAnsi="Times New Roman" w:cs="Times New Roman"/>
          <w:sz w:val="24"/>
          <w:szCs w:val="24"/>
          <w:shd w:val="clear" w:color="auto" w:fill="FFFFFF"/>
        </w:rPr>
        <w:t xml:space="preserve"> </w:t>
      </w:r>
      <w:r w:rsidRPr="005A2B26">
        <w:rPr>
          <w:rFonts w:ascii="Times New Roman" w:hAnsi="Times New Roman" w:cs="Times New Roman"/>
          <w:i/>
          <w:iCs/>
          <w:sz w:val="24"/>
          <w:szCs w:val="24"/>
          <w:shd w:val="clear" w:color="auto" w:fill="FFFFFF"/>
        </w:rPr>
        <w:t xml:space="preserve">Frontiers in </w:t>
      </w:r>
      <w:r w:rsidR="00B577FA">
        <w:rPr>
          <w:rFonts w:ascii="Times New Roman" w:hAnsi="Times New Roman" w:cs="Times New Roman"/>
          <w:i/>
          <w:iCs/>
          <w:sz w:val="24"/>
          <w:szCs w:val="24"/>
          <w:shd w:val="clear" w:color="auto" w:fill="FFFFFF"/>
        </w:rPr>
        <w:t>P</w:t>
      </w:r>
      <w:r w:rsidRPr="005A2B26">
        <w:rPr>
          <w:rFonts w:ascii="Times New Roman" w:hAnsi="Times New Roman" w:cs="Times New Roman"/>
          <w:i/>
          <w:iCs/>
          <w:sz w:val="24"/>
          <w:szCs w:val="24"/>
          <w:shd w:val="clear" w:color="auto" w:fill="FFFFFF"/>
        </w:rPr>
        <w:t>sychology</w:t>
      </w:r>
      <w:r w:rsidRPr="005A2B26">
        <w:rPr>
          <w:rFonts w:ascii="Times New Roman" w:hAnsi="Times New Roman" w:cs="Times New Roman"/>
          <w:sz w:val="24"/>
          <w:szCs w:val="24"/>
          <w:shd w:val="clear" w:color="auto" w:fill="FFFFFF"/>
        </w:rPr>
        <w:t>,</w:t>
      </w:r>
      <w:r w:rsidR="00B577FA">
        <w:rPr>
          <w:rFonts w:ascii="Times New Roman" w:hAnsi="Times New Roman" w:cs="Times New Roman"/>
          <w:sz w:val="24"/>
          <w:szCs w:val="24"/>
          <w:shd w:val="clear" w:color="auto" w:fill="FFFFFF"/>
        </w:rPr>
        <w:t xml:space="preserve"> </w:t>
      </w:r>
      <w:r w:rsidRPr="005A2B26">
        <w:rPr>
          <w:rFonts w:ascii="Times New Roman" w:hAnsi="Times New Roman" w:cs="Times New Roman"/>
          <w:i/>
          <w:iCs/>
          <w:sz w:val="24"/>
          <w:szCs w:val="24"/>
          <w:shd w:val="clear" w:color="auto" w:fill="FFFFFF"/>
        </w:rPr>
        <w:t>10</w:t>
      </w:r>
      <w:r w:rsidRPr="005A2B26">
        <w:rPr>
          <w:rFonts w:ascii="Times New Roman" w:hAnsi="Times New Roman" w:cs="Times New Roman"/>
          <w:sz w:val="24"/>
          <w:szCs w:val="24"/>
          <w:shd w:val="clear" w:color="auto" w:fill="FFFFFF"/>
        </w:rPr>
        <w:t>, 284. https://doi.org/10.3389/fpsyg.2019.00284</w:t>
      </w:r>
    </w:p>
    <w:p w14:paraId="69D59A1B" w14:textId="6CC4000B" w:rsidR="00E64315" w:rsidRPr="005A2B26" w:rsidRDefault="00E64315" w:rsidP="00E64315">
      <w:pPr>
        <w:spacing w:after="0" w:line="480" w:lineRule="auto"/>
        <w:ind w:left="720" w:hanging="720"/>
        <w:rPr>
          <w:rFonts w:ascii="Times New Roman" w:eastAsia="Times New Roman" w:hAnsi="Times New Roman" w:cs="Times New Roman"/>
          <w:sz w:val="24"/>
          <w:szCs w:val="24"/>
        </w:rPr>
      </w:pPr>
      <w:r w:rsidRPr="005A2B26">
        <w:rPr>
          <w:rFonts w:ascii="Times New Roman" w:eastAsia="Times New Roman" w:hAnsi="Times New Roman" w:cs="Times New Roman"/>
          <w:sz w:val="24"/>
          <w:szCs w:val="24"/>
        </w:rPr>
        <w:t xml:space="preserve">Kupperschmidt, B. (2000). Multigeneration employees: Strategies for effective management. </w:t>
      </w:r>
      <w:r w:rsidRPr="005A2B26">
        <w:rPr>
          <w:rFonts w:ascii="Times New Roman" w:eastAsia="Times New Roman" w:hAnsi="Times New Roman" w:cs="Times New Roman"/>
          <w:i/>
          <w:iCs/>
          <w:sz w:val="24"/>
          <w:szCs w:val="24"/>
        </w:rPr>
        <w:t>The Health Care Manager, 19</w:t>
      </w:r>
      <w:r w:rsidRPr="005A2B26">
        <w:rPr>
          <w:rFonts w:ascii="Times New Roman" w:eastAsia="Times New Roman" w:hAnsi="Times New Roman" w:cs="Times New Roman"/>
          <w:sz w:val="24"/>
          <w:szCs w:val="24"/>
        </w:rPr>
        <w:t>(1)</w:t>
      </w:r>
      <w:r w:rsidRPr="005A2B26">
        <w:rPr>
          <w:rFonts w:ascii="Times New Roman" w:eastAsia="Times New Roman" w:hAnsi="Times New Roman" w:cs="Times New Roman"/>
          <w:i/>
          <w:iCs/>
          <w:sz w:val="24"/>
          <w:szCs w:val="24"/>
        </w:rPr>
        <w:t xml:space="preserve">, </w:t>
      </w:r>
      <w:r w:rsidRPr="005A2B26">
        <w:rPr>
          <w:rFonts w:ascii="Times New Roman" w:eastAsia="Times New Roman" w:hAnsi="Times New Roman" w:cs="Times New Roman"/>
          <w:sz w:val="24"/>
          <w:szCs w:val="24"/>
        </w:rPr>
        <w:t xml:space="preserve">65-76. </w:t>
      </w:r>
      <w:r w:rsidR="006C75EB">
        <w:rPr>
          <w:rFonts w:ascii="Times New Roman" w:eastAsia="Times New Roman" w:hAnsi="Times New Roman" w:cs="Times New Roman"/>
          <w:sz w:val="24"/>
          <w:szCs w:val="24"/>
        </w:rPr>
        <w:t>https</w:t>
      </w:r>
      <w:r w:rsidRPr="005A2B26">
        <w:rPr>
          <w:rFonts w:ascii="Times New Roman" w:eastAsia="Times New Roman" w:hAnsi="Times New Roman" w:cs="Times New Roman"/>
          <w:sz w:val="24"/>
          <w:szCs w:val="24"/>
        </w:rPr>
        <w:t>:</w:t>
      </w:r>
      <w:r w:rsidR="006C75EB">
        <w:rPr>
          <w:rFonts w:ascii="Times New Roman" w:eastAsia="Times New Roman" w:hAnsi="Times New Roman" w:cs="Times New Roman"/>
          <w:sz w:val="24"/>
          <w:szCs w:val="24"/>
        </w:rPr>
        <w:t>//doi.org/</w:t>
      </w:r>
      <w:r w:rsidRPr="005A2B26">
        <w:rPr>
          <w:rFonts w:ascii="Times New Roman" w:eastAsia="Times New Roman" w:hAnsi="Times New Roman" w:cs="Times New Roman"/>
          <w:sz w:val="24"/>
          <w:szCs w:val="24"/>
        </w:rPr>
        <w:t>10.1097/00126450-200019010-00011</w:t>
      </w:r>
    </w:p>
    <w:p w14:paraId="4286008F" w14:textId="34B40B61" w:rsidR="00E64315" w:rsidRDefault="00E64315" w:rsidP="00E64315">
      <w:pPr>
        <w:spacing w:after="0" w:line="480" w:lineRule="auto"/>
        <w:ind w:left="720" w:hanging="720"/>
        <w:rPr>
          <w:rFonts w:ascii="Times New Roman" w:hAnsi="Times New Roman" w:cs="Times New Roman"/>
          <w:sz w:val="24"/>
          <w:szCs w:val="24"/>
          <w:shd w:val="clear" w:color="auto" w:fill="FFFFFF"/>
        </w:rPr>
      </w:pPr>
      <w:r w:rsidRPr="00831F43">
        <w:rPr>
          <w:rFonts w:ascii="Times New Roman" w:hAnsi="Times New Roman" w:cs="Times New Roman"/>
          <w:sz w:val="24"/>
          <w:szCs w:val="24"/>
          <w:shd w:val="clear" w:color="auto" w:fill="FFFFFF"/>
        </w:rPr>
        <w:t>Lehmann, J.</w:t>
      </w:r>
      <w:r w:rsidR="00763E1A">
        <w:rPr>
          <w:rFonts w:ascii="Times New Roman" w:hAnsi="Times New Roman" w:cs="Times New Roman"/>
          <w:sz w:val="24"/>
          <w:szCs w:val="24"/>
          <w:shd w:val="clear" w:color="auto" w:fill="FFFFFF"/>
        </w:rPr>
        <w:t xml:space="preserve"> A. M.</w:t>
      </w:r>
      <w:r w:rsidRPr="00831F43">
        <w:rPr>
          <w:rFonts w:ascii="Times New Roman" w:hAnsi="Times New Roman" w:cs="Times New Roman"/>
          <w:sz w:val="24"/>
          <w:szCs w:val="24"/>
          <w:shd w:val="clear" w:color="auto" w:fill="FFFFFF"/>
        </w:rPr>
        <w:t xml:space="preserve">, Schwarz, E., </w:t>
      </w:r>
      <w:r w:rsidR="00763E1A">
        <w:rPr>
          <w:rFonts w:ascii="Times New Roman" w:hAnsi="Times New Roman" w:cs="Times New Roman"/>
          <w:sz w:val="24"/>
          <w:szCs w:val="24"/>
          <w:shd w:val="clear" w:color="auto" w:fill="FFFFFF"/>
        </w:rPr>
        <w:t>Azad</w:t>
      </w:r>
      <w:r w:rsidRPr="00831F43">
        <w:rPr>
          <w:rFonts w:ascii="Times New Roman" w:hAnsi="Times New Roman" w:cs="Times New Roman"/>
          <w:sz w:val="24"/>
          <w:szCs w:val="24"/>
          <w:shd w:val="clear" w:color="auto" w:fill="FFFFFF"/>
        </w:rPr>
        <w:t xml:space="preserve">, </w:t>
      </w:r>
      <w:r w:rsidR="00763E1A">
        <w:rPr>
          <w:rFonts w:ascii="Times New Roman" w:hAnsi="Times New Roman" w:cs="Times New Roman"/>
          <w:sz w:val="24"/>
          <w:szCs w:val="24"/>
          <w:shd w:val="clear" w:color="auto" w:fill="FFFFFF"/>
        </w:rPr>
        <w:t>Z</w:t>
      </w:r>
      <w:r w:rsidRPr="00831F43">
        <w:rPr>
          <w:rFonts w:ascii="Times New Roman" w:hAnsi="Times New Roman" w:cs="Times New Roman"/>
          <w:sz w:val="24"/>
          <w:szCs w:val="24"/>
          <w:shd w:val="clear" w:color="auto" w:fill="FFFFFF"/>
        </w:rPr>
        <w:t>.</w:t>
      </w:r>
      <w:r w:rsidR="00763E1A">
        <w:rPr>
          <w:rFonts w:ascii="Times New Roman" w:hAnsi="Times New Roman" w:cs="Times New Roman"/>
          <w:sz w:val="24"/>
          <w:szCs w:val="24"/>
          <w:shd w:val="clear" w:color="auto" w:fill="FFFFFF"/>
        </w:rPr>
        <w:t xml:space="preserve"> R.</w:t>
      </w:r>
      <w:r w:rsidRPr="00831F43">
        <w:rPr>
          <w:rFonts w:ascii="Times New Roman" w:hAnsi="Times New Roman" w:cs="Times New Roman"/>
          <w:sz w:val="24"/>
          <w:szCs w:val="24"/>
          <w:shd w:val="clear" w:color="auto" w:fill="FFFFFF"/>
        </w:rPr>
        <w:t xml:space="preserve">, Gritzka, S., Seifried-Dübon, T., Diebig, M., Gast, M., Kilian, R., Nater, U., Jarczok, M., Kessemeier, F., Braun, S., Balint, E., Rothermund, E., Junne, F., Angerer, P., &amp; Gündel, H. (2021). Effectiveness and cost effectiveness of </w:t>
      </w:r>
      <w:r w:rsidR="00CA3A18" w:rsidRPr="00831F43">
        <w:rPr>
          <w:rFonts w:ascii="Times New Roman" w:hAnsi="Times New Roman" w:cs="Times New Roman"/>
          <w:sz w:val="24"/>
          <w:szCs w:val="24"/>
          <w:shd w:val="clear" w:color="auto" w:fill="FFFFFF"/>
        </w:rPr>
        <w:t>stress</w:t>
      </w:r>
      <w:r w:rsidRPr="00831F43">
        <w:rPr>
          <w:rFonts w:ascii="Times New Roman" w:hAnsi="Times New Roman" w:cs="Times New Roman"/>
          <w:sz w:val="24"/>
          <w:szCs w:val="24"/>
          <w:shd w:val="clear" w:color="auto" w:fill="FFFFFF"/>
        </w:rPr>
        <w:t xml:space="preserve"> management training for leaders of small and medium sized enterprises-study protocol for a randomized controlled-trial. </w:t>
      </w:r>
      <w:r w:rsidRPr="00831F43">
        <w:rPr>
          <w:rFonts w:ascii="Times New Roman" w:hAnsi="Times New Roman" w:cs="Times New Roman"/>
          <w:i/>
          <w:iCs/>
          <w:sz w:val="24"/>
          <w:szCs w:val="24"/>
          <w:shd w:val="clear" w:color="auto" w:fill="FFFFFF"/>
        </w:rPr>
        <w:t>BMC Public Health</w:t>
      </w:r>
      <w:r w:rsidRPr="00831F43">
        <w:rPr>
          <w:rFonts w:ascii="Times New Roman" w:hAnsi="Times New Roman" w:cs="Times New Roman"/>
          <w:sz w:val="24"/>
          <w:szCs w:val="24"/>
          <w:shd w:val="clear" w:color="auto" w:fill="FFFFFF"/>
        </w:rPr>
        <w:t xml:space="preserve">, </w:t>
      </w:r>
      <w:r w:rsidRPr="00831F43">
        <w:rPr>
          <w:rFonts w:ascii="Times New Roman" w:hAnsi="Times New Roman" w:cs="Times New Roman"/>
          <w:i/>
          <w:iCs/>
          <w:sz w:val="24"/>
          <w:szCs w:val="24"/>
          <w:shd w:val="clear" w:color="auto" w:fill="FFFFFF"/>
        </w:rPr>
        <w:t>21</w:t>
      </w:r>
      <w:r w:rsidRPr="00831F43">
        <w:rPr>
          <w:rFonts w:ascii="Times New Roman" w:hAnsi="Times New Roman" w:cs="Times New Roman"/>
          <w:sz w:val="24"/>
          <w:szCs w:val="24"/>
          <w:shd w:val="clear" w:color="auto" w:fill="FFFFFF"/>
        </w:rPr>
        <w:t xml:space="preserve">(1). 468. </w:t>
      </w:r>
      <w:r w:rsidR="008B7E45">
        <w:rPr>
          <w:rFonts w:ascii="Times New Roman" w:hAnsi="Times New Roman" w:cs="Times New Roman"/>
          <w:sz w:val="24"/>
          <w:szCs w:val="24"/>
          <w:shd w:val="clear" w:color="auto" w:fill="FFFFFF"/>
        </w:rPr>
        <w:t>https://</w:t>
      </w:r>
      <w:r w:rsidRPr="00831F43">
        <w:rPr>
          <w:rFonts w:ascii="Times New Roman" w:hAnsi="Times New Roman" w:cs="Times New Roman"/>
          <w:sz w:val="24"/>
          <w:szCs w:val="24"/>
          <w:shd w:val="clear" w:color="auto" w:fill="FFFFFF"/>
        </w:rPr>
        <w:t>doi</w:t>
      </w:r>
      <w:r w:rsidR="008B7E45">
        <w:rPr>
          <w:rFonts w:ascii="Times New Roman" w:hAnsi="Times New Roman" w:cs="Times New Roman"/>
          <w:sz w:val="24"/>
          <w:szCs w:val="24"/>
          <w:shd w:val="clear" w:color="auto" w:fill="FFFFFF"/>
        </w:rPr>
        <w:t>.org/</w:t>
      </w:r>
      <w:r w:rsidRPr="00831F43">
        <w:rPr>
          <w:rFonts w:ascii="Times New Roman" w:hAnsi="Times New Roman" w:cs="Times New Roman"/>
          <w:sz w:val="24"/>
          <w:szCs w:val="24"/>
          <w:shd w:val="clear" w:color="auto" w:fill="FFFFFF"/>
        </w:rPr>
        <w:t>10.1186/s12889-021-10398-4</w:t>
      </w:r>
    </w:p>
    <w:p w14:paraId="29D0465E" w14:textId="45B4A951" w:rsidR="00E64315" w:rsidRPr="00831F43" w:rsidRDefault="00E64315" w:rsidP="00E64315">
      <w:pPr>
        <w:spacing w:after="0" w:line="480" w:lineRule="auto"/>
        <w:ind w:left="720" w:hanging="720"/>
        <w:rPr>
          <w:rFonts w:ascii="Times New Roman" w:eastAsia="Times New Roman" w:hAnsi="Times New Roman" w:cs="Times New Roman"/>
          <w:sz w:val="24"/>
          <w:szCs w:val="24"/>
        </w:rPr>
      </w:pPr>
      <w:r w:rsidRPr="00831F43">
        <w:rPr>
          <w:rFonts w:ascii="Times New Roman" w:eastAsia="Times New Roman" w:hAnsi="Times New Roman" w:cs="Times New Roman"/>
          <w:sz w:val="24"/>
          <w:szCs w:val="24"/>
        </w:rPr>
        <w:t>Lesage, F., Matens-Resende, S., Deschamps, F., &amp; Berjot, S. (2011).</w:t>
      </w:r>
      <w:r w:rsidRPr="00831F43">
        <w:rPr>
          <w:rFonts w:ascii="Times New Roman" w:eastAsia="Times New Roman" w:hAnsi="Times New Roman" w:cs="Times New Roman"/>
          <w:i/>
          <w:iCs/>
          <w:sz w:val="24"/>
          <w:szCs w:val="24"/>
        </w:rPr>
        <w:t xml:space="preserve"> </w:t>
      </w:r>
      <w:r w:rsidRPr="00831F43">
        <w:rPr>
          <w:rFonts w:ascii="Times New Roman" w:eastAsia="Times New Roman" w:hAnsi="Times New Roman" w:cs="Times New Roman"/>
          <w:sz w:val="24"/>
          <w:szCs w:val="24"/>
        </w:rPr>
        <w:t xml:space="preserve">Validation of the General Health Questionnaire (GHQ-12) adapted to a work-related context. </w:t>
      </w:r>
      <w:r w:rsidRPr="00831F43">
        <w:rPr>
          <w:rFonts w:ascii="Times New Roman" w:eastAsia="Times New Roman" w:hAnsi="Times New Roman" w:cs="Times New Roman"/>
          <w:i/>
          <w:iCs/>
          <w:sz w:val="24"/>
          <w:szCs w:val="24"/>
        </w:rPr>
        <w:t>Open Journal of Preventative Medicine, 1</w:t>
      </w:r>
      <w:r w:rsidRPr="00831F43">
        <w:rPr>
          <w:rFonts w:ascii="Times New Roman" w:eastAsia="Times New Roman" w:hAnsi="Times New Roman" w:cs="Times New Roman"/>
          <w:sz w:val="24"/>
          <w:szCs w:val="24"/>
        </w:rPr>
        <w:t>(2)</w:t>
      </w:r>
      <w:r w:rsidRPr="00831F43">
        <w:rPr>
          <w:rFonts w:ascii="Times New Roman" w:eastAsia="Times New Roman" w:hAnsi="Times New Roman" w:cs="Times New Roman"/>
          <w:i/>
          <w:iCs/>
          <w:sz w:val="24"/>
          <w:szCs w:val="24"/>
        </w:rPr>
        <w:t xml:space="preserve">, </w:t>
      </w:r>
      <w:r w:rsidRPr="00831F43">
        <w:rPr>
          <w:rFonts w:ascii="Times New Roman" w:eastAsia="Times New Roman" w:hAnsi="Times New Roman" w:cs="Times New Roman"/>
          <w:sz w:val="24"/>
          <w:szCs w:val="24"/>
        </w:rPr>
        <w:t xml:space="preserve">44-48. </w:t>
      </w:r>
      <w:r w:rsidR="000B240F">
        <w:rPr>
          <w:rFonts w:ascii="Times New Roman" w:eastAsia="Times New Roman" w:hAnsi="Times New Roman" w:cs="Times New Roman"/>
          <w:sz w:val="24"/>
          <w:szCs w:val="24"/>
          <w:shd w:val="clear" w:color="auto" w:fill="FFFFFF"/>
        </w:rPr>
        <w:t>https</w:t>
      </w:r>
      <w:r w:rsidRPr="00831F43">
        <w:rPr>
          <w:rFonts w:ascii="Times New Roman" w:eastAsia="Times New Roman" w:hAnsi="Times New Roman" w:cs="Times New Roman"/>
          <w:sz w:val="24"/>
          <w:szCs w:val="24"/>
          <w:shd w:val="clear" w:color="auto" w:fill="FFFFFF"/>
        </w:rPr>
        <w:t>:</w:t>
      </w:r>
      <w:r w:rsidR="000B240F">
        <w:rPr>
          <w:rFonts w:ascii="Times New Roman" w:eastAsia="Times New Roman" w:hAnsi="Times New Roman" w:cs="Times New Roman"/>
          <w:sz w:val="24"/>
          <w:szCs w:val="24"/>
          <w:shd w:val="clear" w:color="auto" w:fill="FFFFFF"/>
        </w:rPr>
        <w:t>//doi.org/</w:t>
      </w:r>
      <w:r w:rsidRPr="00831F43">
        <w:rPr>
          <w:rFonts w:ascii="Times New Roman" w:eastAsia="Times New Roman" w:hAnsi="Times New Roman" w:cs="Times New Roman"/>
          <w:sz w:val="24"/>
          <w:szCs w:val="24"/>
        </w:rPr>
        <w:t>10.4236/ojpm.2011.12007</w:t>
      </w:r>
    </w:p>
    <w:p w14:paraId="36284483" w14:textId="522D533B" w:rsidR="00E64315" w:rsidRPr="00831F43" w:rsidRDefault="00E64315" w:rsidP="00E64315">
      <w:pPr>
        <w:spacing w:after="0" w:line="480" w:lineRule="auto"/>
        <w:ind w:left="720" w:hanging="720"/>
        <w:rPr>
          <w:rFonts w:ascii="Times New Roman" w:eastAsia="Times New Roman" w:hAnsi="Times New Roman" w:cs="Times New Roman"/>
          <w:sz w:val="24"/>
          <w:szCs w:val="24"/>
        </w:rPr>
      </w:pPr>
      <w:r w:rsidRPr="00831F43">
        <w:rPr>
          <w:rFonts w:ascii="Times New Roman" w:eastAsia="Times New Roman" w:hAnsi="Times New Roman" w:cs="Times New Roman"/>
          <w:sz w:val="24"/>
          <w:szCs w:val="24"/>
        </w:rPr>
        <w:lastRenderedPageBreak/>
        <w:t>Leuty, M. &amp; Hansen, J</w:t>
      </w:r>
      <w:r w:rsidR="00593CB4">
        <w:rPr>
          <w:rFonts w:ascii="Times New Roman" w:eastAsia="Times New Roman" w:hAnsi="Times New Roman" w:cs="Times New Roman"/>
          <w:sz w:val="24"/>
          <w:szCs w:val="24"/>
        </w:rPr>
        <w:t>-I</w:t>
      </w:r>
      <w:r w:rsidRPr="00831F43">
        <w:rPr>
          <w:rFonts w:ascii="Times New Roman" w:eastAsia="Times New Roman" w:hAnsi="Times New Roman" w:cs="Times New Roman"/>
          <w:sz w:val="24"/>
          <w:szCs w:val="24"/>
        </w:rPr>
        <w:t xml:space="preserve">. (2014). Teasing apart the relations between age, birth cohort, and vocational interests. </w:t>
      </w:r>
      <w:r w:rsidRPr="00831F43">
        <w:rPr>
          <w:rFonts w:ascii="Times New Roman" w:eastAsia="Times New Roman" w:hAnsi="Times New Roman" w:cs="Times New Roman"/>
          <w:i/>
          <w:iCs/>
          <w:sz w:val="24"/>
          <w:szCs w:val="24"/>
        </w:rPr>
        <w:t>Journal of Counseling Psychology, 61</w:t>
      </w:r>
      <w:r w:rsidRPr="00831F43">
        <w:rPr>
          <w:rFonts w:ascii="Times New Roman" w:eastAsia="Times New Roman" w:hAnsi="Times New Roman" w:cs="Times New Roman"/>
          <w:sz w:val="24"/>
          <w:szCs w:val="24"/>
        </w:rPr>
        <w:t>(2)</w:t>
      </w:r>
      <w:r w:rsidRPr="00831F43">
        <w:rPr>
          <w:rFonts w:ascii="Times New Roman" w:eastAsia="Times New Roman" w:hAnsi="Times New Roman" w:cs="Times New Roman"/>
          <w:i/>
          <w:iCs/>
          <w:sz w:val="24"/>
          <w:szCs w:val="24"/>
        </w:rPr>
        <w:t xml:space="preserve">, </w:t>
      </w:r>
      <w:r w:rsidRPr="00831F43">
        <w:rPr>
          <w:rFonts w:ascii="Times New Roman" w:eastAsia="Times New Roman" w:hAnsi="Times New Roman" w:cs="Times New Roman"/>
          <w:sz w:val="24"/>
          <w:szCs w:val="24"/>
        </w:rPr>
        <w:t xml:space="preserve">289-298. </w:t>
      </w:r>
      <w:r w:rsidR="00593CB4">
        <w:rPr>
          <w:rFonts w:ascii="Times New Roman" w:eastAsia="Times New Roman" w:hAnsi="Times New Roman" w:cs="Times New Roman"/>
          <w:sz w:val="24"/>
          <w:szCs w:val="24"/>
        </w:rPr>
        <w:t>https</w:t>
      </w:r>
      <w:r w:rsidRPr="00831F43">
        <w:rPr>
          <w:rFonts w:ascii="Times New Roman" w:eastAsia="Times New Roman" w:hAnsi="Times New Roman" w:cs="Times New Roman"/>
          <w:sz w:val="24"/>
          <w:szCs w:val="24"/>
        </w:rPr>
        <w:t>:</w:t>
      </w:r>
      <w:r w:rsidR="00D077E8">
        <w:rPr>
          <w:rFonts w:ascii="Times New Roman" w:eastAsia="Times New Roman" w:hAnsi="Times New Roman" w:cs="Times New Roman"/>
          <w:sz w:val="24"/>
          <w:szCs w:val="24"/>
        </w:rPr>
        <w:t>//</w:t>
      </w:r>
      <w:r w:rsidR="00593CB4">
        <w:rPr>
          <w:rFonts w:ascii="Times New Roman" w:eastAsia="Times New Roman" w:hAnsi="Times New Roman" w:cs="Times New Roman"/>
          <w:sz w:val="24"/>
          <w:szCs w:val="24"/>
        </w:rPr>
        <w:t>doi.org/</w:t>
      </w:r>
      <w:r w:rsidRPr="00831F43">
        <w:rPr>
          <w:rFonts w:ascii="Times New Roman" w:eastAsia="Times New Roman" w:hAnsi="Times New Roman" w:cs="Times New Roman"/>
          <w:sz w:val="24"/>
          <w:szCs w:val="24"/>
        </w:rPr>
        <w:t>10.1037/a0035341</w:t>
      </w:r>
    </w:p>
    <w:p w14:paraId="41D9308E" w14:textId="29FF8892" w:rsidR="00E64315" w:rsidRDefault="00E64315" w:rsidP="00E64315">
      <w:pPr>
        <w:spacing w:after="0" w:line="480" w:lineRule="auto"/>
        <w:ind w:left="720" w:hanging="720"/>
        <w:rPr>
          <w:rFonts w:ascii="Times New Roman" w:eastAsia="Times New Roman" w:hAnsi="Times New Roman" w:cs="Times New Roman"/>
          <w:sz w:val="24"/>
          <w:szCs w:val="24"/>
        </w:rPr>
      </w:pPr>
      <w:r w:rsidRPr="00831F43">
        <w:rPr>
          <w:rFonts w:ascii="Times New Roman" w:eastAsia="Times New Roman" w:hAnsi="Times New Roman" w:cs="Times New Roman"/>
          <w:sz w:val="24"/>
          <w:szCs w:val="24"/>
        </w:rPr>
        <w:t xml:space="preserve">Lu, A. C. &amp; Gursoy, D. (2016). Impact of job burnout on satisfaction and turnover intention: Do generational differences matter? </w:t>
      </w:r>
      <w:r w:rsidRPr="00831F43">
        <w:rPr>
          <w:rFonts w:ascii="Times New Roman" w:eastAsia="Times New Roman" w:hAnsi="Times New Roman" w:cs="Times New Roman"/>
          <w:i/>
          <w:iCs/>
          <w:sz w:val="24"/>
          <w:szCs w:val="24"/>
        </w:rPr>
        <w:t>Journal of Hospitality &amp; Tourism Research, 40</w:t>
      </w:r>
      <w:r w:rsidRPr="00831F43">
        <w:rPr>
          <w:rFonts w:ascii="Times New Roman" w:eastAsia="Times New Roman" w:hAnsi="Times New Roman" w:cs="Times New Roman"/>
          <w:sz w:val="24"/>
          <w:szCs w:val="24"/>
        </w:rPr>
        <w:t>(2)</w:t>
      </w:r>
      <w:r w:rsidRPr="00831F43">
        <w:rPr>
          <w:rFonts w:ascii="Times New Roman" w:eastAsia="Times New Roman" w:hAnsi="Times New Roman" w:cs="Times New Roman"/>
          <w:i/>
          <w:iCs/>
          <w:sz w:val="24"/>
          <w:szCs w:val="24"/>
        </w:rPr>
        <w:t xml:space="preserve">, </w:t>
      </w:r>
      <w:r w:rsidRPr="00831F43">
        <w:rPr>
          <w:rFonts w:ascii="Times New Roman" w:eastAsia="Times New Roman" w:hAnsi="Times New Roman" w:cs="Times New Roman"/>
          <w:sz w:val="24"/>
          <w:szCs w:val="24"/>
        </w:rPr>
        <w:t xml:space="preserve">210-235. </w:t>
      </w:r>
      <w:r w:rsidR="00611222">
        <w:rPr>
          <w:rFonts w:ascii="Times New Roman" w:eastAsia="Times New Roman" w:hAnsi="Times New Roman" w:cs="Times New Roman"/>
          <w:sz w:val="24"/>
          <w:szCs w:val="24"/>
        </w:rPr>
        <w:t>https</w:t>
      </w:r>
      <w:r w:rsidRPr="00831F43">
        <w:rPr>
          <w:rFonts w:ascii="Times New Roman" w:eastAsia="Times New Roman" w:hAnsi="Times New Roman" w:cs="Times New Roman"/>
          <w:sz w:val="24"/>
          <w:szCs w:val="24"/>
        </w:rPr>
        <w:t>:</w:t>
      </w:r>
      <w:r w:rsidR="00611222">
        <w:rPr>
          <w:rFonts w:ascii="Times New Roman" w:eastAsia="Times New Roman" w:hAnsi="Times New Roman" w:cs="Times New Roman"/>
          <w:sz w:val="24"/>
          <w:szCs w:val="24"/>
        </w:rPr>
        <w:t>//doi.org/</w:t>
      </w:r>
      <w:r w:rsidRPr="00831F43">
        <w:rPr>
          <w:rFonts w:ascii="Times New Roman" w:eastAsia="Times New Roman" w:hAnsi="Times New Roman" w:cs="Times New Roman"/>
          <w:sz w:val="24"/>
          <w:szCs w:val="24"/>
        </w:rPr>
        <w:t>10.1177/1096348013495696</w:t>
      </w:r>
    </w:p>
    <w:p w14:paraId="44287EB1" w14:textId="57AEFD4B" w:rsidR="00E64315" w:rsidRPr="00831F43" w:rsidRDefault="00E64315" w:rsidP="00E64315">
      <w:pPr>
        <w:spacing w:after="0" w:line="480" w:lineRule="auto"/>
        <w:ind w:left="720" w:hanging="720"/>
        <w:rPr>
          <w:rFonts w:ascii="Times New Roman" w:eastAsia="Times New Roman" w:hAnsi="Times New Roman" w:cs="Times New Roman"/>
          <w:sz w:val="24"/>
          <w:szCs w:val="24"/>
        </w:rPr>
      </w:pPr>
      <w:r w:rsidRPr="00831F43">
        <w:rPr>
          <w:rFonts w:ascii="Times New Roman" w:eastAsia="Times New Roman" w:hAnsi="Times New Roman" w:cs="Times New Roman"/>
          <w:sz w:val="24"/>
          <w:szCs w:val="24"/>
        </w:rPr>
        <w:t xml:space="preserve">Lundgren-Nilsson, A., Jonsdottir, I., Pallant, J., &amp; Ahlborg Jr., G. (2012). Internal construct validity of the Shirom-Melamed Burnout Questionnaire (SMBQ). </w:t>
      </w:r>
      <w:r w:rsidRPr="00831F43">
        <w:rPr>
          <w:rFonts w:ascii="Times New Roman" w:eastAsia="Times New Roman" w:hAnsi="Times New Roman" w:cs="Times New Roman"/>
          <w:i/>
          <w:iCs/>
          <w:sz w:val="24"/>
          <w:szCs w:val="24"/>
        </w:rPr>
        <w:t>BMC Public Health, 12</w:t>
      </w:r>
      <w:r w:rsidRPr="00831F43">
        <w:rPr>
          <w:rFonts w:ascii="Times New Roman" w:eastAsia="Times New Roman" w:hAnsi="Times New Roman" w:cs="Times New Roman"/>
          <w:sz w:val="24"/>
          <w:szCs w:val="24"/>
        </w:rPr>
        <w:t>,</w:t>
      </w:r>
      <w:r w:rsidRPr="00831F43">
        <w:rPr>
          <w:rFonts w:ascii="Times New Roman" w:eastAsia="Times New Roman" w:hAnsi="Times New Roman" w:cs="Times New Roman"/>
          <w:i/>
          <w:iCs/>
          <w:sz w:val="24"/>
          <w:szCs w:val="24"/>
        </w:rPr>
        <w:t xml:space="preserve"> </w:t>
      </w:r>
      <w:r w:rsidRPr="00831F43">
        <w:rPr>
          <w:rFonts w:ascii="Times New Roman" w:eastAsia="Times New Roman" w:hAnsi="Times New Roman" w:cs="Times New Roman"/>
          <w:sz w:val="24"/>
          <w:szCs w:val="24"/>
        </w:rPr>
        <w:t xml:space="preserve">1. </w:t>
      </w:r>
      <w:r w:rsidR="004E0EB4">
        <w:rPr>
          <w:rFonts w:ascii="Times New Roman" w:eastAsia="Times New Roman" w:hAnsi="Times New Roman" w:cs="Times New Roman"/>
          <w:sz w:val="24"/>
          <w:szCs w:val="24"/>
        </w:rPr>
        <w:t>https</w:t>
      </w:r>
      <w:r w:rsidRPr="00831F43">
        <w:rPr>
          <w:rFonts w:ascii="Times New Roman" w:eastAsia="Times New Roman" w:hAnsi="Times New Roman" w:cs="Times New Roman"/>
          <w:sz w:val="24"/>
          <w:szCs w:val="24"/>
        </w:rPr>
        <w:t>:</w:t>
      </w:r>
      <w:r w:rsidR="004E0EB4">
        <w:rPr>
          <w:rFonts w:ascii="Times New Roman" w:eastAsia="Times New Roman" w:hAnsi="Times New Roman" w:cs="Times New Roman"/>
          <w:sz w:val="24"/>
          <w:szCs w:val="24"/>
        </w:rPr>
        <w:t>//doi.org/</w:t>
      </w:r>
      <w:r w:rsidRPr="00831F43">
        <w:rPr>
          <w:rFonts w:ascii="Times New Roman" w:eastAsia="Times New Roman" w:hAnsi="Times New Roman" w:cs="Times New Roman"/>
          <w:sz w:val="24"/>
          <w:szCs w:val="24"/>
        </w:rPr>
        <w:t>10.1186/1471-2458-12-1</w:t>
      </w:r>
    </w:p>
    <w:p w14:paraId="60913499" w14:textId="53D52D3D" w:rsidR="00E64315" w:rsidRPr="00831F43" w:rsidRDefault="00E64315" w:rsidP="00E64315">
      <w:pPr>
        <w:spacing w:after="0" w:line="480" w:lineRule="auto"/>
        <w:ind w:left="720" w:hanging="720"/>
        <w:rPr>
          <w:rFonts w:ascii="Times New Roman" w:eastAsia="Times New Roman" w:hAnsi="Times New Roman" w:cs="Times New Roman"/>
          <w:sz w:val="24"/>
          <w:szCs w:val="24"/>
        </w:rPr>
      </w:pPr>
      <w:r w:rsidRPr="00831F43">
        <w:rPr>
          <w:rFonts w:ascii="Times New Roman" w:eastAsia="Times New Roman" w:hAnsi="Times New Roman" w:cs="Times New Roman"/>
          <w:sz w:val="24"/>
          <w:szCs w:val="24"/>
        </w:rPr>
        <w:t xml:space="preserve">Macdonald, S. &amp; MacIntyre, P. (1997). The generic job satisfaction scale: Scale development and its correlates. </w:t>
      </w:r>
      <w:r w:rsidRPr="00831F43">
        <w:rPr>
          <w:rFonts w:ascii="Times New Roman" w:eastAsia="Times New Roman" w:hAnsi="Times New Roman" w:cs="Times New Roman"/>
          <w:i/>
          <w:iCs/>
          <w:sz w:val="24"/>
          <w:szCs w:val="24"/>
        </w:rPr>
        <w:t>Employee Assistance Quarterly, 13</w:t>
      </w:r>
      <w:r w:rsidRPr="00831F43">
        <w:rPr>
          <w:rFonts w:ascii="Times New Roman" w:eastAsia="Times New Roman" w:hAnsi="Times New Roman" w:cs="Times New Roman"/>
          <w:sz w:val="24"/>
          <w:szCs w:val="24"/>
        </w:rPr>
        <w:t>(2),</w:t>
      </w:r>
      <w:r w:rsidRPr="00831F43">
        <w:rPr>
          <w:rFonts w:ascii="Times New Roman" w:eastAsia="Times New Roman" w:hAnsi="Times New Roman" w:cs="Times New Roman"/>
          <w:i/>
          <w:iCs/>
          <w:sz w:val="24"/>
          <w:szCs w:val="24"/>
        </w:rPr>
        <w:t xml:space="preserve"> </w:t>
      </w:r>
      <w:r w:rsidRPr="00831F43">
        <w:rPr>
          <w:rFonts w:ascii="Times New Roman" w:eastAsia="Times New Roman" w:hAnsi="Times New Roman" w:cs="Times New Roman"/>
          <w:sz w:val="24"/>
          <w:szCs w:val="24"/>
        </w:rPr>
        <w:t xml:space="preserve">1-16. </w:t>
      </w:r>
      <w:r w:rsidR="00DA4E13">
        <w:rPr>
          <w:rFonts w:ascii="Times New Roman" w:eastAsia="Times New Roman" w:hAnsi="Times New Roman" w:cs="Times New Roman"/>
          <w:sz w:val="24"/>
          <w:szCs w:val="24"/>
          <w:shd w:val="clear" w:color="auto" w:fill="FFFFFF"/>
        </w:rPr>
        <w:t>https</w:t>
      </w:r>
      <w:r w:rsidRPr="00831F43">
        <w:rPr>
          <w:rFonts w:ascii="Times New Roman" w:eastAsia="Times New Roman" w:hAnsi="Times New Roman" w:cs="Times New Roman"/>
          <w:sz w:val="24"/>
          <w:szCs w:val="24"/>
          <w:shd w:val="clear" w:color="auto" w:fill="FFFFFF"/>
        </w:rPr>
        <w:t>:</w:t>
      </w:r>
      <w:r w:rsidR="00DA4E13">
        <w:rPr>
          <w:rFonts w:ascii="Times New Roman" w:eastAsia="Times New Roman" w:hAnsi="Times New Roman" w:cs="Times New Roman"/>
          <w:sz w:val="24"/>
          <w:szCs w:val="24"/>
          <w:shd w:val="clear" w:color="auto" w:fill="FFFFFF"/>
        </w:rPr>
        <w:t>//doi.org/</w:t>
      </w:r>
      <w:r w:rsidRPr="00831F43">
        <w:rPr>
          <w:rFonts w:ascii="Times New Roman" w:eastAsia="Times New Roman" w:hAnsi="Times New Roman" w:cs="Times New Roman"/>
          <w:sz w:val="24"/>
          <w:szCs w:val="24"/>
        </w:rPr>
        <w:t>10.1300/J022v13n02_01</w:t>
      </w:r>
    </w:p>
    <w:p w14:paraId="3D9BCBCA" w14:textId="6AA97F4A" w:rsidR="00E64315" w:rsidRPr="00831F43" w:rsidRDefault="00E64315" w:rsidP="00E64315">
      <w:pPr>
        <w:spacing w:after="0" w:line="480" w:lineRule="auto"/>
        <w:ind w:left="720" w:hanging="720"/>
        <w:rPr>
          <w:rFonts w:ascii="Times New Roman" w:eastAsia="Times New Roman" w:hAnsi="Times New Roman" w:cs="Times New Roman"/>
          <w:sz w:val="24"/>
          <w:szCs w:val="24"/>
        </w:rPr>
      </w:pPr>
      <w:r w:rsidRPr="00831F43">
        <w:rPr>
          <w:rFonts w:ascii="Times New Roman" w:eastAsia="Times New Roman" w:hAnsi="Times New Roman" w:cs="Times New Roman"/>
          <w:sz w:val="24"/>
          <w:szCs w:val="24"/>
        </w:rPr>
        <w:t xml:space="preserve">Martin, J. &amp; Gentry, W. (2011). Derailment signs across generations: More in common than expected. </w:t>
      </w:r>
      <w:r w:rsidRPr="00831F43">
        <w:rPr>
          <w:rFonts w:ascii="Times New Roman" w:eastAsia="Times New Roman" w:hAnsi="Times New Roman" w:cs="Times New Roman"/>
          <w:i/>
          <w:iCs/>
          <w:sz w:val="24"/>
          <w:szCs w:val="24"/>
        </w:rPr>
        <w:t>The Psychologist-Manager Journal, 14</w:t>
      </w:r>
      <w:r w:rsidRPr="00831F43">
        <w:rPr>
          <w:rFonts w:ascii="Times New Roman" w:eastAsia="Times New Roman" w:hAnsi="Times New Roman" w:cs="Times New Roman"/>
          <w:sz w:val="24"/>
          <w:szCs w:val="24"/>
        </w:rPr>
        <w:t>(3)</w:t>
      </w:r>
      <w:r w:rsidRPr="00831F43">
        <w:rPr>
          <w:rFonts w:ascii="Times New Roman" w:eastAsia="Times New Roman" w:hAnsi="Times New Roman" w:cs="Times New Roman"/>
          <w:i/>
          <w:iCs/>
          <w:sz w:val="24"/>
          <w:szCs w:val="24"/>
        </w:rPr>
        <w:t xml:space="preserve">, </w:t>
      </w:r>
      <w:r w:rsidRPr="00831F43">
        <w:rPr>
          <w:rFonts w:ascii="Times New Roman" w:eastAsia="Times New Roman" w:hAnsi="Times New Roman" w:cs="Times New Roman"/>
          <w:sz w:val="24"/>
          <w:szCs w:val="24"/>
        </w:rPr>
        <w:t xml:space="preserve">177-195. </w:t>
      </w:r>
      <w:r w:rsidR="00611222">
        <w:rPr>
          <w:rFonts w:ascii="Times New Roman" w:eastAsia="Times New Roman" w:hAnsi="Times New Roman" w:cs="Times New Roman"/>
          <w:sz w:val="24"/>
          <w:szCs w:val="24"/>
          <w:shd w:val="clear" w:color="auto" w:fill="FFFFFF"/>
        </w:rPr>
        <w:t>https</w:t>
      </w:r>
      <w:r w:rsidRPr="00831F43">
        <w:rPr>
          <w:rFonts w:ascii="Times New Roman" w:eastAsia="Times New Roman" w:hAnsi="Times New Roman" w:cs="Times New Roman"/>
          <w:sz w:val="24"/>
          <w:szCs w:val="24"/>
          <w:shd w:val="clear" w:color="auto" w:fill="FFFFFF"/>
        </w:rPr>
        <w:t>:</w:t>
      </w:r>
      <w:r w:rsidR="00611222">
        <w:rPr>
          <w:rFonts w:ascii="Times New Roman" w:eastAsia="Times New Roman" w:hAnsi="Times New Roman" w:cs="Times New Roman"/>
          <w:sz w:val="24"/>
          <w:szCs w:val="24"/>
          <w:shd w:val="clear" w:color="auto" w:fill="FFFFFF"/>
        </w:rPr>
        <w:t>//doi.org/</w:t>
      </w:r>
      <w:r w:rsidRPr="00831F43">
        <w:rPr>
          <w:rFonts w:ascii="Times New Roman" w:eastAsia="Times New Roman" w:hAnsi="Times New Roman" w:cs="Times New Roman"/>
          <w:sz w:val="24"/>
          <w:szCs w:val="24"/>
        </w:rPr>
        <w:t>10.1080/10887156.2011.595973</w:t>
      </w:r>
    </w:p>
    <w:p w14:paraId="1CE5E80A" w14:textId="073FB2C5" w:rsidR="00E64315" w:rsidRPr="00831F43" w:rsidRDefault="00E64315" w:rsidP="00E64315">
      <w:pPr>
        <w:spacing w:after="0" w:line="480" w:lineRule="auto"/>
        <w:ind w:left="720" w:hanging="720"/>
        <w:rPr>
          <w:rFonts w:ascii="Times New Roman" w:eastAsia="Times New Roman" w:hAnsi="Times New Roman" w:cs="Times New Roman"/>
          <w:sz w:val="24"/>
          <w:szCs w:val="24"/>
        </w:rPr>
      </w:pPr>
      <w:r w:rsidRPr="00831F43">
        <w:rPr>
          <w:rFonts w:ascii="Times New Roman" w:eastAsia="Times New Roman" w:hAnsi="Times New Roman" w:cs="Times New Roman"/>
          <w:sz w:val="24"/>
          <w:szCs w:val="24"/>
        </w:rPr>
        <w:t xml:space="preserve">Matheson, J., &amp; Rosen, K. (2012). Marriage and family therapy faculty members’ balance of work and personal life. </w:t>
      </w:r>
      <w:r w:rsidRPr="00831F43">
        <w:rPr>
          <w:rFonts w:ascii="Times New Roman" w:eastAsia="Times New Roman" w:hAnsi="Times New Roman" w:cs="Times New Roman"/>
          <w:i/>
          <w:iCs/>
          <w:sz w:val="24"/>
          <w:szCs w:val="24"/>
        </w:rPr>
        <w:t>Journal of Marital and Family Therapy, 38</w:t>
      </w:r>
      <w:r w:rsidRPr="00831F43">
        <w:rPr>
          <w:rFonts w:ascii="Times New Roman" w:eastAsia="Times New Roman" w:hAnsi="Times New Roman" w:cs="Times New Roman"/>
          <w:sz w:val="24"/>
          <w:szCs w:val="24"/>
        </w:rPr>
        <w:t>(2)</w:t>
      </w:r>
      <w:r w:rsidRPr="00831F43">
        <w:rPr>
          <w:rFonts w:ascii="Times New Roman" w:eastAsia="Times New Roman" w:hAnsi="Times New Roman" w:cs="Times New Roman"/>
          <w:i/>
          <w:iCs/>
          <w:sz w:val="24"/>
          <w:szCs w:val="24"/>
        </w:rPr>
        <w:t xml:space="preserve">, </w:t>
      </w:r>
      <w:r w:rsidRPr="00831F43">
        <w:rPr>
          <w:rFonts w:ascii="Times New Roman" w:eastAsia="Times New Roman" w:hAnsi="Times New Roman" w:cs="Times New Roman"/>
          <w:sz w:val="24"/>
          <w:szCs w:val="24"/>
        </w:rPr>
        <w:t xml:space="preserve">394-416. </w:t>
      </w:r>
      <w:r w:rsidR="00B577FA">
        <w:rPr>
          <w:rFonts w:ascii="Times New Roman" w:eastAsia="Times New Roman" w:hAnsi="Times New Roman" w:cs="Times New Roman"/>
          <w:sz w:val="24"/>
          <w:szCs w:val="24"/>
        </w:rPr>
        <w:t>https</w:t>
      </w:r>
      <w:r w:rsidRPr="00831F43">
        <w:rPr>
          <w:rFonts w:ascii="Times New Roman" w:eastAsia="Times New Roman" w:hAnsi="Times New Roman" w:cs="Times New Roman"/>
          <w:sz w:val="24"/>
          <w:szCs w:val="24"/>
        </w:rPr>
        <w:t>:</w:t>
      </w:r>
      <w:r w:rsidR="00B577FA">
        <w:rPr>
          <w:rFonts w:ascii="Times New Roman" w:eastAsia="Times New Roman" w:hAnsi="Times New Roman" w:cs="Times New Roman"/>
          <w:sz w:val="24"/>
          <w:szCs w:val="24"/>
        </w:rPr>
        <w:t>//doi.org/</w:t>
      </w:r>
      <w:r w:rsidRPr="00831F43">
        <w:rPr>
          <w:rFonts w:ascii="Times New Roman" w:eastAsia="Times New Roman" w:hAnsi="Times New Roman" w:cs="Times New Roman"/>
          <w:sz w:val="24"/>
          <w:szCs w:val="24"/>
        </w:rPr>
        <w:t>10.1111/j.1752-0606.2009.00137.x</w:t>
      </w:r>
    </w:p>
    <w:p w14:paraId="3B039170" w14:textId="46026F3E" w:rsidR="00E64315" w:rsidRPr="009E0BBC" w:rsidRDefault="00E64315" w:rsidP="00E64315">
      <w:pPr>
        <w:spacing w:after="0" w:line="480" w:lineRule="auto"/>
        <w:ind w:left="720" w:hanging="720"/>
        <w:rPr>
          <w:rFonts w:ascii="Times New Roman" w:eastAsia="Times New Roman" w:hAnsi="Times New Roman" w:cs="Times New Roman"/>
          <w:sz w:val="24"/>
          <w:szCs w:val="24"/>
        </w:rPr>
      </w:pPr>
      <w:r w:rsidRPr="009E0BBC">
        <w:rPr>
          <w:rFonts w:ascii="Times New Roman" w:eastAsia="Times New Roman" w:hAnsi="Times New Roman" w:cs="Times New Roman"/>
          <w:sz w:val="24"/>
          <w:szCs w:val="24"/>
        </w:rPr>
        <w:t xml:space="preserve">McClafferty, H., &amp; Brown, O. (2014). Physician health and wellness. </w:t>
      </w:r>
      <w:r w:rsidRPr="009E0BBC">
        <w:rPr>
          <w:rFonts w:ascii="Times New Roman" w:eastAsia="Times New Roman" w:hAnsi="Times New Roman" w:cs="Times New Roman"/>
          <w:i/>
          <w:iCs/>
          <w:sz w:val="24"/>
          <w:szCs w:val="24"/>
        </w:rPr>
        <w:t>American Academy of Pediatrics Clinical Report, 134</w:t>
      </w:r>
      <w:r w:rsidRPr="009E0BBC">
        <w:rPr>
          <w:rFonts w:ascii="Times New Roman" w:eastAsia="Times New Roman" w:hAnsi="Times New Roman" w:cs="Times New Roman"/>
          <w:sz w:val="24"/>
          <w:szCs w:val="24"/>
        </w:rPr>
        <w:t>(4)</w:t>
      </w:r>
      <w:r w:rsidRPr="009E0BBC">
        <w:rPr>
          <w:rFonts w:ascii="Times New Roman" w:eastAsia="Times New Roman" w:hAnsi="Times New Roman" w:cs="Times New Roman"/>
          <w:i/>
          <w:iCs/>
          <w:sz w:val="24"/>
          <w:szCs w:val="24"/>
        </w:rPr>
        <w:t xml:space="preserve">, </w:t>
      </w:r>
      <w:r w:rsidRPr="009E0BBC">
        <w:rPr>
          <w:rFonts w:ascii="Times New Roman" w:eastAsia="Times New Roman" w:hAnsi="Times New Roman" w:cs="Times New Roman"/>
          <w:sz w:val="24"/>
          <w:szCs w:val="24"/>
        </w:rPr>
        <w:t xml:space="preserve">830-835. </w:t>
      </w:r>
      <w:r w:rsidR="004E0EB4">
        <w:rPr>
          <w:rFonts w:ascii="Times New Roman" w:eastAsia="Times New Roman" w:hAnsi="Times New Roman" w:cs="Times New Roman"/>
          <w:sz w:val="24"/>
          <w:szCs w:val="24"/>
          <w:shd w:val="clear" w:color="auto" w:fill="FFFFFF"/>
        </w:rPr>
        <w:t>https</w:t>
      </w:r>
      <w:r w:rsidRPr="009E0BBC">
        <w:rPr>
          <w:rFonts w:ascii="Times New Roman" w:eastAsia="Times New Roman" w:hAnsi="Times New Roman" w:cs="Times New Roman"/>
          <w:sz w:val="24"/>
          <w:szCs w:val="24"/>
          <w:shd w:val="clear" w:color="auto" w:fill="FFFFFF"/>
        </w:rPr>
        <w:t>:</w:t>
      </w:r>
      <w:r w:rsidR="004E0EB4">
        <w:rPr>
          <w:rFonts w:ascii="Times New Roman" w:eastAsia="Times New Roman" w:hAnsi="Times New Roman" w:cs="Times New Roman"/>
          <w:sz w:val="24"/>
          <w:szCs w:val="24"/>
          <w:shd w:val="clear" w:color="auto" w:fill="FFFFFF"/>
        </w:rPr>
        <w:t>//doi.org/</w:t>
      </w:r>
      <w:r w:rsidRPr="009E0BBC">
        <w:rPr>
          <w:rFonts w:ascii="Times New Roman" w:eastAsia="Times New Roman" w:hAnsi="Times New Roman" w:cs="Times New Roman"/>
          <w:sz w:val="24"/>
          <w:szCs w:val="24"/>
        </w:rPr>
        <w:t>10.1542/peds.2014-2278 </w:t>
      </w:r>
    </w:p>
    <w:p w14:paraId="3DDBD405" w14:textId="77777777" w:rsidR="00933203" w:rsidRDefault="00E64315" w:rsidP="00E64315">
      <w:pPr>
        <w:tabs>
          <w:tab w:val="left" w:pos="1524"/>
        </w:tabs>
        <w:spacing w:after="0" w:line="480" w:lineRule="auto"/>
        <w:ind w:left="720" w:hanging="720"/>
        <w:rPr>
          <w:rFonts w:ascii="Times New Roman" w:eastAsia="Times New Roman" w:hAnsi="Times New Roman" w:cs="Times New Roman"/>
          <w:sz w:val="24"/>
          <w:szCs w:val="24"/>
        </w:rPr>
        <w:sectPr w:rsidR="00933203" w:rsidSect="004C6755">
          <w:headerReference w:type="default" r:id="rId49"/>
          <w:headerReference w:type="first" r:id="rId50"/>
          <w:pgSz w:w="12240" w:h="15840"/>
          <w:pgMar w:top="1440" w:right="1440" w:bottom="1440" w:left="1440" w:header="720" w:footer="720" w:gutter="0"/>
          <w:pgNumType w:start="1"/>
          <w:cols w:space="720"/>
          <w:titlePg/>
          <w:docGrid w:linePitch="360"/>
        </w:sectPr>
      </w:pPr>
      <w:r w:rsidRPr="009E0BBC">
        <w:rPr>
          <w:rFonts w:ascii="Times New Roman" w:eastAsia="Times New Roman" w:hAnsi="Times New Roman" w:cs="Times New Roman"/>
          <w:sz w:val="24"/>
          <w:szCs w:val="24"/>
        </w:rPr>
        <w:t xml:space="preserve">Mheidly, N., Fares, M., &amp; Fares, J. (2020). Coping with </w:t>
      </w:r>
      <w:r w:rsidR="00B577FA">
        <w:rPr>
          <w:rFonts w:ascii="Times New Roman" w:eastAsia="Times New Roman" w:hAnsi="Times New Roman" w:cs="Times New Roman"/>
          <w:sz w:val="24"/>
          <w:szCs w:val="24"/>
        </w:rPr>
        <w:t>s</w:t>
      </w:r>
      <w:r w:rsidRPr="009E0BBC">
        <w:rPr>
          <w:rFonts w:ascii="Times New Roman" w:eastAsia="Times New Roman" w:hAnsi="Times New Roman" w:cs="Times New Roman"/>
          <w:sz w:val="24"/>
          <w:szCs w:val="24"/>
        </w:rPr>
        <w:t xml:space="preserve">tress and </w:t>
      </w:r>
      <w:r w:rsidR="00B577FA">
        <w:rPr>
          <w:rFonts w:ascii="Times New Roman" w:eastAsia="Times New Roman" w:hAnsi="Times New Roman" w:cs="Times New Roman"/>
          <w:sz w:val="24"/>
          <w:szCs w:val="24"/>
        </w:rPr>
        <w:t>b</w:t>
      </w:r>
      <w:r w:rsidRPr="009E0BBC">
        <w:rPr>
          <w:rFonts w:ascii="Times New Roman" w:eastAsia="Times New Roman" w:hAnsi="Times New Roman" w:cs="Times New Roman"/>
          <w:sz w:val="24"/>
          <w:szCs w:val="24"/>
        </w:rPr>
        <w:t xml:space="preserve">urnout </w:t>
      </w:r>
      <w:r w:rsidR="00B577FA">
        <w:rPr>
          <w:rFonts w:ascii="Times New Roman" w:eastAsia="Times New Roman" w:hAnsi="Times New Roman" w:cs="Times New Roman"/>
          <w:sz w:val="24"/>
          <w:szCs w:val="24"/>
        </w:rPr>
        <w:t>a</w:t>
      </w:r>
      <w:r w:rsidRPr="009E0BBC">
        <w:rPr>
          <w:rFonts w:ascii="Times New Roman" w:eastAsia="Times New Roman" w:hAnsi="Times New Roman" w:cs="Times New Roman"/>
          <w:sz w:val="24"/>
          <w:szCs w:val="24"/>
        </w:rPr>
        <w:t xml:space="preserve">ssociated with </w:t>
      </w:r>
      <w:r w:rsidR="00B577FA">
        <w:rPr>
          <w:rFonts w:ascii="Times New Roman" w:eastAsia="Times New Roman" w:hAnsi="Times New Roman" w:cs="Times New Roman"/>
          <w:sz w:val="24"/>
          <w:szCs w:val="24"/>
        </w:rPr>
        <w:t>t</w:t>
      </w:r>
      <w:r w:rsidRPr="009E0BBC">
        <w:rPr>
          <w:rFonts w:ascii="Times New Roman" w:eastAsia="Times New Roman" w:hAnsi="Times New Roman" w:cs="Times New Roman"/>
          <w:sz w:val="24"/>
          <w:szCs w:val="24"/>
        </w:rPr>
        <w:t xml:space="preserve">elecommunication and </w:t>
      </w:r>
      <w:r w:rsidR="00B577FA">
        <w:rPr>
          <w:rFonts w:ascii="Times New Roman" w:eastAsia="Times New Roman" w:hAnsi="Times New Roman" w:cs="Times New Roman"/>
          <w:sz w:val="24"/>
          <w:szCs w:val="24"/>
        </w:rPr>
        <w:t>o</w:t>
      </w:r>
      <w:r w:rsidRPr="009E0BBC">
        <w:rPr>
          <w:rFonts w:ascii="Times New Roman" w:eastAsia="Times New Roman" w:hAnsi="Times New Roman" w:cs="Times New Roman"/>
          <w:sz w:val="24"/>
          <w:szCs w:val="24"/>
        </w:rPr>
        <w:t xml:space="preserve">nline </w:t>
      </w:r>
      <w:r w:rsidR="00B577FA">
        <w:rPr>
          <w:rFonts w:ascii="Times New Roman" w:eastAsia="Times New Roman" w:hAnsi="Times New Roman" w:cs="Times New Roman"/>
          <w:sz w:val="24"/>
          <w:szCs w:val="24"/>
        </w:rPr>
        <w:t>l</w:t>
      </w:r>
      <w:r w:rsidRPr="009E0BBC">
        <w:rPr>
          <w:rFonts w:ascii="Times New Roman" w:eastAsia="Times New Roman" w:hAnsi="Times New Roman" w:cs="Times New Roman"/>
          <w:sz w:val="24"/>
          <w:szCs w:val="24"/>
        </w:rPr>
        <w:t xml:space="preserve">earning. </w:t>
      </w:r>
      <w:r w:rsidRPr="009E0BBC">
        <w:rPr>
          <w:rFonts w:ascii="Times New Roman" w:hAnsi="Times New Roman" w:cs="Times New Roman"/>
          <w:i/>
          <w:iCs/>
          <w:sz w:val="24"/>
          <w:szCs w:val="24"/>
          <w:shd w:val="clear" w:color="auto" w:fill="FFFFFF"/>
        </w:rPr>
        <w:t>Frontiers in Public Health</w:t>
      </w:r>
      <w:r w:rsidRPr="00F96A0B">
        <w:rPr>
          <w:rFonts w:ascii="Times New Roman" w:hAnsi="Times New Roman" w:cs="Times New Roman"/>
          <w:i/>
          <w:sz w:val="24"/>
          <w:szCs w:val="24"/>
          <w:shd w:val="clear" w:color="auto" w:fill="FFFFFF"/>
        </w:rPr>
        <w:t>,</w:t>
      </w:r>
      <w:r w:rsidRPr="009E0BBC">
        <w:rPr>
          <w:rFonts w:ascii="Times New Roman" w:hAnsi="Times New Roman" w:cs="Times New Roman"/>
          <w:i/>
          <w:iCs/>
          <w:sz w:val="24"/>
          <w:szCs w:val="24"/>
          <w:shd w:val="clear" w:color="auto" w:fill="FFFFFF"/>
        </w:rPr>
        <w:t xml:space="preserve"> </w:t>
      </w:r>
      <w:r w:rsidR="00F96A0B">
        <w:rPr>
          <w:rFonts w:ascii="Times New Roman" w:hAnsi="Times New Roman" w:cs="Times New Roman"/>
          <w:i/>
          <w:sz w:val="24"/>
          <w:szCs w:val="24"/>
          <w:shd w:val="clear" w:color="auto" w:fill="FFFFFF"/>
        </w:rPr>
        <w:t>8</w:t>
      </w:r>
      <w:r w:rsidR="00F96A0B" w:rsidRPr="001544A9">
        <w:rPr>
          <w:rFonts w:ascii="Times New Roman" w:hAnsi="Times New Roman" w:cs="Times New Roman"/>
          <w:iCs/>
          <w:sz w:val="24"/>
          <w:szCs w:val="24"/>
          <w:shd w:val="clear" w:color="auto" w:fill="FFFFFF"/>
        </w:rPr>
        <w:t>,</w:t>
      </w:r>
      <w:r w:rsidR="00F96A0B">
        <w:rPr>
          <w:rFonts w:ascii="Times New Roman" w:hAnsi="Times New Roman" w:cs="Times New Roman"/>
          <w:i/>
          <w:sz w:val="24"/>
          <w:szCs w:val="24"/>
          <w:shd w:val="clear" w:color="auto" w:fill="FFFFFF"/>
        </w:rPr>
        <w:t xml:space="preserve"> </w:t>
      </w:r>
      <w:r w:rsidR="00F96A0B">
        <w:rPr>
          <w:rFonts w:ascii="Times New Roman" w:hAnsi="Times New Roman" w:cs="Times New Roman"/>
          <w:iCs/>
          <w:sz w:val="24"/>
          <w:szCs w:val="24"/>
          <w:shd w:val="clear" w:color="auto" w:fill="FFFFFF"/>
        </w:rPr>
        <w:t>574969</w:t>
      </w:r>
      <w:r w:rsidR="000F4C9C">
        <w:rPr>
          <w:rFonts w:ascii="Times New Roman" w:hAnsi="Times New Roman" w:cs="Times New Roman"/>
          <w:iCs/>
          <w:sz w:val="24"/>
          <w:szCs w:val="24"/>
          <w:shd w:val="clear" w:color="auto" w:fill="FFFFFF"/>
        </w:rPr>
        <w:t>.</w:t>
      </w:r>
      <w:r w:rsidRPr="009E0BBC">
        <w:rPr>
          <w:rFonts w:ascii="Times New Roman" w:hAnsi="Times New Roman" w:cs="Times New Roman"/>
          <w:i/>
          <w:iCs/>
          <w:sz w:val="24"/>
          <w:szCs w:val="24"/>
          <w:shd w:val="clear" w:color="auto" w:fill="FFFFFF"/>
        </w:rPr>
        <w:t xml:space="preserve"> </w:t>
      </w:r>
      <w:r w:rsidR="000F4C9C">
        <w:rPr>
          <w:rFonts w:ascii="Times New Roman" w:eastAsia="Times New Roman" w:hAnsi="Times New Roman" w:cs="Times New Roman"/>
          <w:sz w:val="24"/>
          <w:szCs w:val="24"/>
        </w:rPr>
        <w:t>https://doi</w:t>
      </w:r>
      <w:r w:rsidRPr="009E0BBC">
        <w:rPr>
          <w:rFonts w:ascii="Times New Roman" w:eastAsia="Times New Roman" w:hAnsi="Times New Roman" w:cs="Times New Roman"/>
          <w:sz w:val="24"/>
          <w:szCs w:val="24"/>
        </w:rPr>
        <w:t xml:space="preserve">.org/10.3389/fpubh.2020.574969 </w:t>
      </w:r>
    </w:p>
    <w:p w14:paraId="014F2548" w14:textId="13AEE4C1" w:rsidR="00E64315" w:rsidRPr="009E0BBC" w:rsidRDefault="00E64315" w:rsidP="00E64315">
      <w:pPr>
        <w:spacing w:after="0" w:line="480" w:lineRule="auto"/>
        <w:ind w:left="720" w:hanging="720"/>
        <w:rPr>
          <w:rFonts w:ascii="Times New Roman" w:hAnsi="Times New Roman" w:cs="Times New Roman"/>
          <w:sz w:val="24"/>
          <w:szCs w:val="24"/>
        </w:rPr>
      </w:pPr>
      <w:r w:rsidRPr="009E0BBC">
        <w:rPr>
          <w:rFonts w:ascii="Times New Roman" w:hAnsi="Times New Roman" w:cs="Times New Roman"/>
          <w:sz w:val="24"/>
          <w:szCs w:val="24"/>
        </w:rPr>
        <w:lastRenderedPageBreak/>
        <w:t xml:space="preserve">Nam, T. (2013). Technology </w:t>
      </w:r>
      <w:r w:rsidR="00221C31">
        <w:rPr>
          <w:rFonts w:ascii="Times New Roman" w:hAnsi="Times New Roman" w:cs="Times New Roman"/>
          <w:sz w:val="24"/>
          <w:szCs w:val="24"/>
        </w:rPr>
        <w:t>u</w:t>
      </w:r>
      <w:r w:rsidRPr="009E0BBC">
        <w:rPr>
          <w:rFonts w:ascii="Times New Roman" w:hAnsi="Times New Roman" w:cs="Times New Roman"/>
          <w:sz w:val="24"/>
          <w:szCs w:val="24"/>
        </w:rPr>
        <w:t xml:space="preserve">se and </w:t>
      </w:r>
      <w:r w:rsidR="00221C31">
        <w:rPr>
          <w:rFonts w:ascii="Times New Roman" w:hAnsi="Times New Roman" w:cs="Times New Roman"/>
          <w:sz w:val="24"/>
          <w:szCs w:val="24"/>
        </w:rPr>
        <w:t>w</w:t>
      </w:r>
      <w:r w:rsidRPr="009E0BBC">
        <w:rPr>
          <w:rFonts w:ascii="Times New Roman" w:hAnsi="Times New Roman" w:cs="Times New Roman"/>
          <w:sz w:val="24"/>
          <w:szCs w:val="24"/>
        </w:rPr>
        <w:t>ork-</w:t>
      </w:r>
      <w:r w:rsidR="00221C31">
        <w:rPr>
          <w:rFonts w:ascii="Times New Roman" w:hAnsi="Times New Roman" w:cs="Times New Roman"/>
          <w:sz w:val="24"/>
          <w:szCs w:val="24"/>
        </w:rPr>
        <w:t>l</w:t>
      </w:r>
      <w:r w:rsidRPr="009E0BBC">
        <w:rPr>
          <w:rFonts w:ascii="Times New Roman" w:hAnsi="Times New Roman" w:cs="Times New Roman"/>
          <w:sz w:val="24"/>
          <w:szCs w:val="24"/>
        </w:rPr>
        <w:t xml:space="preserve">ife </w:t>
      </w:r>
      <w:r w:rsidR="00221C31">
        <w:rPr>
          <w:rFonts w:ascii="Times New Roman" w:hAnsi="Times New Roman" w:cs="Times New Roman"/>
          <w:sz w:val="24"/>
          <w:szCs w:val="24"/>
        </w:rPr>
        <w:t>b</w:t>
      </w:r>
      <w:r w:rsidRPr="009E0BBC">
        <w:rPr>
          <w:rFonts w:ascii="Times New Roman" w:hAnsi="Times New Roman" w:cs="Times New Roman"/>
          <w:sz w:val="24"/>
          <w:szCs w:val="24"/>
        </w:rPr>
        <w:t xml:space="preserve">alance. </w:t>
      </w:r>
      <w:r w:rsidRPr="009E0BBC">
        <w:rPr>
          <w:rFonts w:ascii="Times New Roman" w:hAnsi="Times New Roman" w:cs="Times New Roman"/>
          <w:i/>
          <w:iCs/>
          <w:sz w:val="24"/>
          <w:szCs w:val="24"/>
        </w:rPr>
        <w:t>Applied Research in Quality of Life, 9</w:t>
      </w:r>
      <w:r w:rsidRPr="009E0BBC">
        <w:rPr>
          <w:rFonts w:ascii="Times New Roman" w:hAnsi="Times New Roman" w:cs="Times New Roman"/>
          <w:sz w:val="24"/>
          <w:szCs w:val="24"/>
        </w:rPr>
        <w:t>(4), 1</w:t>
      </w:r>
      <w:r w:rsidR="00221C31">
        <w:rPr>
          <w:rFonts w:ascii="Times New Roman" w:hAnsi="Times New Roman" w:cs="Times New Roman"/>
          <w:sz w:val="24"/>
          <w:szCs w:val="24"/>
        </w:rPr>
        <w:t>017-1040</w:t>
      </w:r>
      <w:r w:rsidRPr="009E0BBC">
        <w:rPr>
          <w:rFonts w:ascii="Times New Roman" w:hAnsi="Times New Roman" w:cs="Times New Roman"/>
          <w:sz w:val="24"/>
          <w:szCs w:val="24"/>
        </w:rPr>
        <w:t xml:space="preserve">. </w:t>
      </w:r>
      <w:r w:rsidR="00221C31">
        <w:rPr>
          <w:rFonts w:ascii="Times New Roman" w:hAnsi="Times New Roman" w:cs="Times New Roman"/>
          <w:sz w:val="24"/>
          <w:szCs w:val="24"/>
        </w:rPr>
        <w:t>https</w:t>
      </w:r>
      <w:r w:rsidRPr="009E0BBC">
        <w:rPr>
          <w:rFonts w:ascii="Times New Roman" w:hAnsi="Times New Roman" w:cs="Times New Roman"/>
          <w:sz w:val="24"/>
          <w:szCs w:val="24"/>
        </w:rPr>
        <w:t>:</w:t>
      </w:r>
      <w:r w:rsidR="00221C31">
        <w:rPr>
          <w:rFonts w:ascii="Times New Roman" w:hAnsi="Times New Roman" w:cs="Times New Roman"/>
          <w:sz w:val="24"/>
          <w:szCs w:val="24"/>
        </w:rPr>
        <w:t>//doi.org/</w:t>
      </w:r>
      <w:r w:rsidRPr="009E0BBC">
        <w:rPr>
          <w:rFonts w:ascii="Times New Roman" w:hAnsi="Times New Roman" w:cs="Times New Roman"/>
          <w:sz w:val="24"/>
          <w:szCs w:val="24"/>
          <w:bdr w:val="none" w:sz="0" w:space="0" w:color="auto" w:frame="1"/>
        </w:rPr>
        <w:t>10.1007/s11482-013-9283-1</w:t>
      </w:r>
    </w:p>
    <w:p w14:paraId="5455DF92" w14:textId="57C74F56" w:rsidR="00E64315" w:rsidRDefault="00E64315" w:rsidP="00E64315">
      <w:pPr>
        <w:spacing w:after="0" w:line="480" w:lineRule="auto"/>
        <w:ind w:left="720" w:hanging="720"/>
        <w:rPr>
          <w:rFonts w:ascii="Times New Roman" w:eastAsia="Times New Roman" w:hAnsi="Times New Roman" w:cs="Times New Roman"/>
          <w:sz w:val="24"/>
          <w:szCs w:val="24"/>
        </w:rPr>
      </w:pPr>
      <w:r w:rsidRPr="009E0BBC">
        <w:rPr>
          <w:rFonts w:ascii="Times New Roman" w:eastAsia="Times New Roman" w:hAnsi="Times New Roman" w:cs="Times New Roman"/>
          <w:sz w:val="24"/>
          <w:szCs w:val="24"/>
        </w:rPr>
        <w:t xml:space="preserve">Ng, E., Schweitzer, L., &amp; Lyons, S. (2010). New generation, great expectations: A field study of the millennial generation. </w:t>
      </w:r>
      <w:r w:rsidRPr="009E0BBC">
        <w:rPr>
          <w:rFonts w:ascii="Times New Roman" w:eastAsia="Times New Roman" w:hAnsi="Times New Roman" w:cs="Times New Roman"/>
          <w:i/>
          <w:iCs/>
          <w:sz w:val="24"/>
          <w:szCs w:val="24"/>
        </w:rPr>
        <w:t>Journal of Business and Psychology, 25</w:t>
      </w:r>
      <w:r w:rsidRPr="009E0BBC">
        <w:rPr>
          <w:rFonts w:ascii="Times New Roman" w:eastAsia="Times New Roman" w:hAnsi="Times New Roman" w:cs="Times New Roman"/>
          <w:sz w:val="24"/>
          <w:szCs w:val="24"/>
        </w:rPr>
        <w:t>(2)</w:t>
      </w:r>
      <w:r w:rsidRPr="009E0BBC">
        <w:rPr>
          <w:rFonts w:ascii="Times New Roman" w:eastAsia="Times New Roman" w:hAnsi="Times New Roman" w:cs="Times New Roman"/>
          <w:i/>
          <w:iCs/>
          <w:sz w:val="24"/>
          <w:szCs w:val="24"/>
        </w:rPr>
        <w:t xml:space="preserve">, </w:t>
      </w:r>
      <w:r w:rsidRPr="009E0BBC">
        <w:rPr>
          <w:rFonts w:ascii="Times New Roman" w:eastAsia="Times New Roman" w:hAnsi="Times New Roman" w:cs="Times New Roman"/>
          <w:sz w:val="24"/>
          <w:szCs w:val="24"/>
        </w:rPr>
        <w:t xml:space="preserve">281-292. </w:t>
      </w:r>
      <w:r w:rsidR="001940C9">
        <w:rPr>
          <w:rFonts w:ascii="Times New Roman" w:eastAsia="Times New Roman" w:hAnsi="Times New Roman" w:cs="Times New Roman"/>
          <w:sz w:val="24"/>
          <w:szCs w:val="24"/>
        </w:rPr>
        <w:t>https</w:t>
      </w:r>
      <w:r w:rsidRPr="009E0BBC">
        <w:rPr>
          <w:rFonts w:ascii="Times New Roman" w:eastAsia="Times New Roman" w:hAnsi="Times New Roman" w:cs="Times New Roman"/>
          <w:sz w:val="24"/>
          <w:szCs w:val="24"/>
        </w:rPr>
        <w:t>:</w:t>
      </w:r>
      <w:r w:rsidR="001940C9">
        <w:rPr>
          <w:rFonts w:ascii="Times New Roman" w:eastAsia="Times New Roman" w:hAnsi="Times New Roman" w:cs="Times New Roman"/>
          <w:sz w:val="24"/>
          <w:szCs w:val="24"/>
        </w:rPr>
        <w:t>//doi.org/</w:t>
      </w:r>
      <w:r w:rsidRPr="009E0BBC">
        <w:rPr>
          <w:rFonts w:ascii="Times New Roman" w:eastAsia="Times New Roman" w:hAnsi="Times New Roman" w:cs="Times New Roman"/>
          <w:sz w:val="24"/>
          <w:szCs w:val="24"/>
        </w:rPr>
        <w:t>10.1007/s10869-010-9159-4</w:t>
      </w:r>
      <w:bookmarkStart w:id="29" w:name="_Hlk67767211"/>
      <w:bookmarkStart w:id="30" w:name="_Hlk67767069"/>
    </w:p>
    <w:p w14:paraId="7D6EC884" w14:textId="6397F074" w:rsidR="00E64315" w:rsidRPr="009E0BBC" w:rsidRDefault="00E64315" w:rsidP="00E64315">
      <w:pPr>
        <w:spacing w:after="0" w:line="480" w:lineRule="auto"/>
        <w:ind w:left="720" w:hanging="720"/>
        <w:rPr>
          <w:rFonts w:ascii="Times New Roman" w:hAnsi="Times New Roman" w:cs="Times New Roman"/>
          <w:sz w:val="24"/>
          <w:szCs w:val="24"/>
          <w:shd w:val="clear" w:color="auto" w:fill="FFFFFF"/>
        </w:rPr>
      </w:pPr>
      <w:r w:rsidRPr="009E0BBC">
        <w:rPr>
          <w:rFonts w:ascii="Times New Roman" w:hAnsi="Times New Roman" w:cs="Times New Roman"/>
          <w:sz w:val="24"/>
          <w:szCs w:val="24"/>
          <w:shd w:val="clear" w:color="auto" w:fill="FFFFFF"/>
        </w:rPr>
        <w:t>Ogresta, J., Rusac, S., &amp; Zorec, L. (2008</w:t>
      </w:r>
      <w:bookmarkEnd w:id="29"/>
      <w:r w:rsidRPr="009E0BBC">
        <w:rPr>
          <w:rFonts w:ascii="Times New Roman" w:hAnsi="Times New Roman" w:cs="Times New Roman"/>
          <w:sz w:val="24"/>
          <w:szCs w:val="24"/>
          <w:shd w:val="clear" w:color="auto" w:fill="FFFFFF"/>
        </w:rPr>
        <w:t>). Relation between burnout syndrome and job satisfaction among mental health workers.</w:t>
      </w:r>
      <w:r w:rsidR="00DA4E13">
        <w:rPr>
          <w:rFonts w:ascii="Times New Roman" w:hAnsi="Times New Roman" w:cs="Times New Roman"/>
          <w:sz w:val="24"/>
          <w:szCs w:val="24"/>
          <w:shd w:val="clear" w:color="auto" w:fill="FFFFFF"/>
        </w:rPr>
        <w:t xml:space="preserve"> </w:t>
      </w:r>
      <w:r w:rsidRPr="009E0BBC">
        <w:rPr>
          <w:rFonts w:ascii="Times New Roman" w:hAnsi="Times New Roman" w:cs="Times New Roman"/>
          <w:i/>
          <w:iCs/>
          <w:sz w:val="24"/>
          <w:szCs w:val="24"/>
          <w:shd w:val="clear" w:color="auto" w:fill="FFFFFF"/>
        </w:rPr>
        <w:t xml:space="preserve">Croatian </w:t>
      </w:r>
      <w:r w:rsidR="00DA4E13">
        <w:rPr>
          <w:rFonts w:ascii="Times New Roman" w:hAnsi="Times New Roman" w:cs="Times New Roman"/>
          <w:i/>
          <w:iCs/>
          <w:sz w:val="24"/>
          <w:szCs w:val="24"/>
          <w:shd w:val="clear" w:color="auto" w:fill="FFFFFF"/>
        </w:rPr>
        <w:t>M</w:t>
      </w:r>
      <w:r w:rsidRPr="009E0BBC">
        <w:rPr>
          <w:rFonts w:ascii="Times New Roman" w:hAnsi="Times New Roman" w:cs="Times New Roman"/>
          <w:i/>
          <w:iCs/>
          <w:sz w:val="24"/>
          <w:szCs w:val="24"/>
          <w:shd w:val="clear" w:color="auto" w:fill="FFFFFF"/>
        </w:rPr>
        <w:t xml:space="preserve">edical </w:t>
      </w:r>
      <w:r w:rsidR="00DA4E13">
        <w:rPr>
          <w:rFonts w:ascii="Times New Roman" w:hAnsi="Times New Roman" w:cs="Times New Roman"/>
          <w:i/>
          <w:iCs/>
          <w:sz w:val="24"/>
          <w:szCs w:val="24"/>
          <w:shd w:val="clear" w:color="auto" w:fill="FFFFFF"/>
        </w:rPr>
        <w:t>J</w:t>
      </w:r>
      <w:r w:rsidRPr="009E0BBC">
        <w:rPr>
          <w:rFonts w:ascii="Times New Roman" w:hAnsi="Times New Roman" w:cs="Times New Roman"/>
          <w:i/>
          <w:iCs/>
          <w:sz w:val="24"/>
          <w:szCs w:val="24"/>
          <w:shd w:val="clear" w:color="auto" w:fill="FFFFFF"/>
        </w:rPr>
        <w:t>ournal</w:t>
      </w:r>
      <w:r w:rsidRPr="009E0BBC">
        <w:rPr>
          <w:rFonts w:ascii="Times New Roman" w:hAnsi="Times New Roman" w:cs="Times New Roman"/>
          <w:sz w:val="24"/>
          <w:szCs w:val="24"/>
          <w:shd w:val="clear" w:color="auto" w:fill="FFFFFF"/>
        </w:rPr>
        <w:t>,</w:t>
      </w:r>
      <w:r w:rsidR="00DA4E13">
        <w:rPr>
          <w:rFonts w:ascii="Times New Roman" w:hAnsi="Times New Roman" w:cs="Times New Roman"/>
          <w:sz w:val="24"/>
          <w:szCs w:val="24"/>
          <w:shd w:val="clear" w:color="auto" w:fill="FFFFFF"/>
        </w:rPr>
        <w:t xml:space="preserve"> </w:t>
      </w:r>
      <w:r w:rsidRPr="009E0BBC">
        <w:rPr>
          <w:rFonts w:ascii="Times New Roman" w:hAnsi="Times New Roman" w:cs="Times New Roman"/>
          <w:i/>
          <w:iCs/>
          <w:sz w:val="24"/>
          <w:szCs w:val="24"/>
          <w:shd w:val="clear" w:color="auto" w:fill="FFFFFF"/>
        </w:rPr>
        <w:t>49</w:t>
      </w:r>
      <w:r w:rsidRPr="009E0BBC">
        <w:rPr>
          <w:rFonts w:ascii="Times New Roman" w:hAnsi="Times New Roman" w:cs="Times New Roman"/>
          <w:sz w:val="24"/>
          <w:szCs w:val="24"/>
          <w:shd w:val="clear" w:color="auto" w:fill="FFFFFF"/>
        </w:rPr>
        <w:t>(3), 364–374. https://doi.org/10.3325/cmj.2008.3.364</w:t>
      </w:r>
    </w:p>
    <w:p w14:paraId="1E0F6B83" w14:textId="03851E98" w:rsidR="00E64315" w:rsidRPr="009E0BBC" w:rsidRDefault="00E64315" w:rsidP="00E64315">
      <w:pPr>
        <w:spacing w:after="0" w:line="480" w:lineRule="auto"/>
        <w:ind w:left="720" w:hanging="720"/>
        <w:rPr>
          <w:rFonts w:ascii="Times New Roman" w:hAnsi="Times New Roman" w:cs="Times New Roman"/>
          <w:sz w:val="24"/>
          <w:szCs w:val="24"/>
          <w:shd w:val="clear" w:color="auto" w:fill="FFFFFF"/>
        </w:rPr>
      </w:pPr>
      <w:r w:rsidRPr="009E0BBC">
        <w:rPr>
          <w:rFonts w:ascii="Times New Roman" w:hAnsi="Times New Roman" w:cs="Times New Roman"/>
          <w:sz w:val="24"/>
          <w:szCs w:val="24"/>
          <w:shd w:val="clear" w:color="auto" w:fill="FFFFFF"/>
        </w:rPr>
        <w:t>Oliveira, A., Silva, M., Galvão, T., &amp; Lopes, L.</w:t>
      </w:r>
      <w:r w:rsidR="006E175C">
        <w:rPr>
          <w:rFonts w:ascii="Times New Roman" w:hAnsi="Times New Roman" w:cs="Times New Roman"/>
          <w:sz w:val="24"/>
          <w:szCs w:val="24"/>
          <w:shd w:val="clear" w:color="auto" w:fill="FFFFFF"/>
        </w:rPr>
        <w:t xml:space="preserve"> </w:t>
      </w:r>
      <w:r w:rsidRPr="009E0BBC">
        <w:rPr>
          <w:rFonts w:ascii="Times New Roman" w:hAnsi="Times New Roman" w:cs="Times New Roman"/>
          <w:sz w:val="24"/>
          <w:szCs w:val="24"/>
          <w:shd w:val="clear" w:color="auto" w:fill="FFFFFF"/>
        </w:rPr>
        <w:t>(2018</w:t>
      </w:r>
      <w:bookmarkEnd w:id="30"/>
      <w:r w:rsidRPr="009E0BBC">
        <w:rPr>
          <w:rFonts w:ascii="Times New Roman" w:hAnsi="Times New Roman" w:cs="Times New Roman"/>
          <w:sz w:val="24"/>
          <w:szCs w:val="24"/>
          <w:shd w:val="clear" w:color="auto" w:fill="FFFFFF"/>
        </w:rPr>
        <w:t xml:space="preserve">). The relationship between job satisfaction, burnout syndrome and depressive symptoms. </w:t>
      </w:r>
      <w:r w:rsidRPr="009E0BBC">
        <w:rPr>
          <w:rFonts w:ascii="Times New Roman" w:hAnsi="Times New Roman" w:cs="Times New Roman"/>
          <w:i/>
          <w:iCs/>
          <w:sz w:val="24"/>
          <w:szCs w:val="24"/>
          <w:shd w:val="clear" w:color="auto" w:fill="FFFFFF"/>
        </w:rPr>
        <w:t>Medicine,</w:t>
      </w:r>
      <w:r w:rsidR="00D077E8">
        <w:rPr>
          <w:rFonts w:ascii="Times New Roman" w:hAnsi="Times New Roman" w:cs="Times New Roman"/>
          <w:i/>
          <w:iCs/>
          <w:sz w:val="24"/>
          <w:szCs w:val="24"/>
          <w:shd w:val="clear" w:color="auto" w:fill="FFFFFF"/>
        </w:rPr>
        <w:t xml:space="preserve"> </w:t>
      </w:r>
      <w:r w:rsidRPr="009E0BBC">
        <w:rPr>
          <w:rFonts w:ascii="Times New Roman" w:hAnsi="Times New Roman" w:cs="Times New Roman"/>
          <w:i/>
          <w:iCs/>
          <w:sz w:val="24"/>
          <w:szCs w:val="24"/>
          <w:shd w:val="clear" w:color="auto" w:fill="FFFFFF"/>
        </w:rPr>
        <w:t>97</w:t>
      </w:r>
      <w:r w:rsidRPr="009E0BBC">
        <w:rPr>
          <w:rFonts w:ascii="Times New Roman" w:hAnsi="Times New Roman" w:cs="Times New Roman"/>
          <w:sz w:val="24"/>
          <w:szCs w:val="24"/>
          <w:shd w:val="clear" w:color="auto" w:fill="FFFFFF"/>
        </w:rPr>
        <w:t xml:space="preserve">(49), </w:t>
      </w:r>
      <w:r w:rsidR="000A4367">
        <w:rPr>
          <w:rFonts w:ascii="Times New Roman" w:hAnsi="Times New Roman" w:cs="Times New Roman"/>
          <w:sz w:val="24"/>
          <w:szCs w:val="24"/>
          <w:shd w:val="clear" w:color="auto" w:fill="FFFFFF"/>
        </w:rPr>
        <w:t>e</w:t>
      </w:r>
      <w:r w:rsidRPr="009E0BBC">
        <w:rPr>
          <w:rFonts w:ascii="Times New Roman" w:hAnsi="Times New Roman" w:cs="Times New Roman"/>
          <w:sz w:val="24"/>
          <w:szCs w:val="24"/>
          <w:shd w:val="clear" w:color="auto" w:fill="FFFFFF"/>
        </w:rPr>
        <w:t xml:space="preserve">13364. </w:t>
      </w:r>
      <w:r w:rsidR="000A4367">
        <w:rPr>
          <w:rFonts w:ascii="Times New Roman" w:hAnsi="Times New Roman" w:cs="Times New Roman"/>
          <w:sz w:val="24"/>
          <w:szCs w:val="24"/>
          <w:shd w:val="clear" w:color="auto" w:fill="FFFFFF"/>
        </w:rPr>
        <w:t>https://</w:t>
      </w:r>
      <w:r w:rsidRPr="009E0BBC">
        <w:rPr>
          <w:rFonts w:ascii="Times New Roman" w:hAnsi="Times New Roman" w:cs="Times New Roman"/>
          <w:sz w:val="24"/>
          <w:szCs w:val="24"/>
          <w:shd w:val="clear" w:color="auto" w:fill="FFFFFF"/>
        </w:rPr>
        <w:t>doi</w:t>
      </w:r>
      <w:r w:rsidR="000A4367">
        <w:rPr>
          <w:rFonts w:ascii="Times New Roman" w:hAnsi="Times New Roman" w:cs="Times New Roman"/>
          <w:sz w:val="24"/>
          <w:szCs w:val="24"/>
          <w:shd w:val="clear" w:color="auto" w:fill="FFFFFF"/>
        </w:rPr>
        <w:t>.org/</w:t>
      </w:r>
      <w:r w:rsidRPr="009E0BBC">
        <w:rPr>
          <w:rFonts w:ascii="Times New Roman" w:hAnsi="Times New Roman" w:cs="Times New Roman"/>
          <w:sz w:val="24"/>
          <w:szCs w:val="24"/>
          <w:shd w:val="clear" w:color="auto" w:fill="FFFFFF"/>
        </w:rPr>
        <w:t>10.1097/MD.0000000000013364</w:t>
      </w:r>
    </w:p>
    <w:p w14:paraId="509C484C" w14:textId="292A0487" w:rsidR="00E64315" w:rsidRPr="009E0BBC" w:rsidRDefault="00E64315" w:rsidP="00E64315">
      <w:pPr>
        <w:spacing w:after="0" w:line="480" w:lineRule="auto"/>
        <w:ind w:left="720" w:hanging="720"/>
        <w:rPr>
          <w:rFonts w:ascii="Times New Roman" w:eastAsia="Times New Roman" w:hAnsi="Times New Roman" w:cs="Times New Roman"/>
          <w:sz w:val="24"/>
          <w:szCs w:val="24"/>
        </w:rPr>
      </w:pPr>
      <w:r w:rsidRPr="009E0BBC">
        <w:rPr>
          <w:rFonts w:ascii="Times New Roman" w:eastAsia="Times New Roman" w:hAnsi="Times New Roman" w:cs="Times New Roman"/>
          <w:sz w:val="24"/>
          <w:szCs w:val="24"/>
        </w:rPr>
        <w:t xml:space="preserve">Parry, E. &amp; Urwin, P. (2011). Generational differences in work values: A review of theory and evidence. </w:t>
      </w:r>
      <w:r w:rsidRPr="009E0BBC">
        <w:rPr>
          <w:rFonts w:ascii="Times New Roman" w:eastAsia="Times New Roman" w:hAnsi="Times New Roman" w:cs="Times New Roman"/>
          <w:i/>
          <w:iCs/>
          <w:sz w:val="24"/>
          <w:szCs w:val="24"/>
        </w:rPr>
        <w:t>International Journal of Management Reviews, 13</w:t>
      </w:r>
      <w:r w:rsidRPr="009E0BBC">
        <w:rPr>
          <w:rFonts w:ascii="Times New Roman" w:eastAsia="Times New Roman" w:hAnsi="Times New Roman" w:cs="Times New Roman"/>
          <w:sz w:val="24"/>
          <w:szCs w:val="24"/>
        </w:rPr>
        <w:t>(1), 79-96</w:t>
      </w:r>
      <w:r w:rsidRPr="009E0BBC">
        <w:rPr>
          <w:rFonts w:ascii="Times New Roman" w:eastAsia="Times New Roman" w:hAnsi="Times New Roman" w:cs="Times New Roman"/>
          <w:i/>
          <w:iCs/>
          <w:sz w:val="24"/>
          <w:szCs w:val="24"/>
        </w:rPr>
        <w:t xml:space="preserve">. </w:t>
      </w:r>
      <w:r w:rsidR="00593CB4">
        <w:rPr>
          <w:rFonts w:ascii="Times New Roman" w:eastAsia="Times New Roman" w:hAnsi="Times New Roman" w:cs="Times New Roman"/>
          <w:sz w:val="24"/>
          <w:szCs w:val="24"/>
        </w:rPr>
        <w:t>https</w:t>
      </w:r>
      <w:r w:rsidRPr="009E0BBC">
        <w:rPr>
          <w:rFonts w:ascii="Times New Roman" w:eastAsia="Times New Roman" w:hAnsi="Times New Roman" w:cs="Times New Roman"/>
          <w:sz w:val="24"/>
          <w:szCs w:val="24"/>
        </w:rPr>
        <w:t>:</w:t>
      </w:r>
      <w:r w:rsidR="00593CB4">
        <w:rPr>
          <w:rFonts w:ascii="Times New Roman" w:eastAsia="Times New Roman" w:hAnsi="Times New Roman" w:cs="Times New Roman"/>
          <w:sz w:val="24"/>
          <w:szCs w:val="24"/>
        </w:rPr>
        <w:t>//doi.org/</w:t>
      </w:r>
      <w:r w:rsidRPr="009E0BBC">
        <w:rPr>
          <w:rFonts w:ascii="Times New Roman" w:eastAsia="Times New Roman" w:hAnsi="Times New Roman" w:cs="Times New Roman"/>
          <w:sz w:val="24"/>
          <w:szCs w:val="24"/>
        </w:rPr>
        <w:t>10.1111/j.1468-2370.2010.00285.x</w:t>
      </w:r>
    </w:p>
    <w:p w14:paraId="168E5EEF" w14:textId="2F44C0C1" w:rsidR="00E64315" w:rsidRPr="009E0BBC" w:rsidRDefault="00E64315" w:rsidP="00E64315">
      <w:pPr>
        <w:spacing w:after="0" w:line="480" w:lineRule="auto"/>
        <w:ind w:left="720" w:hanging="720"/>
        <w:rPr>
          <w:rFonts w:ascii="Times New Roman" w:eastAsia="Times New Roman" w:hAnsi="Times New Roman" w:cs="Times New Roman"/>
          <w:sz w:val="24"/>
          <w:szCs w:val="24"/>
        </w:rPr>
      </w:pPr>
      <w:r w:rsidRPr="009E0BBC">
        <w:rPr>
          <w:rFonts w:ascii="Times New Roman" w:eastAsia="Times New Roman" w:hAnsi="Times New Roman" w:cs="Times New Roman"/>
          <w:sz w:val="24"/>
          <w:szCs w:val="24"/>
        </w:rPr>
        <w:t xml:space="preserve">Pitt-Catsouphes, M. &amp; Matz-Costa, C. (2008). The multi-generational workforce: Workplace flexibility and engagement. </w:t>
      </w:r>
      <w:r w:rsidRPr="009E0BBC">
        <w:rPr>
          <w:rFonts w:ascii="Times New Roman" w:eastAsia="Times New Roman" w:hAnsi="Times New Roman" w:cs="Times New Roman"/>
          <w:i/>
          <w:iCs/>
          <w:sz w:val="24"/>
          <w:szCs w:val="24"/>
        </w:rPr>
        <w:t>Community, Work &amp; Family, 11</w:t>
      </w:r>
      <w:r w:rsidRPr="009E0BBC">
        <w:rPr>
          <w:rFonts w:ascii="Times New Roman" w:eastAsia="Times New Roman" w:hAnsi="Times New Roman" w:cs="Times New Roman"/>
          <w:sz w:val="24"/>
          <w:szCs w:val="24"/>
        </w:rPr>
        <w:t>(2)</w:t>
      </w:r>
      <w:r w:rsidRPr="009E0BBC">
        <w:rPr>
          <w:rFonts w:ascii="Times New Roman" w:eastAsia="Times New Roman" w:hAnsi="Times New Roman" w:cs="Times New Roman"/>
          <w:i/>
          <w:iCs/>
          <w:sz w:val="24"/>
          <w:szCs w:val="24"/>
        </w:rPr>
        <w:t xml:space="preserve">, </w:t>
      </w:r>
      <w:r w:rsidRPr="009E0BBC">
        <w:rPr>
          <w:rFonts w:ascii="Times New Roman" w:eastAsia="Times New Roman" w:hAnsi="Times New Roman" w:cs="Times New Roman"/>
          <w:sz w:val="24"/>
          <w:szCs w:val="24"/>
        </w:rPr>
        <w:t>215-229.</w:t>
      </w:r>
      <w:r w:rsidR="000A4367">
        <w:rPr>
          <w:rFonts w:ascii="Times New Roman" w:eastAsia="Times New Roman" w:hAnsi="Times New Roman" w:cs="Times New Roman"/>
          <w:sz w:val="24"/>
          <w:szCs w:val="24"/>
        </w:rPr>
        <w:t xml:space="preserve"> https</w:t>
      </w:r>
      <w:r w:rsidRPr="009E0BBC">
        <w:rPr>
          <w:rFonts w:ascii="Times New Roman" w:eastAsia="Times New Roman" w:hAnsi="Times New Roman" w:cs="Times New Roman"/>
          <w:sz w:val="24"/>
          <w:szCs w:val="24"/>
        </w:rPr>
        <w:t>:</w:t>
      </w:r>
      <w:r w:rsidR="000A4367">
        <w:rPr>
          <w:rFonts w:ascii="Times New Roman" w:eastAsia="Times New Roman" w:hAnsi="Times New Roman" w:cs="Times New Roman"/>
          <w:sz w:val="24"/>
          <w:szCs w:val="24"/>
        </w:rPr>
        <w:t>//doi.org/</w:t>
      </w:r>
      <w:r w:rsidRPr="009E0BBC">
        <w:rPr>
          <w:rFonts w:ascii="Times New Roman" w:eastAsia="Times New Roman" w:hAnsi="Times New Roman" w:cs="Times New Roman"/>
          <w:sz w:val="24"/>
          <w:szCs w:val="24"/>
        </w:rPr>
        <w:t>10.1080/13668800802021906</w:t>
      </w:r>
    </w:p>
    <w:p w14:paraId="6EDCA9B3" w14:textId="4948AAFB" w:rsidR="00E64315" w:rsidRPr="005436D2" w:rsidRDefault="00E64315" w:rsidP="00AB3FF0">
      <w:pPr>
        <w:spacing w:after="0" w:line="480" w:lineRule="auto"/>
        <w:ind w:left="720" w:hanging="720"/>
        <w:rPr>
          <w:rFonts w:ascii="Times New Roman" w:eastAsia="Times New Roman" w:hAnsi="Times New Roman" w:cs="Times New Roman"/>
          <w:sz w:val="24"/>
          <w:szCs w:val="24"/>
          <w:shd w:val="clear" w:color="auto" w:fill="FFFFFF"/>
        </w:rPr>
      </w:pPr>
      <w:r w:rsidRPr="009E0BBC">
        <w:rPr>
          <w:rFonts w:ascii="Times New Roman" w:eastAsia="Times New Roman" w:hAnsi="Times New Roman" w:cs="Times New Roman"/>
          <w:sz w:val="24"/>
          <w:szCs w:val="24"/>
        </w:rPr>
        <w:t xml:space="preserve">Raymer, M., Reed, M., Spiegel, M., &amp; Purvanova, R. (2017). An examination of generational stereotypes as a path towards reverse ageism. </w:t>
      </w:r>
      <w:r w:rsidRPr="009E0BBC">
        <w:rPr>
          <w:rFonts w:ascii="Times New Roman" w:eastAsia="Times New Roman" w:hAnsi="Times New Roman" w:cs="Times New Roman"/>
          <w:i/>
          <w:iCs/>
          <w:sz w:val="24"/>
          <w:szCs w:val="24"/>
        </w:rPr>
        <w:t>The Psychologist-Manager Journal, 20</w:t>
      </w:r>
      <w:r w:rsidRPr="009E0BBC">
        <w:rPr>
          <w:rFonts w:ascii="Times New Roman" w:eastAsia="Times New Roman" w:hAnsi="Times New Roman" w:cs="Times New Roman"/>
          <w:sz w:val="24"/>
          <w:szCs w:val="24"/>
        </w:rPr>
        <w:t>(3)</w:t>
      </w:r>
      <w:r w:rsidRPr="009E0BBC">
        <w:rPr>
          <w:rFonts w:ascii="Times New Roman" w:eastAsia="Times New Roman" w:hAnsi="Times New Roman" w:cs="Times New Roman"/>
          <w:i/>
          <w:iCs/>
          <w:sz w:val="24"/>
          <w:szCs w:val="24"/>
        </w:rPr>
        <w:t xml:space="preserve">, </w:t>
      </w:r>
      <w:r w:rsidRPr="009E0BBC">
        <w:rPr>
          <w:rFonts w:ascii="Times New Roman" w:eastAsia="Times New Roman" w:hAnsi="Times New Roman" w:cs="Times New Roman"/>
          <w:sz w:val="24"/>
          <w:szCs w:val="24"/>
        </w:rPr>
        <w:t xml:space="preserve">148-175. </w:t>
      </w:r>
      <w:r w:rsidR="00AB3FF0">
        <w:rPr>
          <w:rFonts w:ascii="Times New Roman" w:eastAsia="Times New Roman" w:hAnsi="Times New Roman" w:cs="Times New Roman"/>
          <w:sz w:val="24"/>
          <w:szCs w:val="24"/>
          <w:shd w:val="clear" w:color="auto" w:fill="FFFFFF"/>
        </w:rPr>
        <w:t>https</w:t>
      </w:r>
      <w:r w:rsidRPr="009E0BBC">
        <w:rPr>
          <w:rFonts w:ascii="Times New Roman" w:eastAsia="Times New Roman" w:hAnsi="Times New Roman" w:cs="Times New Roman"/>
          <w:sz w:val="24"/>
          <w:szCs w:val="24"/>
          <w:shd w:val="clear" w:color="auto" w:fill="FFFFFF"/>
        </w:rPr>
        <w:t>:</w:t>
      </w:r>
      <w:r w:rsidR="00AB3FF0">
        <w:rPr>
          <w:rFonts w:ascii="Times New Roman" w:eastAsia="Times New Roman" w:hAnsi="Times New Roman" w:cs="Times New Roman"/>
          <w:sz w:val="24"/>
          <w:szCs w:val="24"/>
          <w:shd w:val="clear" w:color="auto" w:fill="FFFFFF"/>
        </w:rPr>
        <w:t>//doi.org/</w:t>
      </w:r>
      <w:r w:rsidRPr="009E0BBC">
        <w:rPr>
          <w:rFonts w:ascii="Times New Roman" w:eastAsia="Times New Roman" w:hAnsi="Times New Roman" w:cs="Times New Roman"/>
          <w:sz w:val="24"/>
          <w:szCs w:val="24"/>
        </w:rPr>
        <w:t>10.1037/mgr0000057</w:t>
      </w:r>
    </w:p>
    <w:p w14:paraId="3A743F29" w14:textId="77777777" w:rsidR="00933203" w:rsidRDefault="00E64315" w:rsidP="00E64315">
      <w:pPr>
        <w:spacing w:after="0" w:line="480" w:lineRule="auto"/>
        <w:ind w:left="720" w:hanging="720"/>
        <w:rPr>
          <w:rFonts w:ascii="Times New Roman" w:eastAsia="Times New Roman" w:hAnsi="Times New Roman" w:cs="Times New Roman"/>
          <w:sz w:val="24"/>
          <w:szCs w:val="24"/>
          <w:shd w:val="clear" w:color="auto" w:fill="FFFFFF"/>
        </w:rPr>
        <w:sectPr w:rsidR="00933203" w:rsidSect="004C6755">
          <w:headerReference w:type="first" r:id="rId51"/>
          <w:pgSz w:w="12240" w:h="15840"/>
          <w:pgMar w:top="1440" w:right="1440" w:bottom="1440" w:left="1440" w:header="720" w:footer="720" w:gutter="0"/>
          <w:pgNumType w:start="1"/>
          <w:cols w:space="720"/>
          <w:titlePg/>
          <w:docGrid w:linePitch="360"/>
        </w:sectPr>
      </w:pPr>
      <w:r w:rsidRPr="007C6715">
        <w:rPr>
          <w:rFonts w:ascii="Times New Roman" w:eastAsia="Times New Roman" w:hAnsi="Times New Roman" w:cs="Times New Roman"/>
          <w:sz w:val="24"/>
          <w:szCs w:val="24"/>
        </w:rPr>
        <w:t xml:space="preserve">Richardson, K. (2017). Managing employee stress and wellness in the new millennium. </w:t>
      </w:r>
      <w:r w:rsidRPr="007C6715">
        <w:rPr>
          <w:rFonts w:ascii="Times New Roman" w:eastAsia="Times New Roman" w:hAnsi="Times New Roman" w:cs="Times New Roman"/>
          <w:i/>
          <w:iCs/>
          <w:sz w:val="24"/>
          <w:szCs w:val="24"/>
        </w:rPr>
        <w:t>Journal of Occupational Psychology, 22</w:t>
      </w:r>
      <w:r w:rsidRPr="007C6715">
        <w:rPr>
          <w:rFonts w:ascii="Times New Roman" w:eastAsia="Times New Roman" w:hAnsi="Times New Roman" w:cs="Times New Roman"/>
          <w:sz w:val="24"/>
          <w:szCs w:val="24"/>
        </w:rPr>
        <w:t>(3)</w:t>
      </w:r>
      <w:r w:rsidRPr="007C6715">
        <w:rPr>
          <w:rFonts w:ascii="Times New Roman" w:eastAsia="Times New Roman" w:hAnsi="Times New Roman" w:cs="Times New Roman"/>
          <w:i/>
          <w:iCs/>
          <w:sz w:val="24"/>
          <w:szCs w:val="24"/>
        </w:rPr>
        <w:t xml:space="preserve">, </w:t>
      </w:r>
      <w:r w:rsidRPr="007C6715">
        <w:rPr>
          <w:rFonts w:ascii="Times New Roman" w:eastAsia="Times New Roman" w:hAnsi="Times New Roman" w:cs="Times New Roman"/>
          <w:sz w:val="24"/>
          <w:szCs w:val="24"/>
        </w:rPr>
        <w:t xml:space="preserve">423-428. </w:t>
      </w:r>
      <w:r w:rsidR="0035297C">
        <w:rPr>
          <w:rFonts w:ascii="Times New Roman" w:eastAsia="Times New Roman" w:hAnsi="Times New Roman" w:cs="Times New Roman"/>
          <w:sz w:val="24"/>
          <w:szCs w:val="24"/>
          <w:shd w:val="clear" w:color="auto" w:fill="FFFFFF"/>
        </w:rPr>
        <w:t>https</w:t>
      </w:r>
      <w:r w:rsidRPr="007C6715">
        <w:rPr>
          <w:rFonts w:ascii="Times New Roman" w:eastAsia="Times New Roman" w:hAnsi="Times New Roman" w:cs="Times New Roman"/>
          <w:sz w:val="24"/>
          <w:szCs w:val="24"/>
          <w:shd w:val="clear" w:color="auto" w:fill="FFFFFF"/>
        </w:rPr>
        <w:t>:</w:t>
      </w:r>
      <w:r w:rsidR="0035297C">
        <w:rPr>
          <w:rFonts w:ascii="Times New Roman" w:eastAsia="Times New Roman" w:hAnsi="Times New Roman" w:cs="Times New Roman"/>
          <w:sz w:val="24"/>
          <w:szCs w:val="24"/>
          <w:shd w:val="clear" w:color="auto" w:fill="FFFFFF"/>
        </w:rPr>
        <w:t>//doi.org/</w:t>
      </w:r>
      <w:r w:rsidRPr="007C6715">
        <w:rPr>
          <w:rFonts w:ascii="Times New Roman" w:eastAsia="Times New Roman" w:hAnsi="Times New Roman" w:cs="Times New Roman"/>
          <w:sz w:val="24"/>
          <w:szCs w:val="24"/>
          <w:shd w:val="clear" w:color="auto" w:fill="FFFFFF"/>
        </w:rPr>
        <w:t>10.1037/ocp0000066</w:t>
      </w:r>
    </w:p>
    <w:p w14:paraId="6910CD5A" w14:textId="36E91CAA" w:rsidR="00E64315" w:rsidRPr="007C6715" w:rsidRDefault="00E64315" w:rsidP="00E64315">
      <w:pPr>
        <w:spacing w:line="480" w:lineRule="auto"/>
        <w:ind w:left="720" w:hanging="720"/>
        <w:rPr>
          <w:rFonts w:ascii="Times New Roman" w:hAnsi="Times New Roman" w:cs="Times New Roman"/>
          <w:sz w:val="24"/>
          <w:szCs w:val="24"/>
        </w:rPr>
      </w:pPr>
      <w:bookmarkStart w:id="31" w:name="_Hlk67753241"/>
      <w:r w:rsidRPr="007C6715">
        <w:rPr>
          <w:rFonts w:ascii="Times New Roman" w:hAnsi="Times New Roman" w:cs="Times New Roman"/>
          <w:sz w:val="24"/>
          <w:szCs w:val="24"/>
          <w:shd w:val="clear" w:color="auto" w:fill="FFFFFF"/>
        </w:rPr>
        <w:lastRenderedPageBreak/>
        <w:t>Salas-Vallina, A., Pozo-Hidalgo, M., &amp; Gil-Monte, P. (2020</w:t>
      </w:r>
      <w:bookmarkEnd w:id="31"/>
      <w:r w:rsidRPr="007C6715">
        <w:rPr>
          <w:rFonts w:ascii="Times New Roman" w:hAnsi="Times New Roman" w:cs="Times New Roman"/>
          <w:sz w:val="24"/>
          <w:szCs w:val="24"/>
          <w:shd w:val="clear" w:color="auto" w:fill="FFFFFF"/>
        </w:rPr>
        <w:t xml:space="preserve">). Are </w:t>
      </w:r>
      <w:r w:rsidR="00B0635B">
        <w:rPr>
          <w:rFonts w:ascii="Times New Roman" w:hAnsi="Times New Roman" w:cs="Times New Roman"/>
          <w:sz w:val="24"/>
          <w:szCs w:val="24"/>
          <w:shd w:val="clear" w:color="auto" w:fill="FFFFFF"/>
        </w:rPr>
        <w:t>h</w:t>
      </w:r>
      <w:r w:rsidRPr="007C6715">
        <w:rPr>
          <w:rFonts w:ascii="Times New Roman" w:hAnsi="Times New Roman" w:cs="Times New Roman"/>
          <w:sz w:val="24"/>
          <w:szCs w:val="24"/>
          <w:shd w:val="clear" w:color="auto" w:fill="FFFFFF"/>
        </w:rPr>
        <w:t xml:space="preserve">appy </w:t>
      </w:r>
      <w:r w:rsidR="00B0635B">
        <w:rPr>
          <w:rFonts w:ascii="Times New Roman" w:hAnsi="Times New Roman" w:cs="Times New Roman"/>
          <w:sz w:val="24"/>
          <w:szCs w:val="24"/>
          <w:shd w:val="clear" w:color="auto" w:fill="FFFFFF"/>
        </w:rPr>
        <w:t>w</w:t>
      </w:r>
      <w:r w:rsidRPr="007C6715">
        <w:rPr>
          <w:rFonts w:ascii="Times New Roman" w:hAnsi="Times New Roman" w:cs="Times New Roman"/>
          <w:sz w:val="24"/>
          <w:szCs w:val="24"/>
          <w:shd w:val="clear" w:color="auto" w:fill="FFFFFF"/>
        </w:rPr>
        <w:t xml:space="preserve">orkers </w:t>
      </w:r>
      <w:r w:rsidR="00B0635B">
        <w:rPr>
          <w:rFonts w:ascii="Times New Roman" w:hAnsi="Times New Roman" w:cs="Times New Roman"/>
          <w:sz w:val="24"/>
          <w:szCs w:val="24"/>
          <w:shd w:val="clear" w:color="auto" w:fill="FFFFFF"/>
        </w:rPr>
        <w:t>m</w:t>
      </w:r>
      <w:r w:rsidRPr="007C6715">
        <w:rPr>
          <w:rFonts w:ascii="Times New Roman" w:hAnsi="Times New Roman" w:cs="Times New Roman"/>
          <w:sz w:val="24"/>
          <w:szCs w:val="24"/>
          <w:shd w:val="clear" w:color="auto" w:fill="FFFFFF"/>
        </w:rPr>
        <w:t xml:space="preserve">ore </w:t>
      </w:r>
      <w:r w:rsidR="00B0635B">
        <w:rPr>
          <w:rFonts w:ascii="Times New Roman" w:hAnsi="Times New Roman" w:cs="Times New Roman"/>
          <w:sz w:val="24"/>
          <w:szCs w:val="24"/>
          <w:shd w:val="clear" w:color="auto" w:fill="FFFFFF"/>
        </w:rPr>
        <w:t>p</w:t>
      </w:r>
      <w:r w:rsidRPr="007C6715">
        <w:rPr>
          <w:rFonts w:ascii="Times New Roman" w:hAnsi="Times New Roman" w:cs="Times New Roman"/>
          <w:sz w:val="24"/>
          <w:szCs w:val="24"/>
          <w:shd w:val="clear" w:color="auto" w:fill="FFFFFF"/>
        </w:rPr>
        <w:t xml:space="preserve">roductive? The </w:t>
      </w:r>
      <w:r w:rsidR="00B0635B">
        <w:rPr>
          <w:rFonts w:ascii="Times New Roman" w:hAnsi="Times New Roman" w:cs="Times New Roman"/>
          <w:sz w:val="24"/>
          <w:szCs w:val="24"/>
          <w:shd w:val="clear" w:color="auto" w:fill="FFFFFF"/>
        </w:rPr>
        <w:t>m</w:t>
      </w:r>
      <w:r w:rsidRPr="007C6715">
        <w:rPr>
          <w:rFonts w:ascii="Times New Roman" w:hAnsi="Times New Roman" w:cs="Times New Roman"/>
          <w:sz w:val="24"/>
          <w:szCs w:val="24"/>
          <w:shd w:val="clear" w:color="auto" w:fill="FFFFFF"/>
        </w:rPr>
        <w:t xml:space="preserve">ediating </w:t>
      </w:r>
      <w:r w:rsidR="00B0635B">
        <w:rPr>
          <w:rFonts w:ascii="Times New Roman" w:hAnsi="Times New Roman" w:cs="Times New Roman"/>
          <w:sz w:val="24"/>
          <w:szCs w:val="24"/>
          <w:shd w:val="clear" w:color="auto" w:fill="FFFFFF"/>
        </w:rPr>
        <w:t>r</w:t>
      </w:r>
      <w:r w:rsidRPr="007C6715">
        <w:rPr>
          <w:rFonts w:ascii="Times New Roman" w:hAnsi="Times New Roman" w:cs="Times New Roman"/>
          <w:sz w:val="24"/>
          <w:szCs w:val="24"/>
          <w:shd w:val="clear" w:color="auto" w:fill="FFFFFF"/>
        </w:rPr>
        <w:t xml:space="preserve">ole of </w:t>
      </w:r>
      <w:r w:rsidR="00B0635B">
        <w:rPr>
          <w:rFonts w:ascii="Times New Roman" w:hAnsi="Times New Roman" w:cs="Times New Roman"/>
          <w:sz w:val="24"/>
          <w:szCs w:val="24"/>
          <w:shd w:val="clear" w:color="auto" w:fill="FFFFFF"/>
        </w:rPr>
        <w:t>s</w:t>
      </w:r>
      <w:r w:rsidRPr="007C6715">
        <w:rPr>
          <w:rFonts w:ascii="Times New Roman" w:hAnsi="Times New Roman" w:cs="Times New Roman"/>
          <w:sz w:val="24"/>
          <w:szCs w:val="24"/>
          <w:shd w:val="clear" w:color="auto" w:fill="FFFFFF"/>
        </w:rPr>
        <w:t>ervice-</w:t>
      </w:r>
      <w:r w:rsidR="00B0635B">
        <w:rPr>
          <w:rFonts w:ascii="Times New Roman" w:hAnsi="Times New Roman" w:cs="Times New Roman"/>
          <w:sz w:val="24"/>
          <w:szCs w:val="24"/>
          <w:shd w:val="clear" w:color="auto" w:fill="FFFFFF"/>
        </w:rPr>
        <w:t>s</w:t>
      </w:r>
      <w:r w:rsidRPr="007C6715">
        <w:rPr>
          <w:rFonts w:ascii="Times New Roman" w:hAnsi="Times New Roman" w:cs="Times New Roman"/>
          <w:sz w:val="24"/>
          <w:szCs w:val="24"/>
          <w:shd w:val="clear" w:color="auto" w:fill="FFFFFF"/>
        </w:rPr>
        <w:t xml:space="preserve">kill </w:t>
      </w:r>
      <w:r w:rsidR="00B0635B">
        <w:rPr>
          <w:rFonts w:ascii="Times New Roman" w:hAnsi="Times New Roman" w:cs="Times New Roman"/>
          <w:sz w:val="24"/>
          <w:szCs w:val="24"/>
          <w:shd w:val="clear" w:color="auto" w:fill="FFFFFF"/>
        </w:rPr>
        <w:t>u</w:t>
      </w:r>
      <w:r w:rsidRPr="007C6715">
        <w:rPr>
          <w:rFonts w:ascii="Times New Roman" w:hAnsi="Times New Roman" w:cs="Times New Roman"/>
          <w:sz w:val="24"/>
          <w:szCs w:val="24"/>
          <w:shd w:val="clear" w:color="auto" w:fill="FFFFFF"/>
        </w:rPr>
        <w:t>se.</w:t>
      </w:r>
      <w:r w:rsidR="00B0635B">
        <w:rPr>
          <w:rFonts w:ascii="Times New Roman" w:hAnsi="Times New Roman" w:cs="Times New Roman"/>
          <w:sz w:val="24"/>
          <w:szCs w:val="24"/>
          <w:shd w:val="clear" w:color="auto" w:fill="FFFFFF"/>
        </w:rPr>
        <w:t xml:space="preserve"> </w:t>
      </w:r>
      <w:r w:rsidRPr="007C6715">
        <w:rPr>
          <w:rFonts w:ascii="Times New Roman" w:hAnsi="Times New Roman" w:cs="Times New Roman"/>
          <w:i/>
          <w:iCs/>
          <w:sz w:val="24"/>
          <w:szCs w:val="24"/>
          <w:shd w:val="clear" w:color="auto" w:fill="FFFFFF"/>
        </w:rPr>
        <w:t xml:space="preserve">Frontiers in </w:t>
      </w:r>
      <w:r w:rsidR="00B0635B">
        <w:rPr>
          <w:rFonts w:ascii="Times New Roman" w:hAnsi="Times New Roman" w:cs="Times New Roman"/>
          <w:i/>
          <w:iCs/>
          <w:sz w:val="24"/>
          <w:szCs w:val="24"/>
          <w:shd w:val="clear" w:color="auto" w:fill="FFFFFF"/>
        </w:rPr>
        <w:t>P</w:t>
      </w:r>
      <w:r w:rsidRPr="007C6715">
        <w:rPr>
          <w:rFonts w:ascii="Times New Roman" w:hAnsi="Times New Roman" w:cs="Times New Roman"/>
          <w:i/>
          <w:iCs/>
          <w:sz w:val="24"/>
          <w:szCs w:val="24"/>
          <w:shd w:val="clear" w:color="auto" w:fill="FFFFFF"/>
        </w:rPr>
        <w:t>sychology</w:t>
      </w:r>
      <w:r w:rsidRPr="007C6715">
        <w:rPr>
          <w:rFonts w:ascii="Times New Roman" w:hAnsi="Times New Roman" w:cs="Times New Roman"/>
          <w:sz w:val="24"/>
          <w:szCs w:val="24"/>
          <w:shd w:val="clear" w:color="auto" w:fill="FFFFFF"/>
        </w:rPr>
        <w:t>,</w:t>
      </w:r>
      <w:r w:rsidR="00B0635B">
        <w:rPr>
          <w:rFonts w:ascii="Times New Roman" w:hAnsi="Times New Roman" w:cs="Times New Roman"/>
          <w:sz w:val="24"/>
          <w:szCs w:val="24"/>
          <w:shd w:val="clear" w:color="auto" w:fill="FFFFFF"/>
        </w:rPr>
        <w:t xml:space="preserve"> </w:t>
      </w:r>
      <w:r w:rsidRPr="007C6715">
        <w:rPr>
          <w:rFonts w:ascii="Times New Roman" w:hAnsi="Times New Roman" w:cs="Times New Roman"/>
          <w:i/>
          <w:iCs/>
          <w:sz w:val="24"/>
          <w:szCs w:val="24"/>
          <w:shd w:val="clear" w:color="auto" w:fill="FFFFFF"/>
        </w:rPr>
        <w:t>11</w:t>
      </w:r>
      <w:r w:rsidRPr="007C6715">
        <w:rPr>
          <w:rFonts w:ascii="Times New Roman" w:hAnsi="Times New Roman" w:cs="Times New Roman"/>
          <w:sz w:val="24"/>
          <w:szCs w:val="24"/>
          <w:shd w:val="clear" w:color="auto" w:fill="FFFFFF"/>
        </w:rPr>
        <w:t>, 456. https://doi.org/10.3389/fpsyg.2020.00456</w:t>
      </w:r>
    </w:p>
    <w:p w14:paraId="44A2F539" w14:textId="32BEF7FD" w:rsidR="00E64315" w:rsidRPr="007C6715" w:rsidRDefault="00E64315" w:rsidP="00E64315">
      <w:pPr>
        <w:spacing w:after="0" w:line="480" w:lineRule="auto"/>
        <w:ind w:left="720" w:hanging="720"/>
        <w:rPr>
          <w:rFonts w:ascii="Times New Roman" w:hAnsi="Times New Roman" w:cs="Times New Roman"/>
          <w:sz w:val="24"/>
          <w:szCs w:val="24"/>
          <w:shd w:val="clear" w:color="auto" w:fill="FFFFFF"/>
        </w:rPr>
      </w:pPr>
      <w:bookmarkStart w:id="32" w:name="_Hlk67754199"/>
      <w:r w:rsidRPr="007C6715">
        <w:rPr>
          <w:rFonts w:ascii="Times New Roman" w:hAnsi="Times New Roman" w:cs="Times New Roman"/>
          <w:sz w:val="24"/>
          <w:szCs w:val="24"/>
          <w:shd w:val="clear" w:color="auto" w:fill="FFFFFF"/>
        </w:rPr>
        <w:t>Salvagioni, D., Melanda, F. N., Mesas, A. E., González, A. D., Gabani, F. L., &amp; Andrade, S. M. (2017). Physical, psychological and occupational consequences of job burnout: A systematic review of prospective studies.</w:t>
      </w:r>
      <w:r w:rsidR="008B7E45">
        <w:rPr>
          <w:rFonts w:ascii="Times New Roman" w:hAnsi="Times New Roman" w:cs="Times New Roman"/>
          <w:sz w:val="24"/>
          <w:szCs w:val="24"/>
          <w:shd w:val="clear" w:color="auto" w:fill="FFFFFF"/>
        </w:rPr>
        <w:t xml:space="preserve"> </w:t>
      </w:r>
      <w:r w:rsidRPr="007C6715">
        <w:rPr>
          <w:rFonts w:ascii="Times New Roman" w:hAnsi="Times New Roman" w:cs="Times New Roman"/>
          <w:i/>
          <w:iCs/>
          <w:sz w:val="24"/>
          <w:szCs w:val="24"/>
          <w:shd w:val="clear" w:color="auto" w:fill="FFFFFF"/>
        </w:rPr>
        <w:t xml:space="preserve">PloS </w:t>
      </w:r>
      <w:r w:rsidR="008B7E45">
        <w:rPr>
          <w:rFonts w:ascii="Times New Roman" w:hAnsi="Times New Roman" w:cs="Times New Roman"/>
          <w:i/>
          <w:iCs/>
          <w:sz w:val="24"/>
          <w:szCs w:val="24"/>
          <w:shd w:val="clear" w:color="auto" w:fill="FFFFFF"/>
        </w:rPr>
        <w:t>O</w:t>
      </w:r>
      <w:r w:rsidRPr="007C6715">
        <w:rPr>
          <w:rFonts w:ascii="Times New Roman" w:hAnsi="Times New Roman" w:cs="Times New Roman"/>
          <w:i/>
          <w:iCs/>
          <w:sz w:val="24"/>
          <w:szCs w:val="24"/>
          <w:shd w:val="clear" w:color="auto" w:fill="FFFFFF"/>
        </w:rPr>
        <w:t>ne</w:t>
      </w:r>
      <w:r w:rsidRPr="007C6715">
        <w:rPr>
          <w:rFonts w:ascii="Times New Roman" w:hAnsi="Times New Roman" w:cs="Times New Roman"/>
          <w:sz w:val="24"/>
          <w:szCs w:val="24"/>
          <w:shd w:val="clear" w:color="auto" w:fill="FFFFFF"/>
        </w:rPr>
        <w:t>,</w:t>
      </w:r>
      <w:r w:rsidR="008B7E45">
        <w:rPr>
          <w:rFonts w:ascii="Times New Roman" w:hAnsi="Times New Roman" w:cs="Times New Roman"/>
          <w:sz w:val="24"/>
          <w:szCs w:val="24"/>
          <w:shd w:val="clear" w:color="auto" w:fill="FFFFFF"/>
        </w:rPr>
        <w:t xml:space="preserve"> </w:t>
      </w:r>
      <w:r w:rsidRPr="007C6715">
        <w:rPr>
          <w:rFonts w:ascii="Times New Roman" w:hAnsi="Times New Roman" w:cs="Times New Roman"/>
          <w:i/>
          <w:iCs/>
          <w:sz w:val="24"/>
          <w:szCs w:val="24"/>
          <w:shd w:val="clear" w:color="auto" w:fill="FFFFFF"/>
        </w:rPr>
        <w:t>12</w:t>
      </w:r>
      <w:r w:rsidRPr="007C6715">
        <w:rPr>
          <w:rFonts w:ascii="Times New Roman" w:hAnsi="Times New Roman" w:cs="Times New Roman"/>
          <w:sz w:val="24"/>
          <w:szCs w:val="24"/>
          <w:shd w:val="clear" w:color="auto" w:fill="FFFFFF"/>
        </w:rPr>
        <w:t>(10), e0185781. https://doi.org/10.1371/journal.pone.0185781</w:t>
      </w:r>
    </w:p>
    <w:p w14:paraId="3AA66B64" w14:textId="2098774A" w:rsidR="00E64315" w:rsidRPr="007C6715" w:rsidRDefault="00E64315" w:rsidP="00E64315">
      <w:pPr>
        <w:spacing w:after="0" w:line="480" w:lineRule="auto"/>
        <w:ind w:left="720" w:hanging="720"/>
        <w:rPr>
          <w:rFonts w:ascii="Times New Roman" w:hAnsi="Times New Roman" w:cs="Times New Roman"/>
          <w:sz w:val="24"/>
          <w:szCs w:val="24"/>
          <w:shd w:val="clear" w:color="auto" w:fill="FFFFFF"/>
        </w:rPr>
      </w:pPr>
      <w:r w:rsidRPr="007C6715">
        <w:rPr>
          <w:rFonts w:ascii="Times New Roman" w:hAnsi="Times New Roman" w:cs="Times New Roman"/>
          <w:sz w:val="24"/>
          <w:szCs w:val="24"/>
          <w:shd w:val="clear" w:color="auto" w:fill="FFFFFF"/>
        </w:rPr>
        <w:t>Scanlan, J., &amp; Still, M. (2019</w:t>
      </w:r>
      <w:bookmarkEnd w:id="32"/>
      <w:r w:rsidRPr="007C6715">
        <w:rPr>
          <w:rFonts w:ascii="Times New Roman" w:hAnsi="Times New Roman" w:cs="Times New Roman"/>
          <w:sz w:val="24"/>
          <w:szCs w:val="24"/>
          <w:shd w:val="clear" w:color="auto" w:fill="FFFFFF"/>
        </w:rPr>
        <w:t>). Relationships between burnout, turnover intention, job satisfaction, job demands and job resources for mental health personnel in an Australian mental health service.</w:t>
      </w:r>
      <w:r w:rsidR="00B0635B">
        <w:rPr>
          <w:rFonts w:ascii="Times New Roman" w:hAnsi="Times New Roman" w:cs="Times New Roman"/>
          <w:sz w:val="24"/>
          <w:szCs w:val="24"/>
          <w:shd w:val="clear" w:color="auto" w:fill="FFFFFF"/>
        </w:rPr>
        <w:t xml:space="preserve"> </w:t>
      </w:r>
      <w:r w:rsidRPr="007C6715">
        <w:rPr>
          <w:rFonts w:ascii="Times New Roman" w:hAnsi="Times New Roman" w:cs="Times New Roman"/>
          <w:i/>
          <w:iCs/>
          <w:sz w:val="24"/>
          <w:szCs w:val="24"/>
          <w:shd w:val="clear" w:color="auto" w:fill="FFFFFF"/>
        </w:rPr>
        <w:t xml:space="preserve">BMC Health Services Research, 19, </w:t>
      </w:r>
      <w:r w:rsidR="00B0635B">
        <w:rPr>
          <w:rFonts w:ascii="Times New Roman" w:hAnsi="Times New Roman" w:cs="Times New Roman"/>
          <w:sz w:val="24"/>
          <w:szCs w:val="24"/>
          <w:shd w:val="clear" w:color="auto" w:fill="FFFFFF"/>
        </w:rPr>
        <w:t>62</w:t>
      </w:r>
      <w:r w:rsidRPr="007C6715">
        <w:rPr>
          <w:rFonts w:ascii="Times New Roman" w:hAnsi="Times New Roman" w:cs="Times New Roman"/>
          <w:sz w:val="24"/>
          <w:szCs w:val="24"/>
          <w:shd w:val="clear" w:color="auto" w:fill="FFFFFF"/>
        </w:rPr>
        <w:t xml:space="preserve">. </w:t>
      </w:r>
      <w:hyperlink r:id="rId52" w:history="1">
        <w:r w:rsidRPr="00C66892">
          <w:rPr>
            <w:rStyle w:val="Hyperlink"/>
            <w:rFonts w:ascii="Times New Roman" w:hAnsi="Times New Roman" w:cs="Times New Roman"/>
            <w:color w:val="auto"/>
            <w:sz w:val="24"/>
            <w:szCs w:val="24"/>
            <w:u w:val="none"/>
            <w:shd w:val="clear" w:color="auto" w:fill="FFFFFF"/>
          </w:rPr>
          <w:t>https://doi.org/10.1186/s12913-018-3841-z</w:t>
        </w:r>
      </w:hyperlink>
    </w:p>
    <w:p w14:paraId="1D72B372" w14:textId="4EE6CE01" w:rsidR="00E64315" w:rsidRPr="007C6715" w:rsidRDefault="00E64315" w:rsidP="00E64315">
      <w:pPr>
        <w:spacing w:after="0" w:line="480" w:lineRule="auto"/>
        <w:ind w:left="720" w:hanging="720"/>
        <w:rPr>
          <w:rFonts w:ascii="Times New Roman" w:hAnsi="Times New Roman" w:cs="Times New Roman"/>
          <w:sz w:val="24"/>
          <w:szCs w:val="24"/>
          <w:shd w:val="clear" w:color="auto" w:fill="FFFFFF"/>
        </w:rPr>
      </w:pPr>
      <w:r w:rsidRPr="007C6715">
        <w:rPr>
          <w:rFonts w:ascii="Times New Roman" w:hAnsi="Times New Roman" w:cs="Times New Roman"/>
          <w:sz w:val="24"/>
          <w:szCs w:val="24"/>
          <w:shd w:val="clear" w:color="auto" w:fill="FFFFFF"/>
        </w:rPr>
        <w:t xml:space="preserve">Severin, J., Björk, L., Corin, L., Jonsdottir, I., &amp; Akerstrom, M. (2021). Process </w:t>
      </w:r>
      <w:r w:rsidR="00DD018E">
        <w:rPr>
          <w:rFonts w:ascii="Times New Roman" w:hAnsi="Times New Roman" w:cs="Times New Roman"/>
          <w:sz w:val="24"/>
          <w:szCs w:val="24"/>
          <w:shd w:val="clear" w:color="auto" w:fill="FFFFFF"/>
        </w:rPr>
        <w:t>e</w:t>
      </w:r>
      <w:r w:rsidRPr="007C6715">
        <w:rPr>
          <w:rFonts w:ascii="Times New Roman" w:hAnsi="Times New Roman" w:cs="Times New Roman"/>
          <w:sz w:val="24"/>
          <w:szCs w:val="24"/>
          <w:shd w:val="clear" w:color="auto" w:fill="FFFFFF"/>
        </w:rPr>
        <w:t xml:space="preserve">valuation of an </w:t>
      </w:r>
      <w:r w:rsidR="00DD018E">
        <w:rPr>
          <w:rFonts w:ascii="Times New Roman" w:hAnsi="Times New Roman" w:cs="Times New Roman"/>
          <w:sz w:val="24"/>
          <w:szCs w:val="24"/>
          <w:shd w:val="clear" w:color="auto" w:fill="FFFFFF"/>
        </w:rPr>
        <w:t>o</w:t>
      </w:r>
      <w:r w:rsidRPr="007C6715">
        <w:rPr>
          <w:rFonts w:ascii="Times New Roman" w:hAnsi="Times New Roman" w:cs="Times New Roman"/>
          <w:sz w:val="24"/>
          <w:szCs w:val="24"/>
          <w:shd w:val="clear" w:color="auto" w:fill="FFFFFF"/>
        </w:rPr>
        <w:t>perational-</w:t>
      </w:r>
      <w:r w:rsidR="00DD018E">
        <w:rPr>
          <w:rFonts w:ascii="Times New Roman" w:hAnsi="Times New Roman" w:cs="Times New Roman"/>
          <w:sz w:val="24"/>
          <w:szCs w:val="24"/>
          <w:shd w:val="clear" w:color="auto" w:fill="FFFFFF"/>
        </w:rPr>
        <w:t>l</w:t>
      </w:r>
      <w:r w:rsidRPr="007C6715">
        <w:rPr>
          <w:rFonts w:ascii="Times New Roman" w:hAnsi="Times New Roman" w:cs="Times New Roman"/>
          <w:sz w:val="24"/>
          <w:szCs w:val="24"/>
          <w:shd w:val="clear" w:color="auto" w:fill="FFFFFF"/>
        </w:rPr>
        <w:t xml:space="preserve">evel </w:t>
      </w:r>
      <w:r w:rsidR="00DD018E">
        <w:rPr>
          <w:rFonts w:ascii="Times New Roman" w:hAnsi="Times New Roman" w:cs="Times New Roman"/>
          <w:sz w:val="24"/>
          <w:szCs w:val="24"/>
          <w:shd w:val="clear" w:color="auto" w:fill="FFFFFF"/>
        </w:rPr>
        <w:t>j</w:t>
      </w:r>
      <w:r w:rsidRPr="007C6715">
        <w:rPr>
          <w:rFonts w:ascii="Times New Roman" w:hAnsi="Times New Roman" w:cs="Times New Roman"/>
          <w:sz w:val="24"/>
          <w:szCs w:val="24"/>
          <w:shd w:val="clear" w:color="auto" w:fill="FFFFFF"/>
        </w:rPr>
        <w:t xml:space="preserve">ob </w:t>
      </w:r>
      <w:r w:rsidR="00DD018E">
        <w:rPr>
          <w:rFonts w:ascii="Times New Roman" w:hAnsi="Times New Roman" w:cs="Times New Roman"/>
          <w:sz w:val="24"/>
          <w:szCs w:val="24"/>
          <w:shd w:val="clear" w:color="auto" w:fill="FFFFFF"/>
        </w:rPr>
        <w:t>s</w:t>
      </w:r>
      <w:r w:rsidRPr="007C6715">
        <w:rPr>
          <w:rFonts w:ascii="Times New Roman" w:hAnsi="Times New Roman" w:cs="Times New Roman"/>
          <w:sz w:val="24"/>
          <w:szCs w:val="24"/>
          <w:shd w:val="clear" w:color="auto" w:fill="FFFFFF"/>
        </w:rPr>
        <w:t xml:space="preserve">tress </w:t>
      </w:r>
      <w:r w:rsidR="00DD018E">
        <w:rPr>
          <w:rFonts w:ascii="Times New Roman" w:hAnsi="Times New Roman" w:cs="Times New Roman"/>
          <w:sz w:val="24"/>
          <w:szCs w:val="24"/>
          <w:shd w:val="clear" w:color="auto" w:fill="FFFFFF"/>
        </w:rPr>
        <w:t>i</w:t>
      </w:r>
      <w:r w:rsidRPr="007C6715">
        <w:rPr>
          <w:rFonts w:ascii="Times New Roman" w:hAnsi="Times New Roman" w:cs="Times New Roman"/>
          <w:sz w:val="24"/>
          <w:szCs w:val="24"/>
          <w:shd w:val="clear" w:color="auto" w:fill="FFFFFF"/>
        </w:rPr>
        <w:t xml:space="preserve">ntervention </w:t>
      </w:r>
      <w:r w:rsidR="00DD018E">
        <w:rPr>
          <w:rFonts w:ascii="Times New Roman" w:hAnsi="Times New Roman" w:cs="Times New Roman"/>
          <w:sz w:val="24"/>
          <w:szCs w:val="24"/>
          <w:shd w:val="clear" w:color="auto" w:fill="FFFFFF"/>
        </w:rPr>
        <w:t>a</w:t>
      </w:r>
      <w:r w:rsidRPr="007C6715">
        <w:rPr>
          <w:rFonts w:ascii="Times New Roman" w:hAnsi="Times New Roman" w:cs="Times New Roman"/>
          <w:sz w:val="24"/>
          <w:szCs w:val="24"/>
          <w:shd w:val="clear" w:color="auto" w:fill="FFFFFF"/>
        </w:rPr>
        <w:t xml:space="preserve">imed at </w:t>
      </w:r>
      <w:r w:rsidR="00DD018E">
        <w:rPr>
          <w:rFonts w:ascii="Times New Roman" w:hAnsi="Times New Roman" w:cs="Times New Roman"/>
          <w:sz w:val="24"/>
          <w:szCs w:val="24"/>
          <w:shd w:val="clear" w:color="auto" w:fill="FFFFFF"/>
        </w:rPr>
        <w:t>d</w:t>
      </w:r>
      <w:r w:rsidRPr="007C6715">
        <w:rPr>
          <w:rFonts w:ascii="Times New Roman" w:hAnsi="Times New Roman" w:cs="Times New Roman"/>
          <w:sz w:val="24"/>
          <w:szCs w:val="24"/>
          <w:shd w:val="clear" w:color="auto" w:fill="FFFFFF"/>
        </w:rPr>
        <w:t xml:space="preserve">ecreasing </w:t>
      </w:r>
      <w:r w:rsidR="00DD018E">
        <w:rPr>
          <w:rFonts w:ascii="Times New Roman" w:hAnsi="Times New Roman" w:cs="Times New Roman"/>
          <w:sz w:val="24"/>
          <w:szCs w:val="24"/>
          <w:shd w:val="clear" w:color="auto" w:fill="FFFFFF"/>
        </w:rPr>
        <w:t>s</w:t>
      </w:r>
      <w:r w:rsidRPr="007C6715">
        <w:rPr>
          <w:rFonts w:ascii="Times New Roman" w:hAnsi="Times New Roman" w:cs="Times New Roman"/>
          <w:sz w:val="24"/>
          <w:szCs w:val="24"/>
          <w:shd w:val="clear" w:color="auto" w:fill="FFFFFF"/>
        </w:rPr>
        <w:t xml:space="preserve">ickness </w:t>
      </w:r>
      <w:r w:rsidR="00DD018E">
        <w:rPr>
          <w:rFonts w:ascii="Times New Roman" w:hAnsi="Times New Roman" w:cs="Times New Roman"/>
          <w:sz w:val="24"/>
          <w:szCs w:val="24"/>
          <w:shd w:val="clear" w:color="auto" w:fill="FFFFFF"/>
        </w:rPr>
        <w:t>a</w:t>
      </w:r>
      <w:r w:rsidRPr="007C6715">
        <w:rPr>
          <w:rFonts w:ascii="Times New Roman" w:hAnsi="Times New Roman" w:cs="Times New Roman"/>
          <w:sz w:val="24"/>
          <w:szCs w:val="24"/>
          <w:shd w:val="clear" w:color="auto" w:fill="FFFFFF"/>
        </w:rPr>
        <w:t xml:space="preserve">bsence among </w:t>
      </w:r>
      <w:r w:rsidR="00DD018E">
        <w:rPr>
          <w:rFonts w:ascii="Times New Roman" w:hAnsi="Times New Roman" w:cs="Times New Roman"/>
          <w:sz w:val="24"/>
          <w:szCs w:val="24"/>
          <w:shd w:val="clear" w:color="auto" w:fill="FFFFFF"/>
        </w:rPr>
        <w:t>p</w:t>
      </w:r>
      <w:r w:rsidRPr="007C6715">
        <w:rPr>
          <w:rFonts w:ascii="Times New Roman" w:hAnsi="Times New Roman" w:cs="Times New Roman"/>
          <w:sz w:val="24"/>
          <w:szCs w:val="24"/>
          <w:shd w:val="clear" w:color="auto" w:fill="FFFFFF"/>
        </w:rPr>
        <w:t xml:space="preserve">ublic </w:t>
      </w:r>
      <w:r w:rsidR="00DD018E">
        <w:rPr>
          <w:rFonts w:ascii="Times New Roman" w:hAnsi="Times New Roman" w:cs="Times New Roman"/>
          <w:sz w:val="24"/>
          <w:szCs w:val="24"/>
          <w:shd w:val="clear" w:color="auto" w:fill="FFFFFF"/>
        </w:rPr>
        <w:t>s</w:t>
      </w:r>
      <w:r w:rsidRPr="007C6715">
        <w:rPr>
          <w:rFonts w:ascii="Times New Roman" w:hAnsi="Times New Roman" w:cs="Times New Roman"/>
          <w:sz w:val="24"/>
          <w:szCs w:val="24"/>
          <w:shd w:val="clear" w:color="auto" w:fill="FFFFFF"/>
        </w:rPr>
        <w:t xml:space="preserve">ector </w:t>
      </w:r>
      <w:r w:rsidR="00DD018E">
        <w:rPr>
          <w:rFonts w:ascii="Times New Roman" w:hAnsi="Times New Roman" w:cs="Times New Roman"/>
          <w:sz w:val="24"/>
          <w:szCs w:val="24"/>
          <w:shd w:val="clear" w:color="auto" w:fill="FFFFFF"/>
        </w:rPr>
        <w:t>e</w:t>
      </w:r>
      <w:r w:rsidRPr="007C6715">
        <w:rPr>
          <w:rFonts w:ascii="Times New Roman" w:hAnsi="Times New Roman" w:cs="Times New Roman"/>
          <w:sz w:val="24"/>
          <w:szCs w:val="24"/>
          <w:shd w:val="clear" w:color="auto" w:fill="FFFFFF"/>
        </w:rPr>
        <w:t xml:space="preserve">mployees in Sweden. </w:t>
      </w:r>
      <w:r w:rsidRPr="007C6715">
        <w:rPr>
          <w:rFonts w:ascii="Times New Roman" w:hAnsi="Times New Roman" w:cs="Times New Roman"/>
          <w:i/>
          <w:iCs/>
          <w:sz w:val="24"/>
          <w:szCs w:val="24"/>
          <w:shd w:val="clear" w:color="auto" w:fill="FFFFFF"/>
        </w:rPr>
        <w:t xml:space="preserve">International Journal of Environmental Research and Public Health, 18(4), </w:t>
      </w:r>
      <w:r w:rsidRPr="007C6715">
        <w:rPr>
          <w:rFonts w:ascii="Times New Roman" w:hAnsi="Times New Roman" w:cs="Times New Roman"/>
          <w:sz w:val="24"/>
          <w:szCs w:val="24"/>
          <w:shd w:val="clear" w:color="auto" w:fill="FFFFFF"/>
        </w:rPr>
        <w:t>1</w:t>
      </w:r>
      <w:r w:rsidR="00DD018E">
        <w:rPr>
          <w:rFonts w:ascii="Times New Roman" w:hAnsi="Times New Roman" w:cs="Times New Roman"/>
          <w:sz w:val="24"/>
          <w:szCs w:val="24"/>
          <w:shd w:val="clear" w:color="auto" w:fill="FFFFFF"/>
        </w:rPr>
        <w:t xml:space="preserve">778. </w:t>
      </w:r>
      <w:r w:rsidRPr="007C6715">
        <w:rPr>
          <w:rFonts w:ascii="Times New Roman" w:hAnsi="Times New Roman" w:cs="Times New Roman"/>
          <w:sz w:val="24"/>
          <w:szCs w:val="24"/>
          <w:shd w:val="clear" w:color="auto" w:fill="FFFFFF"/>
        </w:rPr>
        <w:t xml:space="preserve"> </w:t>
      </w:r>
      <w:r w:rsidR="00DD018E">
        <w:rPr>
          <w:rFonts w:ascii="Times New Roman" w:hAnsi="Times New Roman" w:cs="Times New Roman"/>
          <w:sz w:val="24"/>
          <w:szCs w:val="24"/>
          <w:shd w:val="clear" w:color="auto" w:fill="FFFFFF"/>
        </w:rPr>
        <w:t>https://</w:t>
      </w:r>
      <w:r w:rsidRPr="007C6715">
        <w:rPr>
          <w:rFonts w:ascii="Times New Roman" w:hAnsi="Times New Roman" w:cs="Times New Roman"/>
          <w:sz w:val="24"/>
          <w:szCs w:val="24"/>
          <w:shd w:val="clear" w:color="auto" w:fill="FFFFFF"/>
        </w:rPr>
        <w:t>doi</w:t>
      </w:r>
      <w:r w:rsidR="00DD018E">
        <w:rPr>
          <w:rFonts w:ascii="Times New Roman" w:hAnsi="Times New Roman" w:cs="Times New Roman"/>
          <w:sz w:val="24"/>
          <w:szCs w:val="24"/>
          <w:shd w:val="clear" w:color="auto" w:fill="FFFFFF"/>
        </w:rPr>
        <w:t>.org/</w:t>
      </w:r>
      <w:r w:rsidRPr="007C6715">
        <w:rPr>
          <w:rFonts w:ascii="Times New Roman" w:hAnsi="Times New Roman" w:cs="Times New Roman"/>
          <w:sz w:val="24"/>
          <w:szCs w:val="24"/>
          <w:shd w:val="clear" w:color="auto" w:fill="FFFFFF"/>
        </w:rPr>
        <w:t>10.3390/ijerph18041778</w:t>
      </w:r>
    </w:p>
    <w:p w14:paraId="545AE744" w14:textId="66D9690B" w:rsidR="00E64315" w:rsidRDefault="00E64315" w:rsidP="00E64315">
      <w:pPr>
        <w:shd w:val="clear" w:color="auto" w:fill="FFFFFF"/>
        <w:spacing w:after="0" w:line="480" w:lineRule="auto"/>
        <w:ind w:left="720" w:hanging="720"/>
        <w:rPr>
          <w:rFonts w:ascii="Times New Roman" w:eastAsia="Times New Roman" w:hAnsi="Times New Roman" w:cs="Times New Roman"/>
          <w:sz w:val="24"/>
          <w:szCs w:val="24"/>
        </w:rPr>
      </w:pPr>
      <w:r w:rsidRPr="007C6715">
        <w:rPr>
          <w:rFonts w:ascii="Times New Roman" w:eastAsia="Times New Roman" w:hAnsi="Times New Roman" w:cs="Times New Roman"/>
          <w:sz w:val="24"/>
          <w:szCs w:val="24"/>
        </w:rPr>
        <w:t xml:space="preserve">Shirom, A., &amp; Melamed, S. (2006). A comparison of the construct validity of two burnout measures in two groups of professionals. </w:t>
      </w:r>
      <w:r w:rsidRPr="007C6715">
        <w:rPr>
          <w:rFonts w:ascii="Times New Roman" w:eastAsia="Times New Roman" w:hAnsi="Times New Roman" w:cs="Times New Roman"/>
          <w:i/>
          <w:iCs/>
          <w:sz w:val="24"/>
          <w:szCs w:val="24"/>
        </w:rPr>
        <w:t>International Journal of Stress Management, 13</w:t>
      </w:r>
      <w:r w:rsidRPr="007C6715">
        <w:rPr>
          <w:rFonts w:ascii="Times New Roman" w:eastAsia="Times New Roman" w:hAnsi="Times New Roman" w:cs="Times New Roman"/>
          <w:sz w:val="24"/>
          <w:szCs w:val="24"/>
        </w:rPr>
        <w:t>(2)</w:t>
      </w:r>
      <w:r w:rsidRPr="007C6715">
        <w:rPr>
          <w:rFonts w:ascii="Times New Roman" w:eastAsia="Times New Roman" w:hAnsi="Times New Roman" w:cs="Times New Roman"/>
          <w:i/>
          <w:iCs/>
          <w:sz w:val="24"/>
          <w:szCs w:val="24"/>
        </w:rPr>
        <w:t xml:space="preserve">, </w:t>
      </w:r>
      <w:r w:rsidRPr="007C6715">
        <w:rPr>
          <w:rFonts w:ascii="Times New Roman" w:eastAsia="Times New Roman" w:hAnsi="Times New Roman" w:cs="Times New Roman"/>
          <w:sz w:val="24"/>
          <w:szCs w:val="24"/>
        </w:rPr>
        <w:t xml:space="preserve">176-200. </w:t>
      </w:r>
      <w:r w:rsidR="00A7390E">
        <w:rPr>
          <w:rFonts w:ascii="Times New Roman" w:eastAsia="Times New Roman" w:hAnsi="Times New Roman" w:cs="Times New Roman"/>
          <w:sz w:val="24"/>
          <w:szCs w:val="24"/>
        </w:rPr>
        <w:t>https</w:t>
      </w:r>
      <w:r w:rsidRPr="007C6715">
        <w:rPr>
          <w:rFonts w:ascii="Times New Roman" w:eastAsia="Times New Roman" w:hAnsi="Times New Roman" w:cs="Times New Roman"/>
          <w:sz w:val="24"/>
          <w:szCs w:val="24"/>
        </w:rPr>
        <w:t>:</w:t>
      </w:r>
      <w:r w:rsidR="00A7390E">
        <w:rPr>
          <w:rFonts w:ascii="Times New Roman" w:eastAsia="Times New Roman" w:hAnsi="Times New Roman" w:cs="Times New Roman"/>
          <w:sz w:val="24"/>
          <w:szCs w:val="24"/>
        </w:rPr>
        <w:t>//doi.org/</w:t>
      </w:r>
      <w:r w:rsidRPr="007C6715">
        <w:rPr>
          <w:rFonts w:ascii="Times New Roman" w:eastAsia="Times New Roman" w:hAnsi="Times New Roman" w:cs="Times New Roman"/>
          <w:sz w:val="24"/>
          <w:szCs w:val="24"/>
        </w:rPr>
        <w:t>10.1037/1072-5245.13.2.176</w:t>
      </w:r>
    </w:p>
    <w:p w14:paraId="3E670727" w14:textId="77777777" w:rsidR="00E64315" w:rsidRPr="007C6715" w:rsidRDefault="00E64315" w:rsidP="00E64315">
      <w:pPr>
        <w:shd w:val="clear" w:color="auto" w:fill="FFFFFF"/>
        <w:spacing w:after="0" w:line="480" w:lineRule="auto"/>
        <w:ind w:left="720" w:hanging="720"/>
        <w:rPr>
          <w:rFonts w:ascii="Times New Roman" w:eastAsia="Times New Roman" w:hAnsi="Times New Roman" w:cs="Times New Roman"/>
          <w:sz w:val="24"/>
          <w:szCs w:val="24"/>
        </w:rPr>
      </w:pPr>
      <w:r w:rsidRPr="007C6715">
        <w:rPr>
          <w:rFonts w:ascii="Times New Roman" w:eastAsia="Times New Roman" w:hAnsi="Times New Roman" w:cs="Times New Roman"/>
          <w:sz w:val="24"/>
          <w:szCs w:val="24"/>
        </w:rPr>
        <w:t>Singh, A. P. &amp; Dangmei, J. (2016). U</w:t>
      </w:r>
      <w:r w:rsidRPr="007C6715">
        <w:rPr>
          <w:rFonts w:ascii="Times New Roman" w:eastAsia="Times New Roman" w:hAnsi="Times New Roman" w:cs="Times New Roman"/>
          <w:sz w:val="24"/>
          <w:szCs w:val="24"/>
          <w:shd w:val="clear" w:color="auto" w:fill="FFFFFF"/>
        </w:rPr>
        <w:t xml:space="preserve">nderstanding the Generation Z: The future workforce. </w:t>
      </w:r>
      <w:r w:rsidRPr="007C6715">
        <w:rPr>
          <w:rFonts w:ascii="Times New Roman" w:eastAsia="Times New Roman" w:hAnsi="Times New Roman" w:cs="Times New Roman"/>
          <w:i/>
          <w:iCs/>
          <w:sz w:val="24"/>
          <w:szCs w:val="24"/>
        </w:rPr>
        <w:t>South-Asian Journal of Multidisciplinary Studies, 3</w:t>
      </w:r>
      <w:r w:rsidRPr="007C6715">
        <w:rPr>
          <w:rFonts w:ascii="Times New Roman" w:eastAsia="Times New Roman" w:hAnsi="Times New Roman" w:cs="Times New Roman"/>
          <w:sz w:val="24"/>
          <w:szCs w:val="24"/>
        </w:rPr>
        <w:t>(3),</w:t>
      </w:r>
      <w:r w:rsidRPr="007C6715">
        <w:rPr>
          <w:rFonts w:ascii="Times New Roman" w:eastAsia="Times New Roman" w:hAnsi="Times New Roman" w:cs="Times New Roman"/>
          <w:i/>
          <w:iCs/>
          <w:sz w:val="24"/>
          <w:szCs w:val="24"/>
        </w:rPr>
        <w:t xml:space="preserve"> </w:t>
      </w:r>
      <w:r w:rsidRPr="007C6715">
        <w:rPr>
          <w:rFonts w:ascii="Times New Roman" w:eastAsia="Times New Roman" w:hAnsi="Times New Roman" w:cs="Times New Roman"/>
          <w:sz w:val="24"/>
          <w:szCs w:val="24"/>
        </w:rPr>
        <w:t>1-5</w:t>
      </w:r>
      <w:r w:rsidRPr="007C6715">
        <w:rPr>
          <w:rFonts w:ascii="Times New Roman" w:eastAsia="Times New Roman" w:hAnsi="Times New Roman" w:cs="Times New Roman"/>
          <w:i/>
          <w:iCs/>
          <w:sz w:val="24"/>
          <w:szCs w:val="24"/>
        </w:rPr>
        <w:t>.</w:t>
      </w:r>
    </w:p>
    <w:p w14:paraId="41C31592" w14:textId="77777777" w:rsidR="00933203" w:rsidRDefault="00E64315" w:rsidP="00E64315">
      <w:pPr>
        <w:spacing w:after="0" w:line="480" w:lineRule="auto"/>
        <w:ind w:left="720" w:hanging="720"/>
        <w:rPr>
          <w:rFonts w:ascii="Times New Roman" w:eastAsia="Times New Roman" w:hAnsi="Times New Roman" w:cs="Times New Roman"/>
          <w:sz w:val="24"/>
          <w:szCs w:val="24"/>
        </w:rPr>
        <w:sectPr w:rsidR="00933203" w:rsidSect="004C6755">
          <w:headerReference w:type="first" r:id="rId53"/>
          <w:pgSz w:w="12240" w:h="15840"/>
          <w:pgMar w:top="1440" w:right="1440" w:bottom="1440" w:left="1440" w:header="720" w:footer="720" w:gutter="0"/>
          <w:pgNumType w:start="1"/>
          <w:cols w:space="720"/>
          <w:titlePg/>
          <w:docGrid w:linePitch="360"/>
        </w:sectPr>
      </w:pPr>
      <w:r w:rsidRPr="007C6715">
        <w:rPr>
          <w:rFonts w:ascii="Times New Roman" w:eastAsia="Times New Roman" w:hAnsi="Times New Roman" w:cs="Times New Roman"/>
          <w:sz w:val="24"/>
          <w:szCs w:val="24"/>
        </w:rPr>
        <w:t xml:space="preserve">Smola, K., &amp; Sutton, C. (2002). Generational differences: Revisiting generational work values for the new millennium. </w:t>
      </w:r>
      <w:r w:rsidR="00611222">
        <w:rPr>
          <w:rFonts w:ascii="Times New Roman" w:eastAsia="Times New Roman" w:hAnsi="Times New Roman" w:cs="Times New Roman"/>
          <w:i/>
          <w:iCs/>
          <w:sz w:val="24"/>
          <w:szCs w:val="24"/>
        </w:rPr>
        <w:t xml:space="preserve"> </w:t>
      </w:r>
      <w:r w:rsidRPr="007C6715">
        <w:rPr>
          <w:rFonts w:ascii="Times New Roman" w:eastAsia="Times New Roman" w:hAnsi="Times New Roman" w:cs="Times New Roman"/>
          <w:i/>
          <w:iCs/>
          <w:sz w:val="24"/>
          <w:szCs w:val="24"/>
        </w:rPr>
        <w:t xml:space="preserve">Journal of Organizational Behavior, 23, </w:t>
      </w:r>
      <w:r w:rsidRPr="007C6715">
        <w:rPr>
          <w:rFonts w:ascii="Times New Roman" w:eastAsia="Times New Roman" w:hAnsi="Times New Roman" w:cs="Times New Roman"/>
          <w:sz w:val="24"/>
          <w:szCs w:val="24"/>
        </w:rPr>
        <w:t xml:space="preserve">363-382. </w:t>
      </w:r>
      <w:r w:rsidR="00611222">
        <w:rPr>
          <w:rFonts w:ascii="Times New Roman" w:eastAsia="Times New Roman" w:hAnsi="Times New Roman" w:cs="Times New Roman"/>
          <w:sz w:val="24"/>
          <w:szCs w:val="24"/>
        </w:rPr>
        <w:t>https</w:t>
      </w:r>
      <w:r w:rsidRPr="007C6715">
        <w:rPr>
          <w:rFonts w:ascii="Times New Roman" w:eastAsia="Times New Roman" w:hAnsi="Times New Roman" w:cs="Times New Roman"/>
          <w:sz w:val="24"/>
          <w:szCs w:val="24"/>
        </w:rPr>
        <w:t>:</w:t>
      </w:r>
      <w:r w:rsidR="00611222">
        <w:rPr>
          <w:rFonts w:ascii="Times New Roman" w:eastAsia="Times New Roman" w:hAnsi="Times New Roman" w:cs="Times New Roman"/>
          <w:sz w:val="24"/>
          <w:szCs w:val="24"/>
        </w:rPr>
        <w:t>//doi.org/</w:t>
      </w:r>
      <w:r w:rsidRPr="007C6715">
        <w:rPr>
          <w:rFonts w:ascii="Times New Roman" w:eastAsia="Times New Roman" w:hAnsi="Times New Roman" w:cs="Times New Roman"/>
          <w:sz w:val="24"/>
          <w:szCs w:val="24"/>
        </w:rPr>
        <w:t>10.1002/job.147</w:t>
      </w:r>
    </w:p>
    <w:p w14:paraId="7C4B2A50" w14:textId="79DAB58E" w:rsidR="00E64315" w:rsidRPr="007C6715" w:rsidRDefault="00E64315" w:rsidP="00E64315">
      <w:pPr>
        <w:spacing w:after="0" w:line="480" w:lineRule="auto"/>
        <w:ind w:left="720" w:hanging="720"/>
        <w:rPr>
          <w:rFonts w:ascii="Times New Roman" w:hAnsi="Times New Roman" w:cs="Times New Roman"/>
          <w:sz w:val="24"/>
          <w:szCs w:val="24"/>
          <w:shd w:val="clear" w:color="auto" w:fill="FFFFFF"/>
        </w:rPr>
      </w:pPr>
      <w:r w:rsidRPr="007C6715">
        <w:rPr>
          <w:rFonts w:ascii="Times New Roman" w:hAnsi="Times New Roman" w:cs="Times New Roman"/>
          <w:sz w:val="24"/>
          <w:szCs w:val="24"/>
          <w:shd w:val="clear" w:color="auto" w:fill="FFFFFF"/>
        </w:rPr>
        <w:lastRenderedPageBreak/>
        <w:t xml:space="preserve">Sobrino-De Toro, I., Labrador-Fernández, J., &amp; De Nicolás, V. </w:t>
      </w:r>
      <w:r w:rsidR="0035297C">
        <w:rPr>
          <w:rFonts w:ascii="Times New Roman" w:hAnsi="Times New Roman" w:cs="Times New Roman"/>
          <w:sz w:val="24"/>
          <w:szCs w:val="24"/>
          <w:shd w:val="clear" w:color="auto" w:fill="FFFFFF"/>
        </w:rPr>
        <w:t xml:space="preserve">L. </w:t>
      </w:r>
      <w:r w:rsidRPr="007C6715">
        <w:rPr>
          <w:rFonts w:ascii="Times New Roman" w:hAnsi="Times New Roman" w:cs="Times New Roman"/>
          <w:sz w:val="24"/>
          <w:szCs w:val="24"/>
          <w:shd w:val="clear" w:color="auto" w:fill="FFFFFF"/>
        </w:rPr>
        <w:t xml:space="preserve">(2019). Generational </w:t>
      </w:r>
      <w:r w:rsidR="0035297C">
        <w:rPr>
          <w:rFonts w:ascii="Times New Roman" w:hAnsi="Times New Roman" w:cs="Times New Roman"/>
          <w:sz w:val="24"/>
          <w:szCs w:val="24"/>
          <w:shd w:val="clear" w:color="auto" w:fill="FFFFFF"/>
        </w:rPr>
        <w:t>d</w:t>
      </w:r>
      <w:r w:rsidRPr="007C6715">
        <w:rPr>
          <w:rFonts w:ascii="Times New Roman" w:hAnsi="Times New Roman" w:cs="Times New Roman"/>
          <w:sz w:val="24"/>
          <w:szCs w:val="24"/>
          <w:shd w:val="clear" w:color="auto" w:fill="FFFFFF"/>
        </w:rPr>
        <w:t xml:space="preserve">iversity in the </w:t>
      </w:r>
      <w:r w:rsidR="0035297C">
        <w:rPr>
          <w:rFonts w:ascii="Times New Roman" w:hAnsi="Times New Roman" w:cs="Times New Roman"/>
          <w:sz w:val="24"/>
          <w:szCs w:val="24"/>
          <w:shd w:val="clear" w:color="auto" w:fill="FFFFFF"/>
        </w:rPr>
        <w:t>w</w:t>
      </w:r>
      <w:r w:rsidRPr="007C6715">
        <w:rPr>
          <w:rFonts w:ascii="Times New Roman" w:hAnsi="Times New Roman" w:cs="Times New Roman"/>
          <w:sz w:val="24"/>
          <w:szCs w:val="24"/>
          <w:shd w:val="clear" w:color="auto" w:fill="FFFFFF"/>
        </w:rPr>
        <w:t xml:space="preserve">orkplace: Psychological </w:t>
      </w:r>
      <w:r w:rsidR="0035297C">
        <w:rPr>
          <w:rFonts w:ascii="Times New Roman" w:hAnsi="Times New Roman" w:cs="Times New Roman"/>
          <w:sz w:val="24"/>
          <w:szCs w:val="24"/>
          <w:shd w:val="clear" w:color="auto" w:fill="FFFFFF"/>
        </w:rPr>
        <w:t>e</w:t>
      </w:r>
      <w:r w:rsidRPr="007C6715">
        <w:rPr>
          <w:rFonts w:ascii="Times New Roman" w:hAnsi="Times New Roman" w:cs="Times New Roman"/>
          <w:sz w:val="24"/>
          <w:szCs w:val="24"/>
          <w:shd w:val="clear" w:color="auto" w:fill="FFFFFF"/>
        </w:rPr>
        <w:t xml:space="preserve">mpowerment and </w:t>
      </w:r>
      <w:r w:rsidR="0035297C">
        <w:rPr>
          <w:rFonts w:ascii="Times New Roman" w:hAnsi="Times New Roman" w:cs="Times New Roman"/>
          <w:sz w:val="24"/>
          <w:szCs w:val="24"/>
          <w:shd w:val="clear" w:color="auto" w:fill="FFFFFF"/>
        </w:rPr>
        <w:t>f</w:t>
      </w:r>
      <w:r w:rsidRPr="007C6715">
        <w:rPr>
          <w:rFonts w:ascii="Times New Roman" w:hAnsi="Times New Roman" w:cs="Times New Roman"/>
          <w:sz w:val="24"/>
          <w:szCs w:val="24"/>
          <w:shd w:val="clear" w:color="auto" w:fill="FFFFFF"/>
        </w:rPr>
        <w:t xml:space="preserve">lexibility in Spanish </w:t>
      </w:r>
      <w:r w:rsidR="0035297C">
        <w:rPr>
          <w:rFonts w:ascii="Times New Roman" w:hAnsi="Times New Roman" w:cs="Times New Roman"/>
          <w:sz w:val="24"/>
          <w:szCs w:val="24"/>
          <w:shd w:val="clear" w:color="auto" w:fill="FFFFFF"/>
        </w:rPr>
        <w:t>c</w:t>
      </w:r>
      <w:r w:rsidRPr="007C6715">
        <w:rPr>
          <w:rFonts w:ascii="Times New Roman" w:hAnsi="Times New Roman" w:cs="Times New Roman"/>
          <w:sz w:val="24"/>
          <w:szCs w:val="24"/>
          <w:shd w:val="clear" w:color="auto" w:fill="FFFFFF"/>
        </w:rPr>
        <w:t>ompanies.</w:t>
      </w:r>
      <w:r w:rsidR="0035297C">
        <w:rPr>
          <w:rFonts w:ascii="Times New Roman" w:hAnsi="Times New Roman" w:cs="Times New Roman"/>
          <w:sz w:val="24"/>
          <w:szCs w:val="24"/>
          <w:shd w:val="clear" w:color="auto" w:fill="FFFFFF"/>
        </w:rPr>
        <w:t xml:space="preserve"> </w:t>
      </w:r>
      <w:r w:rsidRPr="007C6715">
        <w:rPr>
          <w:rFonts w:ascii="Times New Roman" w:hAnsi="Times New Roman" w:cs="Times New Roman"/>
          <w:i/>
          <w:iCs/>
          <w:sz w:val="24"/>
          <w:szCs w:val="24"/>
          <w:shd w:val="clear" w:color="auto" w:fill="FFFFFF"/>
        </w:rPr>
        <w:t xml:space="preserve">Frontiers in </w:t>
      </w:r>
      <w:r w:rsidR="008B7E45">
        <w:rPr>
          <w:rFonts w:ascii="Times New Roman" w:hAnsi="Times New Roman" w:cs="Times New Roman"/>
          <w:i/>
          <w:iCs/>
          <w:sz w:val="24"/>
          <w:szCs w:val="24"/>
          <w:shd w:val="clear" w:color="auto" w:fill="FFFFFF"/>
        </w:rPr>
        <w:t>P</w:t>
      </w:r>
      <w:r w:rsidRPr="007C6715">
        <w:rPr>
          <w:rFonts w:ascii="Times New Roman" w:hAnsi="Times New Roman" w:cs="Times New Roman"/>
          <w:i/>
          <w:iCs/>
          <w:sz w:val="24"/>
          <w:szCs w:val="24"/>
          <w:shd w:val="clear" w:color="auto" w:fill="FFFFFF"/>
        </w:rPr>
        <w:t>sychology</w:t>
      </w:r>
      <w:r w:rsidRPr="007C6715">
        <w:rPr>
          <w:rFonts w:ascii="Times New Roman" w:hAnsi="Times New Roman" w:cs="Times New Roman"/>
          <w:sz w:val="24"/>
          <w:szCs w:val="24"/>
          <w:shd w:val="clear" w:color="auto" w:fill="FFFFFF"/>
        </w:rPr>
        <w:t>,</w:t>
      </w:r>
      <w:r w:rsidR="0035297C">
        <w:rPr>
          <w:rFonts w:ascii="Times New Roman" w:hAnsi="Times New Roman" w:cs="Times New Roman"/>
          <w:sz w:val="24"/>
          <w:szCs w:val="24"/>
          <w:shd w:val="clear" w:color="auto" w:fill="FFFFFF"/>
        </w:rPr>
        <w:t xml:space="preserve"> </w:t>
      </w:r>
      <w:r w:rsidRPr="007C6715">
        <w:rPr>
          <w:rFonts w:ascii="Times New Roman" w:hAnsi="Times New Roman" w:cs="Times New Roman"/>
          <w:i/>
          <w:iCs/>
          <w:sz w:val="24"/>
          <w:szCs w:val="24"/>
          <w:shd w:val="clear" w:color="auto" w:fill="FFFFFF"/>
        </w:rPr>
        <w:t>10</w:t>
      </w:r>
      <w:r w:rsidRPr="007C6715">
        <w:rPr>
          <w:rFonts w:ascii="Times New Roman" w:hAnsi="Times New Roman" w:cs="Times New Roman"/>
          <w:sz w:val="24"/>
          <w:szCs w:val="24"/>
          <w:shd w:val="clear" w:color="auto" w:fill="FFFFFF"/>
        </w:rPr>
        <w:t xml:space="preserve">, 1953. </w:t>
      </w:r>
      <w:r w:rsidR="0035297C">
        <w:rPr>
          <w:rStyle w:val="Hyperlink"/>
          <w:rFonts w:ascii="Times New Roman" w:hAnsi="Times New Roman" w:cs="Times New Roman"/>
          <w:color w:val="auto"/>
          <w:sz w:val="24"/>
          <w:szCs w:val="24"/>
          <w:u w:val="none"/>
          <w:shd w:val="clear" w:color="auto" w:fill="FFFFFF"/>
        </w:rPr>
        <w:t>https://doi.</w:t>
      </w:r>
      <w:r w:rsidRPr="007C6715">
        <w:rPr>
          <w:rStyle w:val="Hyperlink"/>
          <w:rFonts w:ascii="Times New Roman" w:hAnsi="Times New Roman" w:cs="Times New Roman"/>
          <w:color w:val="auto"/>
          <w:sz w:val="24"/>
          <w:szCs w:val="24"/>
          <w:u w:val="none"/>
          <w:shd w:val="clear" w:color="auto" w:fill="FFFFFF"/>
        </w:rPr>
        <w:t>org/10.3389/fpsyg.2019.01953</w:t>
      </w:r>
    </w:p>
    <w:p w14:paraId="6AA33EF6" w14:textId="24F35622" w:rsidR="00E64315" w:rsidRDefault="00E64315" w:rsidP="00E64315">
      <w:pPr>
        <w:spacing w:after="0" w:line="480" w:lineRule="auto"/>
        <w:ind w:left="720" w:hanging="720"/>
        <w:rPr>
          <w:rFonts w:ascii="Times New Roman" w:eastAsia="Times New Roman" w:hAnsi="Times New Roman" w:cs="Times New Roman"/>
          <w:sz w:val="24"/>
          <w:szCs w:val="24"/>
        </w:rPr>
      </w:pPr>
      <w:r w:rsidRPr="007C6715">
        <w:rPr>
          <w:rFonts w:ascii="Times New Roman" w:eastAsia="Times New Roman" w:hAnsi="Times New Roman" w:cs="Times New Roman"/>
          <w:sz w:val="24"/>
          <w:szCs w:val="24"/>
        </w:rPr>
        <w:t xml:space="preserve">Society for Human Resources Management (SHRM). (2021). </w:t>
      </w:r>
      <w:r w:rsidRPr="007C6715">
        <w:rPr>
          <w:rFonts w:ascii="Times New Roman" w:eastAsia="Times New Roman" w:hAnsi="Times New Roman" w:cs="Times New Roman"/>
          <w:i/>
          <w:iCs/>
          <w:sz w:val="24"/>
          <w:szCs w:val="24"/>
        </w:rPr>
        <w:t xml:space="preserve">Managing </w:t>
      </w:r>
      <w:r w:rsidR="00A7390E">
        <w:rPr>
          <w:rFonts w:ascii="Times New Roman" w:eastAsia="Times New Roman" w:hAnsi="Times New Roman" w:cs="Times New Roman"/>
          <w:i/>
          <w:iCs/>
          <w:sz w:val="24"/>
          <w:szCs w:val="24"/>
        </w:rPr>
        <w:t>e</w:t>
      </w:r>
      <w:r w:rsidRPr="007C6715">
        <w:rPr>
          <w:rFonts w:ascii="Times New Roman" w:eastAsia="Times New Roman" w:hAnsi="Times New Roman" w:cs="Times New Roman"/>
          <w:i/>
          <w:iCs/>
          <w:sz w:val="24"/>
          <w:szCs w:val="24"/>
        </w:rPr>
        <w:t xml:space="preserve">mployee </w:t>
      </w:r>
      <w:r w:rsidR="00A7390E">
        <w:rPr>
          <w:rFonts w:ascii="Times New Roman" w:eastAsia="Times New Roman" w:hAnsi="Times New Roman" w:cs="Times New Roman"/>
          <w:i/>
          <w:iCs/>
          <w:sz w:val="24"/>
          <w:szCs w:val="24"/>
        </w:rPr>
        <w:t>a</w:t>
      </w:r>
      <w:r w:rsidRPr="007C6715">
        <w:rPr>
          <w:rFonts w:ascii="Times New Roman" w:eastAsia="Times New Roman" w:hAnsi="Times New Roman" w:cs="Times New Roman"/>
          <w:i/>
          <w:iCs/>
          <w:sz w:val="24"/>
          <w:szCs w:val="24"/>
        </w:rPr>
        <w:t xml:space="preserve">ssistance </w:t>
      </w:r>
      <w:r w:rsidR="00A7390E">
        <w:rPr>
          <w:rFonts w:ascii="Times New Roman" w:eastAsia="Times New Roman" w:hAnsi="Times New Roman" w:cs="Times New Roman"/>
          <w:i/>
          <w:iCs/>
          <w:sz w:val="24"/>
          <w:szCs w:val="24"/>
        </w:rPr>
        <w:t>p</w:t>
      </w:r>
      <w:r w:rsidRPr="007C6715">
        <w:rPr>
          <w:rFonts w:ascii="Times New Roman" w:eastAsia="Times New Roman" w:hAnsi="Times New Roman" w:cs="Times New Roman"/>
          <w:i/>
          <w:iCs/>
          <w:sz w:val="24"/>
          <w:szCs w:val="24"/>
        </w:rPr>
        <w:t xml:space="preserve">rograms. </w:t>
      </w:r>
      <w:r w:rsidRPr="004A0B6D">
        <w:rPr>
          <w:rFonts w:ascii="Times New Roman" w:eastAsia="Times New Roman" w:hAnsi="Times New Roman" w:cs="Times New Roman"/>
          <w:sz w:val="24"/>
          <w:szCs w:val="24"/>
        </w:rPr>
        <w:t>https://www.shrm.org/ResourcesAndTools/tools-and-samples/toolkits/Pages/managingemployeeassistanceprograms.aspx</w:t>
      </w:r>
    </w:p>
    <w:p w14:paraId="13B365F8" w14:textId="30A3DCCE" w:rsidR="00E64315" w:rsidRPr="007C6715" w:rsidRDefault="00E64315" w:rsidP="00E64315">
      <w:pPr>
        <w:spacing w:after="0" w:line="480" w:lineRule="auto"/>
        <w:ind w:left="720" w:hanging="720"/>
        <w:rPr>
          <w:rFonts w:ascii="Times New Roman" w:eastAsia="Times New Roman" w:hAnsi="Times New Roman" w:cs="Times New Roman"/>
          <w:sz w:val="24"/>
          <w:szCs w:val="24"/>
        </w:rPr>
      </w:pPr>
      <w:r w:rsidRPr="007C6715">
        <w:rPr>
          <w:rFonts w:ascii="Times New Roman" w:eastAsia="Times New Roman" w:hAnsi="Times New Roman" w:cs="Times New Roman"/>
          <w:sz w:val="24"/>
          <w:szCs w:val="24"/>
        </w:rPr>
        <w:t xml:space="preserve">Twenge, J., Campbell, S., Hoffman, B., &amp; Lance, C. (2010). Generational differences in work values: Leisure and extrinsic values increasing, social and intrinsic values decreasing. </w:t>
      </w:r>
      <w:r w:rsidRPr="007C6715">
        <w:rPr>
          <w:rFonts w:ascii="Times New Roman" w:eastAsia="Times New Roman" w:hAnsi="Times New Roman" w:cs="Times New Roman"/>
          <w:i/>
          <w:iCs/>
          <w:sz w:val="24"/>
          <w:szCs w:val="24"/>
        </w:rPr>
        <w:t>Journal of Management, 36</w:t>
      </w:r>
      <w:r w:rsidRPr="007C6715">
        <w:rPr>
          <w:rFonts w:ascii="Times New Roman" w:eastAsia="Times New Roman" w:hAnsi="Times New Roman" w:cs="Times New Roman"/>
          <w:sz w:val="24"/>
          <w:szCs w:val="24"/>
        </w:rPr>
        <w:t>(5)</w:t>
      </w:r>
      <w:r w:rsidRPr="007C6715">
        <w:rPr>
          <w:rFonts w:ascii="Times New Roman" w:eastAsia="Times New Roman" w:hAnsi="Times New Roman" w:cs="Times New Roman"/>
          <w:i/>
          <w:iCs/>
          <w:sz w:val="24"/>
          <w:szCs w:val="24"/>
        </w:rPr>
        <w:t xml:space="preserve">, </w:t>
      </w:r>
      <w:r w:rsidRPr="007C6715">
        <w:rPr>
          <w:rFonts w:ascii="Times New Roman" w:eastAsia="Times New Roman" w:hAnsi="Times New Roman" w:cs="Times New Roman"/>
          <w:sz w:val="24"/>
          <w:szCs w:val="24"/>
        </w:rPr>
        <w:t xml:space="preserve">1117-1142. </w:t>
      </w:r>
      <w:r w:rsidR="001940C9">
        <w:rPr>
          <w:rFonts w:ascii="Times New Roman" w:eastAsia="Times New Roman" w:hAnsi="Times New Roman" w:cs="Times New Roman"/>
          <w:sz w:val="24"/>
          <w:szCs w:val="24"/>
        </w:rPr>
        <w:t>https</w:t>
      </w:r>
      <w:r w:rsidRPr="007C6715">
        <w:rPr>
          <w:rFonts w:ascii="Times New Roman" w:eastAsia="Times New Roman" w:hAnsi="Times New Roman" w:cs="Times New Roman"/>
          <w:sz w:val="24"/>
          <w:szCs w:val="24"/>
        </w:rPr>
        <w:t>:</w:t>
      </w:r>
      <w:r w:rsidR="001940C9">
        <w:rPr>
          <w:rFonts w:ascii="Times New Roman" w:eastAsia="Times New Roman" w:hAnsi="Times New Roman" w:cs="Times New Roman"/>
          <w:sz w:val="24"/>
          <w:szCs w:val="24"/>
        </w:rPr>
        <w:t>/</w:t>
      </w:r>
      <w:r w:rsidR="004476D6">
        <w:rPr>
          <w:rFonts w:ascii="Times New Roman" w:eastAsia="Times New Roman" w:hAnsi="Times New Roman" w:cs="Times New Roman"/>
          <w:sz w:val="24"/>
          <w:szCs w:val="24"/>
        </w:rPr>
        <w:t>/</w:t>
      </w:r>
      <w:r w:rsidR="001940C9">
        <w:rPr>
          <w:rFonts w:ascii="Times New Roman" w:eastAsia="Times New Roman" w:hAnsi="Times New Roman" w:cs="Times New Roman"/>
          <w:sz w:val="24"/>
          <w:szCs w:val="24"/>
        </w:rPr>
        <w:t>doi.org/</w:t>
      </w:r>
      <w:r w:rsidRPr="007C6715">
        <w:rPr>
          <w:rFonts w:ascii="Times New Roman" w:eastAsia="Times New Roman" w:hAnsi="Times New Roman" w:cs="Times New Roman"/>
          <w:sz w:val="24"/>
          <w:szCs w:val="24"/>
        </w:rPr>
        <w:t>10.1177/0149206309352246</w:t>
      </w:r>
    </w:p>
    <w:p w14:paraId="645BA592" w14:textId="263C1093" w:rsidR="00E64315" w:rsidRPr="007C6715" w:rsidRDefault="00E64315" w:rsidP="00E64315">
      <w:pPr>
        <w:spacing w:after="0" w:line="480" w:lineRule="auto"/>
        <w:ind w:left="720" w:hanging="720"/>
        <w:rPr>
          <w:rFonts w:ascii="Times New Roman" w:eastAsia="Times New Roman" w:hAnsi="Times New Roman" w:cs="Times New Roman"/>
          <w:sz w:val="24"/>
          <w:szCs w:val="24"/>
        </w:rPr>
      </w:pPr>
      <w:r w:rsidRPr="007C6715">
        <w:rPr>
          <w:rFonts w:ascii="Times New Roman" w:eastAsia="Times New Roman" w:hAnsi="Times New Roman" w:cs="Times New Roman"/>
          <w:sz w:val="24"/>
          <w:szCs w:val="24"/>
          <w:shd w:val="clear" w:color="auto" w:fill="FFFFFF"/>
        </w:rPr>
        <w:t>Weiss, D. J., Dawis, R. V.,</w:t>
      </w:r>
      <w:r w:rsidR="008B7E45">
        <w:rPr>
          <w:rFonts w:ascii="Times New Roman" w:eastAsia="Times New Roman" w:hAnsi="Times New Roman" w:cs="Times New Roman"/>
          <w:sz w:val="24"/>
          <w:szCs w:val="24"/>
          <w:shd w:val="clear" w:color="auto" w:fill="FFFFFF"/>
        </w:rPr>
        <w:t xml:space="preserve"> </w:t>
      </w:r>
      <w:r w:rsidRPr="007C6715">
        <w:rPr>
          <w:rFonts w:ascii="Times New Roman" w:eastAsia="Times New Roman" w:hAnsi="Times New Roman" w:cs="Times New Roman"/>
          <w:sz w:val="24"/>
          <w:szCs w:val="24"/>
          <w:shd w:val="clear" w:color="auto" w:fill="FFFFFF"/>
        </w:rPr>
        <w:t xml:space="preserve">&amp; England, G. W. (1967). </w:t>
      </w:r>
      <w:r w:rsidRPr="005436D2">
        <w:rPr>
          <w:rFonts w:ascii="Times New Roman" w:eastAsia="Times New Roman" w:hAnsi="Times New Roman" w:cs="Times New Roman"/>
          <w:i/>
          <w:iCs/>
          <w:sz w:val="24"/>
          <w:szCs w:val="24"/>
          <w:shd w:val="clear" w:color="auto" w:fill="FFFFFF"/>
        </w:rPr>
        <w:t>Manual for the Minnesota Satisfaction Questionnaire</w:t>
      </w:r>
      <w:r w:rsidRPr="007C6715">
        <w:rPr>
          <w:rFonts w:ascii="Times New Roman" w:eastAsia="Times New Roman" w:hAnsi="Times New Roman" w:cs="Times New Roman"/>
          <w:sz w:val="24"/>
          <w:szCs w:val="24"/>
          <w:shd w:val="clear" w:color="auto" w:fill="FFFFFF"/>
        </w:rPr>
        <w:t>.</w:t>
      </w:r>
      <w:r w:rsidR="0002150F">
        <w:rPr>
          <w:rFonts w:ascii="Times New Roman" w:eastAsia="Times New Roman" w:hAnsi="Times New Roman" w:cs="Times New Roman"/>
          <w:sz w:val="24"/>
          <w:szCs w:val="24"/>
          <w:shd w:val="clear" w:color="auto" w:fill="FFFFFF"/>
        </w:rPr>
        <w:t xml:space="preserve"> </w:t>
      </w:r>
      <w:r w:rsidR="00B84EB7">
        <w:rPr>
          <w:rFonts w:ascii="Times New Roman" w:eastAsia="Times New Roman" w:hAnsi="Times New Roman" w:cs="Times New Roman"/>
          <w:sz w:val="24"/>
          <w:szCs w:val="24"/>
          <w:shd w:val="clear" w:color="auto" w:fill="FFFFFF"/>
        </w:rPr>
        <w:t>Minneapolis</w:t>
      </w:r>
      <w:r w:rsidR="0002150F">
        <w:rPr>
          <w:rFonts w:ascii="Times New Roman" w:eastAsia="Times New Roman" w:hAnsi="Times New Roman" w:cs="Times New Roman"/>
          <w:sz w:val="24"/>
          <w:szCs w:val="24"/>
          <w:shd w:val="clear" w:color="auto" w:fill="FFFFFF"/>
        </w:rPr>
        <w:t xml:space="preserve">: Work </w:t>
      </w:r>
      <w:r w:rsidR="00B84EB7">
        <w:rPr>
          <w:rFonts w:ascii="Times New Roman" w:eastAsia="Times New Roman" w:hAnsi="Times New Roman" w:cs="Times New Roman"/>
          <w:sz w:val="24"/>
          <w:szCs w:val="24"/>
          <w:shd w:val="clear" w:color="auto" w:fill="FFFFFF"/>
        </w:rPr>
        <w:t>Adjustment</w:t>
      </w:r>
      <w:r w:rsidR="0002150F">
        <w:rPr>
          <w:rFonts w:ascii="Times New Roman" w:eastAsia="Times New Roman" w:hAnsi="Times New Roman" w:cs="Times New Roman"/>
          <w:sz w:val="24"/>
          <w:szCs w:val="24"/>
          <w:shd w:val="clear" w:color="auto" w:fill="FFFFFF"/>
        </w:rPr>
        <w:t xml:space="preserve"> Project </w:t>
      </w:r>
      <w:r w:rsidR="00B84EB7">
        <w:rPr>
          <w:rFonts w:ascii="Times New Roman" w:eastAsia="Times New Roman" w:hAnsi="Times New Roman" w:cs="Times New Roman"/>
          <w:sz w:val="24"/>
          <w:szCs w:val="24"/>
          <w:shd w:val="clear" w:color="auto" w:fill="FFFFFF"/>
        </w:rPr>
        <w:t>industrial</w:t>
      </w:r>
      <w:r w:rsidR="0002150F">
        <w:rPr>
          <w:rFonts w:ascii="Times New Roman" w:eastAsia="Times New Roman" w:hAnsi="Times New Roman" w:cs="Times New Roman"/>
          <w:sz w:val="24"/>
          <w:szCs w:val="24"/>
          <w:shd w:val="clear" w:color="auto" w:fill="FFFFFF"/>
        </w:rPr>
        <w:t xml:space="preserve"> Relations Center, University of Minnesota</w:t>
      </w:r>
    </w:p>
    <w:p w14:paraId="203C93D5" w14:textId="4EB89F31" w:rsidR="00427C13" w:rsidRPr="007C6715" w:rsidRDefault="00427C13" w:rsidP="00427C13">
      <w:pPr>
        <w:spacing w:after="0" w:line="480" w:lineRule="auto"/>
        <w:ind w:left="720" w:hanging="720"/>
        <w:rPr>
          <w:rFonts w:ascii="Times New Roman" w:eastAsia="Times New Roman" w:hAnsi="Times New Roman" w:cs="Times New Roman"/>
          <w:sz w:val="24"/>
          <w:szCs w:val="24"/>
        </w:rPr>
      </w:pPr>
      <w:r w:rsidRPr="007C6715">
        <w:rPr>
          <w:rFonts w:ascii="Times New Roman" w:eastAsia="Times New Roman" w:hAnsi="Times New Roman" w:cs="Times New Roman"/>
          <w:sz w:val="24"/>
          <w:szCs w:val="24"/>
        </w:rPr>
        <w:t xml:space="preserve">Wirtz, A., Nachreiner, F., &amp; Rolfes, K. (2011). Working on Sundays – Effects on safety, health, and work-life balance. </w:t>
      </w:r>
      <w:r w:rsidRPr="007C6715">
        <w:rPr>
          <w:rFonts w:ascii="Times New Roman" w:eastAsia="Times New Roman" w:hAnsi="Times New Roman" w:cs="Times New Roman"/>
          <w:i/>
          <w:iCs/>
          <w:sz w:val="24"/>
          <w:szCs w:val="24"/>
        </w:rPr>
        <w:t>Chronobiology International, 28</w:t>
      </w:r>
      <w:r w:rsidRPr="007C6715">
        <w:rPr>
          <w:rFonts w:ascii="Times New Roman" w:eastAsia="Times New Roman" w:hAnsi="Times New Roman" w:cs="Times New Roman"/>
          <w:sz w:val="24"/>
          <w:szCs w:val="24"/>
        </w:rPr>
        <w:t>(4)</w:t>
      </w:r>
      <w:r w:rsidRPr="007C6715">
        <w:rPr>
          <w:rFonts w:ascii="Times New Roman" w:eastAsia="Times New Roman" w:hAnsi="Times New Roman" w:cs="Times New Roman"/>
          <w:i/>
          <w:iCs/>
          <w:sz w:val="24"/>
          <w:szCs w:val="24"/>
        </w:rPr>
        <w:t xml:space="preserve">, </w:t>
      </w:r>
      <w:r w:rsidRPr="007C6715">
        <w:rPr>
          <w:rFonts w:ascii="Times New Roman" w:eastAsia="Times New Roman" w:hAnsi="Times New Roman" w:cs="Times New Roman"/>
          <w:sz w:val="24"/>
          <w:szCs w:val="24"/>
        </w:rPr>
        <w:t>361-370.</w:t>
      </w:r>
      <w:r w:rsidRPr="007C6715">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sz w:val="24"/>
          <w:szCs w:val="24"/>
        </w:rPr>
        <w:t>https</w:t>
      </w:r>
      <w:r w:rsidRPr="007C6715">
        <w:rPr>
          <w:rFonts w:ascii="Times New Roman" w:eastAsia="Times New Roman" w:hAnsi="Times New Roman" w:cs="Times New Roman"/>
          <w:sz w:val="24"/>
          <w:szCs w:val="24"/>
        </w:rPr>
        <w:t>:</w:t>
      </w:r>
      <w:r>
        <w:rPr>
          <w:rFonts w:ascii="Times New Roman" w:eastAsia="Times New Roman" w:hAnsi="Times New Roman" w:cs="Times New Roman"/>
          <w:sz w:val="24"/>
          <w:szCs w:val="24"/>
        </w:rPr>
        <w:t>//doi.org/</w:t>
      </w:r>
      <w:r w:rsidRPr="007C6715">
        <w:rPr>
          <w:rFonts w:ascii="Times New Roman" w:eastAsia="Times New Roman" w:hAnsi="Times New Roman" w:cs="Times New Roman"/>
          <w:sz w:val="24"/>
          <w:szCs w:val="24"/>
          <w:shd w:val="clear" w:color="auto" w:fill="FFFFFF"/>
        </w:rPr>
        <w:t>10.3109/07420528.2011.565896</w:t>
      </w:r>
    </w:p>
    <w:p w14:paraId="3B9A305A" w14:textId="6954900C" w:rsidR="00E64315" w:rsidRPr="008B7E45" w:rsidRDefault="00E64315" w:rsidP="008B7E45">
      <w:pPr>
        <w:spacing w:after="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World Health Organization (WHO). (2022). </w:t>
      </w:r>
      <w:r w:rsidRPr="004A0B6D">
        <w:rPr>
          <w:rFonts w:ascii="Times New Roman" w:eastAsia="Times New Roman" w:hAnsi="Times New Roman" w:cs="Times New Roman"/>
          <w:i/>
          <w:iCs/>
          <w:sz w:val="24"/>
          <w:szCs w:val="24"/>
        </w:rPr>
        <w:t>COVID-19 pandemic triggers 25% increase in prevalence of anxiety and depression worldwide.</w:t>
      </w:r>
      <w:r>
        <w:rPr>
          <w:rFonts w:ascii="Times New Roman" w:eastAsia="Times New Roman" w:hAnsi="Times New Roman" w:cs="Times New Roman"/>
          <w:i/>
          <w:iCs/>
          <w:sz w:val="24"/>
          <w:szCs w:val="24"/>
        </w:rPr>
        <w:t xml:space="preserve"> </w:t>
      </w:r>
      <w:r w:rsidRPr="004A0B6D">
        <w:rPr>
          <w:rFonts w:ascii="Times New Roman" w:eastAsia="Times New Roman" w:hAnsi="Times New Roman" w:cs="Times New Roman"/>
          <w:sz w:val="24"/>
          <w:szCs w:val="24"/>
        </w:rPr>
        <w:t>https://www.who.int/news/item/02-03-2022-covid-19-pandemic-triggers-25-increase-in-prevalence-of-anxiety-and-depression-worldwide</w:t>
      </w:r>
      <w:bookmarkEnd w:id="17"/>
      <w:bookmarkEnd w:id="18"/>
    </w:p>
    <w:p w14:paraId="741F4698" w14:textId="77777777" w:rsidR="00933203" w:rsidRDefault="00933203" w:rsidP="00E64315">
      <w:pPr>
        <w:spacing w:after="0" w:line="240" w:lineRule="auto"/>
        <w:jc w:val="center"/>
        <w:rPr>
          <w:rFonts w:ascii="Times New Roman" w:eastAsia="Times New Roman" w:hAnsi="Times New Roman" w:cs="Times New Roman"/>
          <w:b/>
          <w:bCs/>
          <w:sz w:val="24"/>
          <w:szCs w:val="24"/>
        </w:rPr>
        <w:sectPr w:rsidR="00933203" w:rsidSect="004C6755">
          <w:headerReference w:type="first" r:id="rId54"/>
          <w:pgSz w:w="12240" w:h="15840"/>
          <w:pgMar w:top="1440" w:right="1440" w:bottom="1440" w:left="1440" w:header="720" w:footer="720" w:gutter="0"/>
          <w:pgNumType w:start="1"/>
          <w:cols w:space="720"/>
          <w:titlePg/>
          <w:docGrid w:linePitch="360"/>
        </w:sectPr>
      </w:pPr>
    </w:p>
    <w:p w14:paraId="253DBBAC" w14:textId="77777777" w:rsidR="00E64315" w:rsidRDefault="00E64315" w:rsidP="00E64315">
      <w:pPr>
        <w:spacing w:after="0" w:line="24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lastRenderedPageBreak/>
        <w:t xml:space="preserve">APPENDIX </w:t>
      </w:r>
      <w:r>
        <w:rPr>
          <w:rFonts w:ascii="Times New Roman" w:eastAsia="Times New Roman" w:hAnsi="Times New Roman" w:cs="Times New Roman"/>
          <w:b/>
          <w:bCs/>
          <w:sz w:val="24"/>
          <w:szCs w:val="24"/>
        </w:rPr>
        <w:t>A</w:t>
      </w:r>
    </w:p>
    <w:p w14:paraId="4C557A31" w14:textId="77777777" w:rsidR="00E64315" w:rsidRDefault="00E64315" w:rsidP="00E64315">
      <w:pPr>
        <w:spacing w:after="0" w:line="240" w:lineRule="auto"/>
        <w:jc w:val="center"/>
        <w:rPr>
          <w:rFonts w:ascii="Times New Roman" w:eastAsia="Times New Roman" w:hAnsi="Times New Roman" w:cs="Times New Roman"/>
          <w:b/>
          <w:bCs/>
          <w:sz w:val="24"/>
          <w:szCs w:val="24"/>
        </w:rPr>
      </w:pPr>
    </w:p>
    <w:p w14:paraId="063D994C" w14:textId="77777777" w:rsidR="00E64315" w:rsidRPr="00B21ACD" w:rsidRDefault="00E64315" w:rsidP="00E64315">
      <w:pPr>
        <w:spacing w:after="0" w:line="240" w:lineRule="auto"/>
        <w:jc w:val="center"/>
        <w:rPr>
          <w:rFonts w:ascii="Times New Roman" w:eastAsia="Times New Roman" w:hAnsi="Times New Roman" w:cs="Times New Roman"/>
          <w:b/>
          <w:bCs/>
          <w:sz w:val="24"/>
          <w:szCs w:val="24"/>
        </w:rPr>
      </w:pPr>
      <w:r w:rsidRPr="00B21ACD">
        <w:rPr>
          <w:rFonts w:ascii="Times New Roman" w:eastAsia="Times New Roman" w:hAnsi="Times New Roman" w:cs="Times New Roman"/>
          <w:b/>
          <w:bCs/>
          <w:sz w:val="24"/>
          <w:szCs w:val="24"/>
        </w:rPr>
        <w:t>Concept Map</w:t>
      </w:r>
    </w:p>
    <w:p w14:paraId="042EB6E1"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0F2A870B"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6D8B7866"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1A96E53B" w14:textId="1373D78D" w:rsidR="00E64315" w:rsidRPr="00DE74AD" w:rsidRDefault="008B7E45" w:rsidP="008B7E45">
      <w:pPr>
        <w:tabs>
          <w:tab w:val="left" w:pos="7135"/>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14:paraId="29E4CBCC"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496B0FE6" w14:textId="77777777" w:rsidR="00E64315" w:rsidRDefault="00E64315" w:rsidP="00E64315">
      <w:r>
        <w:rPr>
          <w:noProof/>
        </w:rPr>
        <mc:AlternateContent>
          <mc:Choice Requires="wps">
            <w:drawing>
              <wp:anchor distT="0" distB="0" distL="114300" distR="114300" simplePos="0" relativeHeight="251664384" behindDoc="1" locked="0" layoutInCell="1" allowOverlap="1" wp14:anchorId="29DE3DBF" wp14:editId="4DF39809">
                <wp:simplePos x="0" y="0"/>
                <wp:positionH relativeFrom="margin">
                  <wp:posOffset>2126143</wp:posOffset>
                </wp:positionH>
                <wp:positionV relativeFrom="paragraph">
                  <wp:posOffset>5085715</wp:posOffset>
                </wp:positionV>
                <wp:extent cx="1330325" cy="768985"/>
                <wp:effectExtent l="0" t="0" r="22225" b="12065"/>
                <wp:wrapNone/>
                <wp:docPr id="6" name="Flowchart: Connector 6"/>
                <wp:cNvGraphicFramePr/>
                <a:graphic xmlns:a="http://schemas.openxmlformats.org/drawingml/2006/main">
                  <a:graphicData uri="http://schemas.microsoft.com/office/word/2010/wordprocessingShape">
                    <wps:wsp>
                      <wps:cNvSpPr/>
                      <wps:spPr>
                        <a:xfrm>
                          <a:off x="0" y="0"/>
                          <a:ext cx="1330325" cy="768985"/>
                        </a:xfrm>
                        <a:prstGeom prst="flowChartConnector">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D05FCB5"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6" o:spid="_x0000_s1026" type="#_x0000_t120" style="position:absolute;margin-left:167.4pt;margin-top:400.45pt;width:104.75pt;height:60.55pt;z-index:-2516520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" fillcolor="white [3212]" strokecolor="#1f3763 [1604]" strokeweight="1pt">
                <v:stroke joinstyle="miter"/>
                <w10:wrap anchorx="margin"/>
              </v:shape>
            </w:pict>
          </mc:Fallback>
        </mc:AlternateContent>
      </w:r>
      <w:r>
        <w:rPr>
          <w:noProof/>
        </w:rPr>
        <mc:AlternateContent>
          <mc:Choice Requires="wps">
            <w:drawing>
              <wp:anchor distT="0" distB="0" distL="114300" distR="114300" simplePos="0" relativeHeight="251663360" behindDoc="1" locked="0" layoutInCell="1" allowOverlap="1" wp14:anchorId="151C6E55" wp14:editId="7EC17D47">
                <wp:simplePos x="0" y="0"/>
                <wp:positionH relativeFrom="margin">
                  <wp:posOffset>42382</wp:posOffset>
                </wp:positionH>
                <wp:positionV relativeFrom="paragraph">
                  <wp:posOffset>-247650</wp:posOffset>
                </wp:positionV>
                <wp:extent cx="5568950" cy="6089650"/>
                <wp:effectExtent l="0" t="0" r="12700" b="25400"/>
                <wp:wrapNone/>
                <wp:docPr id="8" name="Oval 8"/>
                <wp:cNvGraphicFramePr/>
                <a:graphic xmlns:a="http://schemas.openxmlformats.org/drawingml/2006/main">
                  <a:graphicData uri="http://schemas.microsoft.com/office/word/2010/wordprocessingShape">
                    <wps:wsp>
                      <wps:cNvSpPr/>
                      <wps:spPr>
                        <a:xfrm>
                          <a:off x="0" y="0"/>
                          <a:ext cx="5568950" cy="60896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D0261A" id="Oval 8" o:spid="_x0000_s1026" style="position:absolute;margin-left:3.35pt;margin-top:-19.5pt;width:438.5pt;height:47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" fillcolor="#4472c4 [3204]" strokecolor="#1f3763 [1604]" strokeweight="1pt">
                <v:stroke joinstyle="miter"/>
                <w10:wrap anchorx="margin"/>
              </v:oval>
            </w:pict>
          </mc:Fallback>
        </mc:AlternateContent>
      </w:r>
      <w:r>
        <w:rPr>
          <w:noProof/>
        </w:rPr>
        <mc:AlternateContent>
          <mc:Choice Requires="wps">
            <w:drawing>
              <wp:anchor distT="0" distB="0" distL="114300" distR="114300" simplePos="0" relativeHeight="251661312" behindDoc="0" locked="0" layoutInCell="1" allowOverlap="1" wp14:anchorId="5FF01B28" wp14:editId="194EABDE">
                <wp:simplePos x="0" y="0"/>
                <wp:positionH relativeFrom="column">
                  <wp:posOffset>1493520</wp:posOffset>
                </wp:positionH>
                <wp:positionV relativeFrom="paragraph">
                  <wp:posOffset>1133317</wp:posOffset>
                </wp:positionV>
                <wp:extent cx="398852" cy="617786"/>
                <wp:effectExtent l="38100" t="0" r="39370" b="0"/>
                <wp:wrapNone/>
                <wp:docPr id="7" name="Up-Down Arrow 6"/>
                <wp:cNvGraphicFramePr/>
                <a:graphic xmlns:a="http://schemas.openxmlformats.org/drawingml/2006/main">
                  <a:graphicData uri="http://schemas.microsoft.com/office/word/2010/wordprocessingShape">
                    <wps:wsp>
                      <wps:cNvSpPr/>
                      <wps:spPr>
                        <a:xfrm rot="2342278">
                          <a:off x="0" y="0"/>
                          <a:ext cx="398852" cy="617786"/>
                        </a:xfrm>
                        <a:prstGeom prst="upDownArrow">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7C5E49"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6" o:spid="_x0000_s1026" type="#_x0000_t70" style="position:absolute;margin-left:117.6pt;margin-top:89.25pt;width:31.4pt;height:48.65pt;rotation:2558392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" adj=",6973" fillcolor="#c3c3c3 [2166]" strokecolor="#a5a5a5 [3206]" strokeweight=".5pt">
                <v:fill color2="#b6b6b6 [2614]" rotate="t" colors="0 #d2d2d2;.5 #c8c8c8;1 silver" focus="100%" type="gradient">
                  <o:fill v:ext="view" type="gradientUnscaled"/>
                </v:fill>
              </v:shape>
            </w:pict>
          </mc:Fallback>
        </mc:AlternateContent>
      </w:r>
      <w:r>
        <w:rPr>
          <w:noProof/>
        </w:rPr>
        <mc:AlternateContent>
          <mc:Choice Requires="wps">
            <w:drawing>
              <wp:anchor distT="0" distB="0" distL="114300" distR="114300" simplePos="0" relativeHeight="251662336" behindDoc="0" locked="0" layoutInCell="1" allowOverlap="1" wp14:anchorId="7A24316C" wp14:editId="5988EAE7">
                <wp:simplePos x="0" y="0"/>
                <wp:positionH relativeFrom="column">
                  <wp:posOffset>1476374</wp:posOffset>
                </wp:positionH>
                <wp:positionV relativeFrom="paragraph">
                  <wp:posOffset>3228340</wp:posOffset>
                </wp:positionV>
                <wp:extent cx="398852" cy="617786"/>
                <wp:effectExtent l="57150" t="0" r="58420" b="0"/>
                <wp:wrapNone/>
                <wp:docPr id="9" name="Up-Down Arrow 7"/>
                <wp:cNvGraphicFramePr/>
                <a:graphic xmlns:a="http://schemas.openxmlformats.org/drawingml/2006/main">
                  <a:graphicData uri="http://schemas.microsoft.com/office/word/2010/wordprocessingShape">
                    <wps:wsp>
                      <wps:cNvSpPr/>
                      <wps:spPr>
                        <a:xfrm rot="19472598">
                          <a:off x="0" y="0"/>
                          <a:ext cx="398852" cy="617786"/>
                        </a:xfrm>
                        <a:prstGeom prst="upDownArrow">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2F569" id="Up-Down Arrow 7" o:spid="_x0000_s1026" type="#_x0000_t70" style="position:absolute;margin-left:116.25pt;margin-top:254.2pt;width:31.4pt;height:48.65pt;rotation:-2323690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" adj=",6973" fillcolor="#c3c3c3 [2166]" strokecolor="#a5a5a5 [3206]" strokeweight=".5pt">
                <v:fill color2="#b6b6b6 [2614]" rotate="t" colors="0 #d2d2d2;.5 #c8c8c8;1 silver" focus="100%" type="gradient">
                  <o:fill v:ext="view" type="gradientUnscaled"/>
                </v:fill>
              </v:shape>
            </w:pict>
          </mc:Fallback>
        </mc:AlternateContent>
      </w:r>
      <w:r>
        <w:rPr>
          <w:noProof/>
        </w:rPr>
        <mc:AlternateContent>
          <mc:Choice Requires="wps">
            <w:drawing>
              <wp:anchor distT="0" distB="0" distL="114300" distR="114300" simplePos="0" relativeHeight="251660288" behindDoc="0" locked="0" layoutInCell="1" allowOverlap="1" wp14:anchorId="74A884B2" wp14:editId="7FF78643">
                <wp:simplePos x="0" y="0"/>
                <wp:positionH relativeFrom="column">
                  <wp:posOffset>3676332</wp:posOffset>
                </wp:positionH>
                <wp:positionV relativeFrom="paragraph">
                  <wp:posOffset>3408363</wp:posOffset>
                </wp:positionV>
                <wp:extent cx="426414" cy="419100"/>
                <wp:effectExtent l="0" t="34607" r="34607" b="0"/>
                <wp:wrapNone/>
                <wp:docPr id="13" name="Right Arrow 4"/>
                <wp:cNvGraphicFramePr/>
                <a:graphic xmlns:a="http://schemas.openxmlformats.org/drawingml/2006/main">
                  <a:graphicData uri="http://schemas.microsoft.com/office/word/2010/wordprocessingShape">
                    <wps:wsp>
                      <wps:cNvSpPr/>
                      <wps:spPr>
                        <a:xfrm rot="8092730">
                          <a:off x="0" y="0"/>
                          <a:ext cx="426414" cy="419100"/>
                        </a:xfrm>
                        <a:prstGeom prst="rightArrow">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8DDD8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margin-left:289.45pt;margin-top:268.4pt;width:33.6pt;height:33pt;rotation:8839419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" adj="10985" fillcolor="#c3c3c3 [2166]" strokecolor="#a5a5a5 [3206]" strokeweight=".5pt">
                <v:fill color2="#b6b6b6 [2614]" rotate="t" colors="0 #d2d2d2;.5 #c8c8c8;1 silver" focus="100%" type="gradient">
                  <o:fill v:ext="view" type="gradientUnscaled"/>
                </v:fill>
              </v:shape>
            </w:pict>
          </mc:Fallback>
        </mc:AlternateContent>
      </w:r>
      <w:r>
        <w:rPr>
          <w:noProof/>
        </w:rPr>
        <mc:AlternateContent>
          <mc:Choice Requires="wps">
            <w:drawing>
              <wp:anchor distT="0" distB="0" distL="114300" distR="114300" simplePos="0" relativeHeight="251659264" behindDoc="0" locked="0" layoutInCell="1" allowOverlap="1" wp14:anchorId="55E6C43B" wp14:editId="1102EA12">
                <wp:simplePos x="0" y="0"/>
                <wp:positionH relativeFrom="column">
                  <wp:posOffset>3514366</wp:posOffset>
                </wp:positionH>
                <wp:positionV relativeFrom="paragraph">
                  <wp:posOffset>1292386</wp:posOffset>
                </wp:positionV>
                <wp:extent cx="426414" cy="419100"/>
                <wp:effectExtent l="22543" t="34607" r="0" b="0"/>
                <wp:wrapNone/>
                <wp:docPr id="14" name="Right Arrow 3"/>
                <wp:cNvGraphicFramePr/>
                <a:graphic xmlns:a="http://schemas.openxmlformats.org/drawingml/2006/main">
                  <a:graphicData uri="http://schemas.microsoft.com/office/word/2010/wordprocessingShape">
                    <wps:wsp>
                      <wps:cNvSpPr/>
                      <wps:spPr>
                        <a:xfrm rot="3010800">
                          <a:off x="0" y="0"/>
                          <a:ext cx="426414" cy="419100"/>
                        </a:xfrm>
                        <a:prstGeom prst="rightArrow">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146FB" id="Right Arrow 3" o:spid="_x0000_s1026" type="#_x0000_t13" style="position:absolute;margin-left:276.7pt;margin-top:101.75pt;width:33.6pt;height:33pt;rotation:328859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" adj="10985" fillcolor="#c3c3c3 [2166]" strokecolor="#a5a5a5 [3206]" strokeweight=".5pt">
                <v:fill color2="#b6b6b6 [2614]" rotate="t" colors="0 #d2d2d2;.5 #c8c8c8;1 silver" focus="100%" type="gradient">
                  <o:fill v:ext="view" type="gradientUnscaled"/>
                </v:fill>
              </v:shape>
            </w:pict>
          </mc:Fallback>
        </mc:AlternateContent>
      </w:r>
      <w:r>
        <w:rPr>
          <w:noProof/>
        </w:rPr>
        <w:drawing>
          <wp:inline distT="0" distB="0" distL="0" distR="0" wp14:anchorId="37DA77D3" wp14:editId="5333B7D6">
            <wp:extent cx="5669280" cy="4983480"/>
            <wp:effectExtent l="0" t="0" r="0" b="762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14:paraId="2B4DCCA3" w14:textId="77777777" w:rsidR="00E64315" w:rsidRDefault="00E64315" w:rsidP="00E64315">
      <w:pPr>
        <w:spacing w:after="0" w:line="240" w:lineRule="auto"/>
      </w:pPr>
      <w:r>
        <w:t xml:space="preserve">                                                                                    </w:t>
      </w:r>
    </w:p>
    <w:p w14:paraId="62B05A23" w14:textId="77777777" w:rsidR="00E64315" w:rsidRDefault="00E64315" w:rsidP="00E64315">
      <w:pPr>
        <w:spacing w:after="0" w:line="240" w:lineRule="auto"/>
      </w:pPr>
      <w:r>
        <w:t xml:space="preserve">                                                                                     LIFE </w:t>
      </w:r>
    </w:p>
    <w:p w14:paraId="227ED126" w14:textId="77777777" w:rsidR="00E64315" w:rsidRDefault="00E64315" w:rsidP="00E64315">
      <w:pPr>
        <w:spacing w:after="0" w:line="240" w:lineRule="auto"/>
      </w:pPr>
      <w:r>
        <w:t xml:space="preserve">                                                                            SATISFACTION</w:t>
      </w:r>
    </w:p>
    <w:p w14:paraId="762A6FE0"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5512D2BE"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4E2BB24B"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7D63B6F7"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756F2C1F"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44FC8DFC"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2F33DCF1" w14:textId="77777777" w:rsidR="008B7E45" w:rsidRDefault="008B7E45" w:rsidP="00E64315">
      <w:pPr>
        <w:spacing w:after="0" w:line="240" w:lineRule="auto"/>
        <w:jc w:val="center"/>
        <w:rPr>
          <w:rFonts w:ascii="Times New Roman" w:eastAsia="Times New Roman" w:hAnsi="Times New Roman" w:cs="Times New Roman"/>
          <w:b/>
          <w:bCs/>
          <w:sz w:val="24"/>
          <w:szCs w:val="24"/>
        </w:rPr>
        <w:sectPr w:rsidR="008B7E45" w:rsidSect="004C6755">
          <w:headerReference w:type="first" r:id="rId60"/>
          <w:pgSz w:w="12240" w:h="15840"/>
          <w:pgMar w:top="1440" w:right="1440" w:bottom="1440" w:left="1440" w:header="720" w:footer="720" w:gutter="0"/>
          <w:pgNumType w:start="1"/>
          <w:cols w:space="720"/>
          <w:titlePg/>
          <w:docGrid w:linePitch="360"/>
        </w:sectPr>
      </w:pPr>
    </w:p>
    <w:p w14:paraId="27DFC59B"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lastRenderedPageBreak/>
        <w:t xml:space="preserve">APPENDIX </w:t>
      </w:r>
      <w:r>
        <w:rPr>
          <w:rFonts w:ascii="Times New Roman" w:eastAsia="Times New Roman" w:hAnsi="Times New Roman" w:cs="Times New Roman"/>
          <w:b/>
          <w:bCs/>
          <w:sz w:val="24"/>
          <w:szCs w:val="24"/>
        </w:rPr>
        <w:t>B</w:t>
      </w:r>
    </w:p>
    <w:p w14:paraId="4EAC829B"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4B1B5018" w14:textId="77777777" w:rsidR="00E64315" w:rsidRDefault="00E64315" w:rsidP="00E64315">
      <w:pPr>
        <w:spacing w:after="0" w:line="24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Demographic Questions </w:t>
      </w:r>
    </w:p>
    <w:p w14:paraId="71DC961D"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p>
    <w:p w14:paraId="3677B7DE" w14:textId="77777777" w:rsidR="00E64315" w:rsidRPr="00DE74AD" w:rsidRDefault="00E64315" w:rsidP="00E64315">
      <w:pPr>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What is your gender?</w:t>
      </w:r>
    </w:p>
    <w:p w14:paraId="29D597B1"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Male</w:t>
      </w:r>
    </w:p>
    <w:p w14:paraId="02292531"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Female</w:t>
      </w:r>
    </w:p>
    <w:p w14:paraId="7F846BA4"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Other</w:t>
      </w:r>
    </w:p>
    <w:p w14:paraId="16225E2E"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3F83CEF9"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What year where you born? (YYYY)</w:t>
      </w:r>
    </w:p>
    <w:p w14:paraId="3EA7EC24"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4B1AF812"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What is your race?</w:t>
      </w:r>
    </w:p>
    <w:p w14:paraId="64AB9FF5"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White</w:t>
      </w:r>
    </w:p>
    <w:p w14:paraId="2724568B"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Black or African American</w:t>
      </w:r>
    </w:p>
    <w:p w14:paraId="3818D27C"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American Indian or Alaska Native</w:t>
      </w:r>
    </w:p>
    <w:p w14:paraId="2B4FBD88"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Asian</w:t>
      </w:r>
    </w:p>
    <w:p w14:paraId="2D26E61F"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Native Hawaiian or Pacific Islander</w:t>
      </w:r>
    </w:p>
    <w:p w14:paraId="4856F353"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Hispanic or Latino</w:t>
      </w:r>
    </w:p>
    <w:p w14:paraId="4AC19C9B"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Other</w:t>
      </w:r>
    </w:p>
    <w:p w14:paraId="00A1BDE7"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57FF075B"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What is your sexual orientation?</w:t>
      </w:r>
    </w:p>
    <w:p w14:paraId="6DCA0FFD"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Heterosexual</w:t>
      </w:r>
    </w:p>
    <w:p w14:paraId="7BD451B8"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Homosexual</w:t>
      </w:r>
    </w:p>
    <w:p w14:paraId="1B5006F1"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Bisexual</w:t>
      </w:r>
    </w:p>
    <w:p w14:paraId="68271235"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Other</w:t>
      </w:r>
    </w:p>
    <w:p w14:paraId="3DF2601C"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Prefer not to say</w:t>
      </w:r>
    </w:p>
    <w:p w14:paraId="165DD862"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2942E2A6"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What is your education level?</w:t>
      </w:r>
    </w:p>
    <w:p w14:paraId="05FDB2E1"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Some high school</w:t>
      </w:r>
    </w:p>
    <w:p w14:paraId="70C41A88"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High school graduate/GED</w:t>
      </w:r>
    </w:p>
    <w:p w14:paraId="2E3AC779"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Some college</w:t>
      </w:r>
    </w:p>
    <w:p w14:paraId="20032E5F" w14:textId="07B784DD" w:rsidR="00E64315" w:rsidRPr="00DE74AD" w:rsidRDefault="00CA3A18"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2-year</w:t>
      </w:r>
      <w:r w:rsidR="00E64315" w:rsidRPr="00DE74AD">
        <w:rPr>
          <w:rFonts w:ascii="Times New Roman" w:eastAsia="Times New Roman" w:hAnsi="Times New Roman" w:cs="Times New Roman"/>
          <w:sz w:val="24"/>
          <w:szCs w:val="24"/>
        </w:rPr>
        <w:t xml:space="preserve"> degree/Technical certificate</w:t>
      </w:r>
    </w:p>
    <w:p w14:paraId="3516BBF1" w14:textId="359D6143" w:rsidR="00E64315" w:rsidRPr="00DE74AD" w:rsidRDefault="00CA3A18"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4-year</w:t>
      </w:r>
      <w:r w:rsidR="00E64315" w:rsidRPr="00DE74AD">
        <w:rPr>
          <w:rFonts w:ascii="Times New Roman" w:eastAsia="Times New Roman" w:hAnsi="Times New Roman" w:cs="Times New Roman"/>
          <w:sz w:val="24"/>
          <w:szCs w:val="24"/>
        </w:rPr>
        <w:t xml:space="preserve"> degree</w:t>
      </w:r>
    </w:p>
    <w:p w14:paraId="4434E6B1"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Graduate degree</w:t>
      </w:r>
    </w:p>
    <w:p w14:paraId="3C82DB7C"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Doctorate</w:t>
      </w:r>
    </w:p>
    <w:p w14:paraId="032AECF5"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20D11C5E"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What is your marital status?</w:t>
      </w:r>
    </w:p>
    <w:p w14:paraId="1139FFD2"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Married or domestic partnership</w:t>
      </w:r>
    </w:p>
    <w:p w14:paraId="7917D235"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Widowed</w:t>
      </w:r>
    </w:p>
    <w:p w14:paraId="21E840EE"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Divorced</w:t>
      </w:r>
    </w:p>
    <w:p w14:paraId="660F9FBC"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Separated</w:t>
      </w:r>
    </w:p>
    <w:p w14:paraId="006FCEC2" w14:textId="77777777" w:rsidR="00E64315"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Never married/Single</w:t>
      </w:r>
    </w:p>
    <w:p w14:paraId="5C5BABB0" w14:textId="77777777" w:rsidR="00E64315" w:rsidRDefault="00E64315" w:rsidP="00E64315">
      <w:pPr>
        <w:spacing w:after="0" w:line="240" w:lineRule="auto"/>
        <w:ind w:left="720"/>
        <w:rPr>
          <w:rFonts w:ascii="Times New Roman" w:eastAsia="Times New Roman" w:hAnsi="Times New Roman" w:cs="Times New Roman"/>
          <w:sz w:val="24"/>
          <w:szCs w:val="24"/>
        </w:rPr>
      </w:pPr>
    </w:p>
    <w:p w14:paraId="663B7E28" w14:textId="3A04A9E1" w:rsidR="00CC7B87" w:rsidRDefault="00CC7B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363C1AA"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lastRenderedPageBreak/>
        <w:t>What is your family status?</w:t>
      </w:r>
    </w:p>
    <w:p w14:paraId="75095745"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0 Children</w:t>
      </w:r>
    </w:p>
    <w:p w14:paraId="0265DAF8"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1-2 Children</w:t>
      </w:r>
    </w:p>
    <w:p w14:paraId="188E1AF6"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3-4 Children</w:t>
      </w:r>
    </w:p>
    <w:p w14:paraId="1EAD120F" w14:textId="77777777" w:rsidR="00E64315"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5+ Children</w:t>
      </w:r>
    </w:p>
    <w:p w14:paraId="709A86E3" w14:textId="77777777" w:rsidR="00E64315" w:rsidRPr="00CD36A7" w:rsidRDefault="00E64315" w:rsidP="00E64315">
      <w:pPr>
        <w:spacing w:after="0" w:line="240" w:lineRule="auto"/>
        <w:ind w:left="720"/>
        <w:rPr>
          <w:rFonts w:ascii="Times New Roman" w:eastAsia="Times New Roman" w:hAnsi="Times New Roman" w:cs="Times New Roman"/>
        </w:rPr>
      </w:pPr>
    </w:p>
    <w:p w14:paraId="7335B091"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What is your employment status?</w:t>
      </w:r>
    </w:p>
    <w:p w14:paraId="6DC39F7D"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Temporary*</w:t>
      </w:r>
    </w:p>
    <w:p w14:paraId="04CA5F26"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Employed part time*</w:t>
      </w:r>
    </w:p>
    <w:p w14:paraId="62B0D519"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Employed full time</w:t>
      </w:r>
    </w:p>
    <w:p w14:paraId="34EC04F0"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Self Employed</w:t>
      </w:r>
    </w:p>
    <w:p w14:paraId="5D863165" w14:textId="77777777" w:rsidR="00E64315" w:rsidRPr="00DE74AD" w:rsidRDefault="00E64315" w:rsidP="00E64315">
      <w:pPr>
        <w:spacing w:after="0" w:line="240" w:lineRule="auto"/>
        <w:ind w:firstLine="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Other</w:t>
      </w:r>
    </w:p>
    <w:p w14:paraId="0021D11A"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2C5F8B05" w14:textId="77777777" w:rsidR="00E64315" w:rsidRPr="00DE74AD" w:rsidRDefault="00E64315" w:rsidP="00E64315">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*(If “Temporary” or “Employed part time” are selected question 8a will be presented.)</w:t>
      </w:r>
    </w:p>
    <w:p w14:paraId="6864F79D" w14:textId="77777777" w:rsidR="00E64315" w:rsidRPr="00DE74AD" w:rsidRDefault="00E64315" w:rsidP="00E64315">
      <w:pPr>
        <w:spacing w:after="0" w:line="240" w:lineRule="auto"/>
        <w:ind w:left="360" w:hanging="360"/>
        <w:rPr>
          <w:rFonts w:ascii="Times New Roman" w:eastAsia="Times New Roman" w:hAnsi="Times New Roman" w:cs="Times New Roman"/>
          <w:sz w:val="24"/>
          <w:szCs w:val="24"/>
        </w:rPr>
      </w:pPr>
      <w:r w:rsidRPr="00DE74AD">
        <w:rPr>
          <w:rFonts w:ascii="Times New Roman" w:eastAsia="Times New Roman" w:hAnsi="Times New Roman" w:cs="Times New Roman"/>
          <w:b/>
          <w:bCs/>
          <w:sz w:val="24"/>
          <w:szCs w:val="24"/>
        </w:rPr>
        <w:t>8a. How many hours do you work in a typical week?</w:t>
      </w:r>
    </w:p>
    <w:p w14:paraId="047C1E20"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1-5</w:t>
      </w:r>
    </w:p>
    <w:p w14:paraId="289C6E2B"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6-10</w:t>
      </w:r>
    </w:p>
    <w:p w14:paraId="143B3879"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11-15</w:t>
      </w:r>
    </w:p>
    <w:p w14:paraId="3EF22D0F"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16-20</w:t>
      </w:r>
    </w:p>
    <w:p w14:paraId="6BB76DA4"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21-25</w:t>
      </w:r>
    </w:p>
    <w:p w14:paraId="76F61A92"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25-30</w:t>
      </w:r>
    </w:p>
    <w:p w14:paraId="5A6645C1"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30+</w:t>
      </w:r>
    </w:p>
    <w:p w14:paraId="208EDA8D"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23631A1B"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How many years of work experience do you have?</w:t>
      </w:r>
    </w:p>
    <w:p w14:paraId="2BED5135"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1-2</w:t>
      </w:r>
    </w:p>
    <w:p w14:paraId="4A511819"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3-5</w:t>
      </w:r>
    </w:p>
    <w:p w14:paraId="2416599D"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6-10</w:t>
      </w:r>
    </w:p>
    <w:p w14:paraId="0878B068"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11-15</w:t>
      </w:r>
    </w:p>
    <w:p w14:paraId="19144D7E"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16+</w:t>
      </w:r>
    </w:p>
    <w:p w14:paraId="3AED87BB"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457CEA2C"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How many years have you been employed in your current position?</w:t>
      </w:r>
    </w:p>
    <w:p w14:paraId="643080A2"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0-2</w:t>
      </w:r>
    </w:p>
    <w:p w14:paraId="33C3C136"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3-5</w:t>
      </w:r>
    </w:p>
    <w:p w14:paraId="77D7FFD8"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6-10</w:t>
      </w:r>
    </w:p>
    <w:p w14:paraId="347EE965"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11-15</w:t>
      </w:r>
    </w:p>
    <w:p w14:paraId="03CC9F23"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16+</w:t>
      </w:r>
    </w:p>
    <w:p w14:paraId="5C01B437"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486B8C27" w14:textId="77777777" w:rsidR="00E64315" w:rsidRPr="00DE74AD" w:rsidRDefault="00E64315" w:rsidP="00E64315">
      <w:pPr>
        <w:pStyle w:val="ListParagraph"/>
        <w:numPr>
          <w:ilvl w:val="0"/>
          <w:numId w:val="1"/>
        </w:numPr>
        <w:spacing w:after="0" w:line="240" w:lineRule="auto"/>
        <w:textAlignment w:val="baseline"/>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Does your company offer an Employee Assistance Program (EAP)?</w:t>
      </w:r>
    </w:p>
    <w:p w14:paraId="60EC9CC4"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Yes*</w:t>
      </w:r>
    </w:p>
    <w:p w14:paraId="7046FAEB"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No</w:t>
      </w:r>
    </w:p>
    <w:p w14:paraId="6E1502E7"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I don’t know</w:t>
      </w:r>
    </w:p>
    <w:p w14:paraId="371D49BC" w14:textId="77777777" w:rsidR="00E64315" w:rsidRPr="00DE74AD" w:rsidRDefault="00E64315" w:rsidP="00E64315">
      <w:pPr>
        <w:spacing w:after="0" w:line="240" w:lineRule="auto"/>
        <w:rPr>
          <w:rFonts w:ascii="Times New Roman" w:eastAsia="Times New Roman" w:hAnsi="Times New Roman" w:cs="Times New Roman"/>
          <w:sz w:val="24"/>
          <w:szCs w:val="24"/>
        </w:rPr>
      </w:pPr>
    </w:p>
    <w:p w14:paraId="79A287D6" w14:textId="77777777" w:rsidR="00E64315" w:rsidRPr="00DE74AD" w:rsidRDefault="00E64315" w:rsidP="00E64315">
      <w:pP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*If “Yes” is selected questions 11a and 11b will be presented.</w:t>
      </w:r>
    </w:p>
    <w:p w14:paraId="6B421513" w14:textId="77777777" w:rsidR="00E64315" w:rsidRPr="00DE74AD" w:rsidRDefault="00E64315" w:rsidP="00E64315">
      <w:pPr>
        <w:spacing w:after="0" w:line="240" w:lineRule="auto"/>
        <w:ind w:left="360" w:hanging="360"/>
        <w:rPr>
          <w:rFonts w:ascii="Times New Roman" w:eastAsia="Times New Roman" w:hAnsi="Times New Roman" w:cs="Times New Roman"/>
          <w:sz w:val="24"/>
          <w:szCs w:val="24"/>
        </w:rPr>
      </w:pPr>
      <w:r w:rsidRPr="00DE74AD">
        <w:rPr>
          <w:rFonts w:ascii="Times New Roman" w:eastAsia="Times New Roman" w:hAnsi="Times New Roman" w:cs="Times New Roman"/>
          <w:b/>
          <w:bCs/>
          <w:sz w:val="24"/>
          <w:szCs w:val="24"/>
        </w:rPr>
        <w:t>11a. Have you ever participated in your company's Employee Assistance Program (EAP)?</w:t>
      </w:r>
    </w:p>
    <w:p w14:paraId="612F6F50"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Yes </w:t>
      </w:r>
    </w:p>
    <w:p w14:paraId="73CE422D"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No</w:t>
      </w:r>
    </w:p>
    <w:p w14:paraId="23A07E31" w14:textId="77777777" w:rsidR="00077BA9" w:rsidRDefault="00E64315" w:rsidP="00E64315">
      <w:pPr>
        <w:spacing w:after="0" w:line="240" w:lineRule="auto"/>
        <w:ind w:left="720"/>
        <w:rPr>
          <w:rFonts w:ascii="Times New Roman" w:eastAsia="Times New Roman" w:hAnsi="Times New Roman" w:cs="Times New Roman"/>
          <w:sz w:val="24"/>
          <w:szCs w:val="24"/>
        </w:rPr>
        <w:sectPr w:rsidR="00077BA9" w:rsidSect="004C6755">
          <w:headerReference w:type="default" r:id="rId61"/>
          <w:headerReference w:type="first" r:id="rId62"/>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Prefer not to say</w:t>
      </w:r>
    </w:p>
    <w:p w14:paraId="4F1A02F8" w14:textId="77777777" w:rsidR="00E64315" w:rsidRPr="00DE74AD" w:rsidRDefault="00E64315" w:rsidP="00E64315">
      <w:pPr>
        <w:spacing w:after="0" w:line="240" w:lineRule="auto"/>
        <w:ind w:left="360" w:hanging="360"/>
        <w:rPr>
          <w:rFonts w:ascii="Times New Roman" w:eastAsia="Times New Roman" w:hAnsi="Times New Roman" w:cs="Times New Roman"/>
          <w:sz w:val="24"/>
          <w:szCs w:val="24"/>
        </w:rPr>
      </w:pPr>
      <w:r w:rsidRPr="00DE74AD">
        <w:rPr>
          <w:rFonts w:ascii="Times New Roman" w:eastAsia="Times New Roman" w:hAnsi="Times New Roman" w:cs="Times New Roman"/>
          <w:b/>
          <w:bCs/>
          <w:sz w:val="24"/>
          <w:szCs w:val="24"/>
        </w:rPr>
        <w:lastRenderedPageBreak/>
        <w:t>11b. What programs does your company’s Employee Assistance Program (EAP) offer?</w:t>
      </w:r>
    </w:p>
    <w:p w14:paraId="33F0C68D"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Therapy and Counseling</w:t>
      </w:r>
    </w:p>
    <w:p w14:paraId="36FDDCA0"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Alcohol and Drug Assistance</w:t>
      </w:r>
    </w:p>
    <w:p w14:paraId="4405B1F4"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Health and Wellness</w:t>
      </w:r>
    </w:p>
    <w:p w14:paraId="2988B097"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Childcare Programs</w:t>
      </w:r>
    </w:p>
    <w:p w14:paraId="7BEB4740" w14:textId="77777777" w:rsidR="00E64315" w:rsidRPr="00DE74AD" w:rsidRDefault="00E64315" w:rsidP="00E6431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Other (Please list)</w:t>
      </w:r>
    </w:p>
    <w:p w14:paraId="3BC84071" w14:textId="77777777" w:rsidR="008B7E45" w:rsidRDefault="00E64315" w:rsidP="008B7E45">
      <w:pPr>
        <w:spacing w:after="0" w:line="240" w:lineRule="auto"/>
        <w:ind w:left="72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I don’t know</w:t>
      </w:r>
    </w:p>
    <w:p w14:paraId="5F697EA7" w14:textId="77777777" w:rsidR="008B7E45" w:rsidRDefault="008B7E45" w:rsidP="008B7E45">
      <w:pPr>
        <w:spacing w:after="0" w:line="240" w:lineRule="auto"/>
        <w:ind w:left="720"/>
        <w:rPr>
          <w:rFonts w:ascii="Times New Roman" w:eastAsia="Times New Roman" w:hAnsi="Times New Roman" w:cs="Times New Roman"/>
          <w:sz w:val="24"/>
          <w:szCs w:val="24"/>
        </w:rPr>
      </w:pPr>
    </w:p>
    <w:p w14:paraId="0CF9F121" w14:textId="2349C078" w:rsidR="008B7E45" w:rsidRPr="008B7E45" w:rsidRDefault="008B7E45" w:rsidP="008B7E45">
      <w:pPr>
        <w:spacing w:after="0" w:line="240" w:lineRule="auto"/>
        <w:ind w:left="720"/>
        <w:rPr>
          <w:rFonts w:ascii="Times New Roman" w:eastAsia="Times New Roman" w:hAnsi="Times New Roman" w:cs="Times New Roman"/>
          <w:sz w:val="24"/>
          <w:szCs w:val="24"/>
        </w:rPr>
        <w:sectPr w:rsidR="008B7E45" w:rsidRPr="008B7E45" w:rsidSect="004C6755">
          <w:headerReference w:type="first" r:id="rId63"/>
          <w:pgSz w:w="12240" w:h="15840"/>
          <w:pgMar w:top="1440" w:right="1440" w:bottom="1440" w:left="1440" w:header="720" w:footer="720" w:gutter="0"/>
          <w:pgNumType w:start="1"/>
          <w:cols w:space="720"/>
          <w:titlePg/>
          <w:docGrid w:linePitch="360"/>
        </w:sectPr>
      </w:pPr>
    </w:p>
    <w:p w14:paraId="221D5602" w14:textId="77777777" w:rsidR="00E64315" w:rsidRPr="00DE74AD" w:rsidRDefault="00E64315" w:rsidP="00E64315">
      <w:pPr>
        <w:spacing w:after="0" w:line="240" w:lineRule="auto"/>
        <w:jc w:val="center"/>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lastRenderedPageBreak/>
        <w:t xml:space="preserve">APPENDIX </w:t>
      </w:r>
      <w:r>
        <w:rPr>
          <w:rFonts w:ascii="Times New Roman" w:eastAsia="Times New Roman" w:hAnsi="Times New Roman" w:cs="Times New Roman"/>
          <w:b/>
          <w:bCs/>
          <w:sz w:val="24"/>
          <w:szCs w:val="24"/>
        </w:rPr>
        <w:t>C</w:t>
      </w:r>
    </w:p>
    <w:p w14:paraId="5A7944F2" w14:textId="77777777" w:rsidR="00E64315" w:rsidRPr="00CD36A7" w:rsidRDefault="00E64315" w:rsidP="00E64315">
      <w:pPr>
        <w:spacing w:after="0" w:line="240" w:lineRule="auto"/>
        <w:jc w:val="center"/>
        <w:rPr>
          <w:rFonts w:ascii="Times New Roman" w:eastAsia="Times New Roman" w:hAnsi="Times New Roman" w:cs="Times New Roman"/>
          <w:b/>
          <w:bCs/>
        </w:rPr>
      </w:pPr>
    </w:p>
    <w:p w14:paraId="7956D6EC" w14:textId="77777777" w:rsidR="00E64315" w:rsidRPr="00DE74AD" w:rsidRDefault="00E64315" w:rsidP="00E64315">
      <w:pPr>
        <w:spacing w:after="0" w:line="240" w:lineRule="auto"/>
        <w:jc w:val="center"/>
        <w:rPr>
          <w:rFonts w:ascii="Times New Roman" w:eastAsia="Times New Roman" w:hAnsi="Times New Roman" w:cs="Times New Roman"/>
          <w:sz w:val="24"/>
          <w:szCs w:val="24"/>
        </w:rPr>
      </w:pPr>
      <w:r w:rsidRPr="00DE74AD">
        <w:rPr>
          <w:rFonts w:ascii="Times New Roman" w:eastAsia="Times New Roman" w:hAnsi="Times New Roman" w:cs="Times New Roman"/>
          <w:b/>
          <w:bCs/>
          <w:sz w:val="24"/>
          <w:szCs w:val="24"/>
        </w:rPr>
        <w:t xml:space="preserve"> Survey Measure Questions</w:t>
      </w:r>
    </w:p>
    <w:p w14:paraId="138001DD" w14:textId="77777777" w:rsidR="00E64315" w:rsidRPr="00CD36A7" w:rsidRDefault="00E64315" w:rsidP="00E64315">
      <w:pPr>
        <w:spacing w:after="0" w:line="240" w:lineRule="auto"/>
        <w:rPr>
          <w:rFonts w:ascii="Times New Roman" w:eastAsia="Times New Roman" w:hAnsi="Times New Roman" w:cs="Times New Roman"/>
        </w:rPr>
      </w:pPr>
    </w:p>
    <w:p w14:paraId="30D444F1"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b/>
          <w:bCs/>
          <w:sz w:val="24"/>
          <w:szCs w:val="24"/>
        </w:rPr>
        <w:t xml:space="preserve">Shirom-Melamed Burnout Measure - </w:t>
      </w:r>
      <w:r w:rsidRPr="00DE74AD">
        <w:rPr>
          <w:rFonts w:ascii="Times New Roman" w:eastAsia="Times New Roman" w:hAnsi="Times New Roman" w:cs="Times New Roman"/>
          <w:sz w:val="24"/>
          <w:szCs w:val="24"/>
        </w:rPr>
        <w:t>(Shirom &amp; Melamed, 2006)</w:t>
      </w:r>
    </w:p>
    <w:p w14:paraId="5A659A3B"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b/>
          <w:bCs/>
          <w:sz w:val="24"/>
          <w:szCs w:val="24"/>
        </w:rPr>
      </w:pPr>
      <w:r w:rsidRPr="00DE74AD">
        <w:rPr>
          <w:rFonts w:ascii="Times New Roman" w:eastAsia="Times New Roman" w:hAnsi="Times New Roman" w:cs="Times New Roman"/>
          <w:b/>
          <w:bCs/>
          <w:sz w:val="24"/>
          <w:szCs w:val="24"/>
        </w:rPr>
        <w:t xml:space="preserve">How do you feel at work? </w:t>
      </w:r>
      <w:r w:rsidRPr="00DE74AD">
        <w:rPr>
          <w:rFonts w:ascii="Times New Roman" w:eastAsia="Times New Roman" w:hAnsi="Times New Roman" w:cs="Times New Roman"/>
          <w:i/>
          <w:iCs/>
          <w:sz w:val="24"/>
          <w:szCs w:val="24"/>
        </w:rPr>
        <w:t xml:space="preserve">Below are a number of statements that describe different feelings that you may feel at work.  Please indicate how often, in the past 30 workdays, you have felt each of the following feelings: 1 </w:t>
      </w:r>
      <w:r w:rsidRPr="00DE74AD">
        <w:rPr>
          <w:rFonts w:ascii="Times New Roman" w:eastAsia="Times New Roman" w:hAnsi="Times New Roman" w:cs="Times New Roman"/>
          <w:i/>
          <w:iCs/>
        </w:rPr>
        <w:t>Never or almost never, 2 Very infrequently, 3 Quite infrequently, 4 Sometimes, 5 Quite Frequently, 6 Very frequently, 7 Always or almost always.</w:t>
      </w:r>
    </w:p>
    <w:p w14:paraId="06DAAA9F"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12. (P) I feel tired </w:t>
      </w:r>
    </w:p>
    <w:p w14:paraId="0DD0396E"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13. (P) I have no energy for going to work in the morning</w:t>
      </w:r>
    </w:p>
    <w:p w14:paraId="0837F620"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14. (P) I feel physically drained</w:t>
      </w:r>
    </w:p>
    <w:p w14:paraId="65E9CFD6"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15. (P)</w:t>
      </w:r>
      <w:r w:rsidRPr="00DE74AD">
        <w:rPr>
          <w:rFonts w:ascii="Times New Roman" w:eastAsia="Times New Roman" w:hAnsi="Times New Roman" w:cs="Times New Roman"/>
          <w:b/>
          <w:bCs/>
          <w:sz w:val="24"/>
          <w:szCs w:val="24"/>
        </w:rPr>
        <w:t xml:space="preserve"> </w:t>
      </w:r>
      <w:r w:rsidRPr="00DE74AD">
        <w:rPr>
          <w:rFonts w:ascii="Times New Roman" w:eastAsia="Times New Roman" w:hAnsi="Times New Roman" w:cs="Times New Roman"/>
          <w:sz w:val="24"/>
          <w:szCs w:val="24"/>
        </w:rPr>
        <w:t>I feel fed up</w:t>
      </w:r>
    </w:p>
    <w:p w14:paraId="55D73702"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16. (P) I feel like my “batteries” are “dead”</w:t>
      </w:r>
    </w:p>
    <w:p w14:paraId="3C6621A4"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17. (P) I feel burned out</w:t>
      </w:r>
    </w:p>
    <w:p w14:paraId="35256938"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18. (C) My thinking process is slow</w:t>
      </w:r>
    </w:p>
    <w:p w14:paraId="77425E9C"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19. (C) I have difficulty concentrating</w:t>
      </w:r>
    </w:p>
    <w:p w14:paraId="48347BA3"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20. (C) I feel I'm not thinking clearly</w:t>
      </w:r>
    </w:p>
    <w:p w14:paraId="2077E486"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21. (C) I feel I'm not focused in   my thinking</w:t>
      </w:r>
    </w:p>
    <w:p w14:paraId="3286A705"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22. (C) I have difficulty thinking about complex things </w:t>
      </w:r>
    </w:p>
    <w:p w14:paraId="72C24973"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23. (E) I feel I am unable to be sensitive to the needs of coworkers and customers  </w:t>
      </w:r>
    </w:p>
    <w:p w14:paraId="2288AA6E"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24. (E) I feel I am not capable of investing emotionally in coworkers and customers</w:t>
      </w:r>
    </w:p>
    <w:p w14:paraId="6FFEF5EE"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25. (E) I feel I am not capable of being sympathetic to co-workers and customers</w:t>
      </w:r>
    </w:p>
    <w:p w14:paraId="232D9F9A" w14:textId="77777777" w:rsidR="00E64315" w:rsidRPr="00DE74AD" w:rsidRDefault="00E64315" w:rsidP="00E64315">
      <w:pPr>
        <w:spacing w:after="0" w:line="480" w:lineRule="auto"/>
        <w:rPr>
          <w:rFonts w:ascii="Times New Roman" w:eastAsia="Times New Roman" w:hAnsi="Times New Roman" w:cs="Times New Roman"/>
          <w:sz w:val="24"/>
          <w:szCs w:val="24"/>
        </w:rPr>
      </w:pPr>
    </w:p>
    <w:p w14:paraId="28509F67" w14:textId="77777777" w:rsidR="00E64315" w:rsidRPr="00DE74AD" w:rsidRDefault="00E64315" w:rsidP="00E64315">
      <w:pPr>
        <w:spacing w:after="0" w:line="480" w:lineRule="auto"/>
        <w:rPr>
          <w:rFonts w:ascii="Times New Roman" w:eastAsia="Times New Roman" w:hAnsi="Times New Roman" w:cs="Times New Roman"/>
          <w:sz w:val="24"/>
          <w:szCs w:val="24"/>
        </w:rPr>
      </w:pPr>
    </w:p>
    <w:p w14:paraId="37FFFEB2"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bookmarkStart w:id="33" w:name="_Hlk57571373"/>
      <w:r w:rsidRPr="00DE74AD">
        <w:rPr>
          <w:rFonts w:ascii="Times New Roman" w:eastAsia="Times New Roman" w:hAnsi="Times New Roman" w:cs="Times New Roman"/>
          <w:b/>
          <w:bCs/>
          <w:sz w:val="24"/>
          <w:szCs w:val="24"/>
        </w:rPr>
        <w:lastRenderedPageBreak/>
        <w:t xml:space="preserve">Satisfaction with Life Scale – </w:t>
      </w:r>
      <w:r w:rsidRPr="00DE74AD">
        <w:rPr>
          <w:rFonts w:ascii="Times New Roman" w:eastAsia="Times New Roman" w:hAnsi="Times New Roman" w:cs="Times New Roman"/>
          <w:sz w:val="24"/>
          <w:szCs w:val="24"/>
        </w:rPr>
        <w:t>(Diener, Emmons, Larson, &amp; Griffin, 1985)</w:t>
      </w:r>
    </w:p>
    <w:p w14:paraId="72DAC90E"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Below are five statements that you may agree or disagree with. Using the 1 - 7 scale, indicate your agreement with each item by selecting the appropriate response.</w:t>
      </w:r>
    </w:p>
    <w:p w14:paraId="4E60087C"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1 Strongly Disagree, 2 Disagree, 3 Slightly disagree, 4 Neither agree nor disagree, 5 Slightly agree, 6 Agree, 7 Strongly Agree.</w:t>
      </w:r>
    </w:p>
    <w:p w14:paraId="55325430"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sz w:val="24"/>
          <w:szCs w:val="24"/>
        </w:rPr>
        <w:t>26. In most ways my life is close to my ideal</w:t>
      </w:r>
    </w:p>
    <w:p w14:paraId="06D498CC"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27. The conditions of my life are excellent</w:t>
      </w:r>
    </w:p>
    <w:p w14:paraId="24F6780B"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sz w:val="24"/>
          <w:szCs w:val="24"/>
        </w:rPr>
        <w:t>28. I am satisfied with my life</w:t>
      </w:r>
    </w:p>
    <w:p w14:paraId="1E67FEBD"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29. So far I have gotten the important things I want in life</w:t>
      </w:r>
    </w:p>
    <w:p w14:paraId="16A449BE"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sz w:val="24"/>
          <w:szCs w:val="24"/>
        </w:rPr>
        <w:t>30. If I could live my life over, I would change almost nothing</w:t>
      </w:r>
    </w:p>
    <w:p w14:paraId="37ADB087" w14:textId="77777777" w:rsidR="00E64315" w:rsidRPr="00CD36A7" w:rsidRDefault="00E64315" w:rsidP="00E64315">
      <w:pPr>
        <w:spacing w:after="0" w:line="240" w:lineRule="auto"/>
        <w:rPr>
          <w:rFonts w:ascii="Times New Roman" w:eastAsia="Times New Roman" w:hAnsi="Times New Roman" w:cs="Times New Roman"/>
        </w:rPr>
      </w:pPr>
    </w:p>
    <w:p w14:paraId="1D59EEDB"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shd w:val="clear" w:color="auto" w:fill="FFFFFF"/>
        </w:rPr>
      </w:pPr>
      <w:r w:rsidRPr="00DE74AD">
        <w:rPr>
          <w:rFonts w:ascii="Times New Roman" w:eastAsia="Times New Roman" w:hAnsi="Times New Roman" w:cs="Times New Roman"/>
          <w:b/>
          <w:bCs/>
          <w:sz w:val="24"/>
          <w:szCs w:val="24"/>
        </w:rPr>
        <w:t xml:space="preserve">Minnesota Satisfaction Questionnaire – </w:t>
      </w:r>
      <w:r w:rsidRPr="00DE74AD">
        <w:rPr>
          <w:rFonts w:ascii="Times New Roman" w:eastAsia="Times New Roman" w:hAnsi="Times New Roman" w:cs="Times New Roman"/>
          <w:sz w:val="24"/>
          <w:szCs w:val="24"/>
        </w:rPr>
        <w:t>(</w:t>
      </w:r>
      <w:r w:rsidRPr="00DE74AD">
        <w:rPr>
          <w:rFonts w:ascii="Times New Roman" w:eastAsia="Times New Roman" w:hAnsi="Times New Roman" w:cs="Times New Roman"/>
          <w:sz w:val="24"/>
          <w:szCs w:val="24"/>
          <w:shd w:val="clear" w:color="auto" w:fill="FFFFFF"/>
        </w:rPr>
        <w:t>Weiss, Dawis, &amp; England, 1967)</w:t>
      </w:r>
    </w:p>
    <w:p w14:paraId="1E2D09CC"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 xml:space="preserve">Below you will find statements about your present job. Read each statement carefully; decide how satisfied you are about the aspect of your current job described by the statement. Then check the box that corresponds to your level of satisfaction with that aspect of your job. 1 </w:t>
      </w:r>
    </w:p>
    <w:p w14:paraId="40DDA077"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Very Dissatisfied, 2 Dissatisfied, 3 Neither, 4 Satisfied, 5 Very Satisfied.</w:t>
      </w:r>
    </w:p>
    <w:p w14:paraId="1161C867"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30. Being able to keep busy all the time</w:t>
      </w:r>
    </w:p>
    <w:p w14:paraId="6F51E2B8"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31. The chance to work alone on the job</w:t>
      </w:r>
    </w:p>
    <w:p w14:paraId="33739BBD"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32. The chance to do different things from time to time</w:t>
      </w:r>
    </w:p>
    <w:p w14:paraId="752A74E7"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33. The chance to be “somebody” in the community</w:t>
      </w:r>
    </w:p>
    <w:p w14:paraId="78D3BA8D"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34. The way my boss handles his/her workers</w:t>
      </w:r>
    </w:p>
    <w:p w14:paraId="6DA89E25"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35. The competence of my supervisor in making decisions</w:t>
      </w:r>
    </w:p>
    <w:p w14:paraId="78C7D312" w14:textId="77777777" w:rsidR="00E64315" w:rsidRDefault="00E64315" w:rsidP="00E6431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36. Being able to do things that don’t go against my conscience</w:t>
      </w:r>
    </w:p>
    <w:p w14:paraId="24F94D75"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p>
    <w:p w14:paraId="5FE9B363" w14:textId="77777777" w:rsidR="00077BA9" w:rsidRDefault="00E64315" w:rsidP="00E6431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sectPr w:rsidR="00077BA9" w:rsidSect="004C6755">
          <w:headerReference w:type="default" r:id="rId64"/>
          <w:headerReference w:type="first" r:id="rId65"/>
          <w:pgSz w:w="12240" w:h="15840"/>
          <w:pgMar w:top="1440" w:right="1440" w:bottom="1440" w:left="1440" w:header="720" w:footer="720" w:gutter="0"/>
          <w:pgNumType w:start="1"/>
          <w:cols w:space="720"/>
          <w:titlePg/>
          <w:docGrid w:linePitch="360"/>
        </w:sectPr>
      </w:pPr>
      <w:r w:rsidRPr="00DE74AD">
        <w:rPr>
          <w:rFonts w:ascii="Times New Roman" w:eastAsia="Times New Roman" w:hAnsi="Times New Roman" w:cs="Times New Roman"/>
          <w:sz w:val="24"/>
          <w:szCs w:val="24"/>
        </w:rPr>
        <w:t xml:space="preserve">37. The way my job provides for steady employment </w:t>
      </w:r>
    </w:p>
    <w:p w14:paraId="7A8652DA" w14:textId="77777777" w:rsidR="00E64315" w:rsidRDefault="00E64315" w:rsidP="008B7E45">
      <w:pPr>
        <w:pBdr>
          <w:top w:val="single" w:sz="4" w:space="1" w:color="auto"/>
          <w:left w:val="single" w:sz="4" w:space="4" w:color="auto"/>
          <w:bottom w:val="single" w:sz="4" w:space="1" w:color="auto"/>
          <w:right w:val="single" w:sz="4" w:space="4" w:color="auto"/>
        </w:pBdr>
        <w:spacing w:after="120" w:line="24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lastRenderedPageBreak/>
        <w:t xml:space="preserve">38. The chance to do things for other people </w:t>
      </w:r>
    </w:p>
    <w:p w14:paraId="4E045C94"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39. The chance to tell people what to do </w:t>
      </w:r>
    </w:p>
    <w:p w14:paraId="18606C7D"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40. The chance to do something that makes use of my abilities </w:t>
      </w:r>
    </w:p>
    <w:p w14:paraId="462EBF44"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41. The way company policies are put into practice </w:t>
      </w:r>
    </w:p>
    <w:p w14:paraId="0A6C74F7"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42. My pay and the amount of work I do </w:t>
      </w:r>
    </w:p>
    <w:p w14:paraId="7DCFD25C"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43. The chances for advancement on this job </w:t>
      </w:r>
    </w:p>
    <w:p w14:paraId="28C62130"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44. The freedom to use my own judgement </w:t>
      </w:r>
    </w:p>
    <w:p w14:paraId="53F3FB63"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45. The chance to try my own methods doing the job </w:t>
      </w:r>
    </w:p>
    <w:p w14:paraId="51FFF3B5"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46. The working conditions </w:t>
      </w:r>
    </w:p>
    <w:p w14:paraId="6335526D"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47. The way my co-workers get along with each other </w:t>
      </w:r>
    </w:p>
    <w:p w14:paraId="0FA7FA1D"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b/>
          <w:bCs/>
          <w:sz w:val="24"/>
          <w:szCs w:val="24"/>
        </w:rPr>
      </w:pPr>
      <w:r w:rsidRPr="00DE74AD">
        <w:rPr>
          <w:rFonts w:ascii="Times New Roman" w:eastAsia="Times New Roman" w:hAnsi="Times New Roman" w:cs="Times New Roman"/>
          <w:sz w:val="24"/>
          <w:szCs w:val="24"/>
        </w:rPr>
        <w:t>48. The praise I get for doing a good job</w:t>
      </w:r>
    </w:p>
    <w:p w14:paraId="3A32EE32"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b/>
          <w:bCs/>
          <w:sz w:val="24"/>
          <w:szCs w:val="24"/>
        </w:rPr>
      </w:pPr>
      <w:r w:rsidRPr="00DE74AD">
        <w:rPr>
          <w:rFonts w:ascii="Times New Roman" w:eastAsia="Times New Roman" w:hAnsi="Times New Roman" w:cs="Times New Roman"/>
          <w:sz w:val="24"/>
          <w:szCs w:val="24"/>
        </w:rPr>
        <w:t>49. The feeling of accomplishment I get form the job</w:t>
      </w:r>
    </w:p>
    <w:bookmarkEnd w:id="33"/>
    <w:p w14:paraId="4EE8CED4" w14:textId="77777777" w:rsidR="00E64315" w:rsidRPr="00CD36A7" w:rsidRDefault="00E64315" w:rsidP="00E64315">
      <w:pPr>
        <w:spacing w:after="0" w:line="240" w:lineRule="auto"/>
        <w:rPr>
          <w:rFonts w:ascii="Times New Roman" w:eastAsia="Times New Roman" w:hAnsi="Times New Roman" w:cs="Times New Roman"/>
        </w:rPr>
      </w:pPr>
    </w:p>
    <w:p w14:paraId="54536C9D" w14:textId="77777777" w:rsidR="00E64315" w:rsidRPr="00DE74AD" w:rsidRDefault="00E64315" w:rsidP="00E64315">
      <w:pPr>
        <w:pBdr>
          <w:top w:val="single" w:sz="4" w:space="1" w:color="auto"/>
          <w:left w:val="single" w:sz="4" w:space="4"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b/>
          <w:bCs/>
          <w:sz w:val="24"/>
          <w:szCs w:val="24"/>
        </w:rPr>
        <w:t xml:space="preserve">Work-Life Balance Measure – </w:t>
      </w:r>
      <w:r w:rsidRPr="00DE74AD">
        <w:rPr>
          <w:rFonts w:ascii="Times New Roman" w:eastAsia="Times New Roman" w:hAnsi="Times New Roman" w:cs="Times New Roman"/>
          <w:sz w:val="24"/>
          <w:szCs w:val="24"/>
        </w:rPr>
        <w:t>(Brough, Timms, O’Driscoll, Kalliath, Siu, Sit, &amp; Lo, 2014)</w:t>
      </w:r>
    </w:p>
    <w:p w14:paraId="1F7A9575" w14:textId="77777777" w:rsidR="00E64315" w:rsidRPr="00DE74AD" w:rsidRDefault="00E64315" w:rsidP="00E64315">
      <w:pPr>
        <w:pBdr>
          <w:top w:val="single" w:sz="4" w:space="1" w:color="auto"/>
          <w:left w:val="single" w:sz="4" w:space="4"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When I reflect over my work and non-work activities (your regular activities outside of work such as family, friends, sports, study, etc.), over the past three months, I conclude that: 1 </w:t>
      </w:r>
    </w:p>
    <w:p w14:paraId="3CC47BDA" w14:textId="77777777" w:rsidR="00E64315" w:rsidRPr="00DE74AD" w:rsidRDefault="00E64315" w:rsidP="00E64315">
      <w:pPr>
        <w:pBdr>
          <w:top w:val="single" w:sz="4" w:space="1" w:color="auto"/>
          <w:left w:val="single" w:sz="4" w:space="4"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Strongly Disagree, 2 Disagree, 3 Neutral, 4 Agree, 5 Strongly Agree.</w:t>
      </w:r>
    </w:p>
    <w:p w14:paraId="58D02592" w14:textId="77777777" w:rsidR="00E64315" w:rsidRPr="00DE74AD" w:rsidRDefault="00E64315" w:rsidP="00E64315">
      <w:pPr>
        <w:pBdr>
          <w:top w:val="single" w:sz="4" w:space="1" w:color="auto"/>
          <w:left w:val="single" w:sz="4" w:space="4" w:color="auto"/>
          <w:right w:val="single" w:sz="4" w:space="4" w:color="auto"/>
        </w:pBdr>
        <w:spacing w:after="0" w:line="480" w:lineRule="auto"/>
        <w:ind w:left="360" w:hanging="360"/>
        <w:rPr>
          <w:rFonts w:ascii="Times New Roman" w:eastAsia="Times New Roman" w:hAnsi="Times New Roman" w:cs="Times New Roman"/>
          <w:b/>
          <w:bCs/>
          <w:sz w:val="24"/>
          <w:szCs w:val="24"/>
        </w:rPr>
      </w:pPr>
      <w:r w:rsidRPr="00DE74AD">
        <w:rPr>
          <w:rFonts w:ascii="Times New Roman" w:eastAsia="Times New Roman" w:hAnsi="Times New Roman" w:cs="Times New Roman"/>
          <w:sz w:val="24"/>
          <w:szCs w:val="24"/>
        </w:rPr>
        <w:t>50. I currently have a good balance between the time I spend at work and the time I have available for non-work activities</w:t>
      </w:r>
    </w:p>
    <w:p w14:paraId="443E47E7" w14:textId="77777777" w:rsidR="00E64315" w:rsidRPr="00DE74AD" w:rsidRDefault="00E64315" w:rsidP="00E64315">
      <w:pPr>
        <w:pBdr>
          <w:top w:val="single" w:sz="4" w:space="1" w:color="auto"/>
          <w:left w:val="single" w:sz="4" w:space="4" w:color="auto"/>
          <w:right w:val="single" w:sz="4" w:space="4" w:color="auto"/>
        </w:pBdr>
        <w:spacing w:after="0" w:line="480" w:lineRule="auto"/>
        <w:rPr>
          <w:rFonts w:ascii="Times New Roman" w:eastAsia="Times New Roman" w:hAnsi="Times New Roman" w:cs="Times New Roman"/>
          <w:b/>
          <w:bCs/>
          <w:sz w:val="24"/>
          <w:szCs w:val="24"/>
        </w:rPr>
      </w:pPr>
      <w:r w:rsidRPr="00DE74AD">
        <w:rPr>
          <w:rFonts w:ascii="Times New Roman" w:eastAsia="Times New Roman" w:hAnsi="Times New Roman" w:cs="Times New Roman"/>
          <w:sz w:val="24"/>
          <w:szCs w:val="24"/>
        </w:rPr>
        <w:t>51. I have difficulty balancing my work and non-work activities*</w:t>
      </w:r>
    </w:p>
    <w:p w14:paraId="2459380B" w14:textId="77777777" w:rsidR="00E64315" w:rsidRDefault="00E64315" w:rsidP="00E64315">
      <w:pPr>
        <w:pBdr>
          <w:top w:val="single" w:sz="4" w:space="1" w:color="auto"/>
          <w:left w:val="single" w:sz="4" w:space="4" w:color="auto"/>
          <w:right w:val="single" w:sz="4" w:space="4" w:color="auto"/>
        </w:pBdr>
        <w:spacing w:after="0" w:line="480" w:lineRule="auto"/>
        <w:ind w:left="360" w:hanging="360"/>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52. I feel that the balance between my work demands and non-work activities is currently about right</w:t>
      </w:r>
    </w:p>
    <w:p w14:paraId="0DC7D0A5" w14:textId="77777777" w:rsidR="00E64315" w:rsidRDefault="00E64315" w:rsidP="00E64315">
      <w:pPr>
        <w:pBdr>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53. Overall, I believe that my work and non-work life are balanced</w:t>
      </w:r>
    </w:p>
    <w:p w14:paraId="459C0AD4" w14:textId="77777777" w:rsidR="00E64315" w:rsidRPr="00DE74AD" w:rsidRDefault="00E64315" w:rsidP="00E64315">
      <w:pPr>
        <w:spacing w:after="0" w:line="480" w:lineRule="auto"/>
        <w:rPr>
          <w:rFonts w:ascii="Times New Roman" w:eastAsia="Times New Roman" w:hAnsi="Times New Roman" w:cs="Times New Roman"/>
          <w:b/>
          <w:bCs/>
          <w:sz w:val="24"/>
          <w:szCs w:val="24"/>
        </w:rPr>
      </w:pPr>
    </w:p>
    <w:p w14:paraId="0E584C66"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b/>
          <w:bCs/>
          <w:sz w:val="24"/>
          <w:szCs w:val="24"/>
        </w:rPr>
        <w:lastRenderedPageBreak/>
        <w:t>General Health Questionnaire at Work – (</w:t>
      </w:r>
      <w:r w:rsidRPr="00DE74AD">
        <w:rPr>
          <w:rFonts w:ascii="Times New Roman" w:eastAsia="Times New Roman" w:hAnsi="Times New Roman" w:cs="Times New Roman"/>
          <w:sz w:val="24"/>
          <w:szCs w:val="24"/>
        </w:rPr>
        <w:t>Lesage, Matens-Resende, Deschamps, &amp; Berjot, 2011)</w:t>
      </w:r>
    </w:p>
    <w:p w14:paraId="6C778F50"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i/>
          <w:iCs/>
          <w:sz w:val="24"/>
          <w:szCs w:val="24"/>
        </w:rPr>
      </w:pPr>
      <w:r w:rsidRPr="00DE74AD">
        <w:rPr>
          <w:rFonts w:ascii="Times New Roman" w:eastAsia="Times New Roman" w:hAnsi="Times New Roman" w:cs="Times New Roman"/>
          <w:i/>
          <w:iCs/>
          <w:sz w:val="24"/>
          <w:szCs w:val="24"/>
        </w:rPr>
        <w:t>Please compare your recent psychological state at work with your usual state at work;1 Not at all, 2 No more than usual, 3 Rather more than usual, 4 Much more than usual.</w:t>
      </w:r>
    </w:p>
    <w:p w14:paraId="41C1DAFC"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54. Able to concentrate*</w:t>
      </w:r>
    </w:p>
    <w:p w14:paraId="44FAD72E"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55. Lost sleep over worry </w:t>
      </w:r>
    </w:p>
    <w:p w14:paraId="661DCD2F"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56. Play useful part in things*</w:t>
      </w:r>
    </w:p>
    <w:p w14:paraId="20557D3C"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57. Capable of making decisions*</w:t>
      </w:r>
    </w:p>
    <w:p w14:paraId="0AB235A0"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58. Felt constantly under strain </w:t>
      </w:r>
    </w:p>
    <w:p w14:paraId="71BFF1E5"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59. Could not overcome difficulties </w:t>
      </w:r>
    </w:p>
    <w:p w14:paraId="6BAFD5ED"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60. Enjoy day-to-day activities*</w:t>
      </w:r>
    </w:p>
    <w:p w14:paraId="53AEC920"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61. Able to face problems*</w:t>
      </w:r>
    </w:p>
    <w:p w14:paraId="7366BD58"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62. Feeling unhappy and depressed </w:t>
      </w:r>
    </w:p>
    <w:p w14:paraId="477AC850"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 xml:space="preserve">63. Losing confidence </w:t>
      </w:r>
    </w:p>
    <w:p w14:paraId="4C637BE7"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64. Thinking of self as worthless</w:t>
      </w:r>
    </w:p>
    <w:p w14:paraId="1F953AC4" w14:textId="77777777" w:rsidR="00E64315" w:rsidRPr="00DE74AD" w:rsidRDefault="00E64315" w:rsidP="00E64315">
      <w:pPr>
        <w:pBdr>
          <w:top w:val="single" w:sz="4" w:space="1" w:color="auto"/>
          <w:left w:val="single" w:sz="4" w:space="4" w:color="auto"/>
          <w:bottom w:val="single" w:sz="4" w:space="1" w:color="auto"/>
          <w:right w:val="single" w:sz="4" w:space="4" w:color="auto"/>
        </w:pBdr>
        <w:spacing w:after="0" w:line="480" w:lineRule="auto"/>
        <w:rPr>
          <w:rFonts w:ascii="Times New Roman" w:eastAsia="Times New Roman" w:hAnsi="Times New Roman" w:cs="Times New Roman"/>
          <w:sz w:val="24"/>
          <w:szCs w:val="24"/>
        </w:rPr>
      </w:pPr>
      <w:r w:rsidRPr="00DE74AD">
        <w:rPr>
          <w:rFonts w:ascii="Times New Roman" w:eastAsia="Times New Roman" w:hAnsi="Times New Roman" w:cs="Times New Roman"/>
          <w:sz w:val="24"/>
          <w:szCs w:val="24"/>
        </w:rPr>
        <w:t>65. Reasonably happy*</w:t>
      </w:r>
    </w:p>
    <w:bookmarkEnd w:id="0"/>
    <w:p w14:paraId="312C710E" w14:textId="1C2EF6B1" w:rsidR="00AC6F27" w:rsidRPr="008B7E45" w:rsidRDefault="00AC6F27" w:rsidP="008B7E45">
      <w:pPr>
        <w:spacing w:after="0" w:line="240" w:lineRule="auto"/>
        <w:rPr>
          <w:rFonts w:ascii="Times New Roman" w:hAnsi="Times New Roman" w:cs="Times New Roman"/>
          <w:sz w:val="24"/>
          <w:szCs w:val="24"/>
        </w:rPr>
      </w:pPr>
    </w:p>
    <w:sectPr w:rsidR="00AC6F27" w:rsidRPr="008B7E45" w:rsidSect="004C6755">
      <w:headerReference w:type="default" r:id="rId66"/>
      <w:headerReference w:type="first" r:id="rId67"/>
      <w:pgSz w:w="12240" w:h="15840"/>
      <w:pgMar w:top="1440" w:right="1440" w:bottom="1440" w:left="1440" w:header="720" w:footer="720" w:gutter="0"/>
      <w:pgNumType w:start="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Truhon, Stephen" w:date="2022-12-27T11:15:00Z" w:initials="ST">
    <w:p w14:paraId="0CAE16EB" w14:textId="77777777" w:rsidR="006E175C" w:rsidRDefault="006E175C" w:rsidP="00503973">
      <w:r>
        <w:rPr>
          <w:rStyle w:val="CommentReference"/>
        </w:rPr>
        <w:annotationRef/>
      </w:r>
      <w:r>
        <w:rPr>
          <w:sz w:val="20"/>
          <w:szCs w:val="20"/>
        </w:rPr>
        <w:t>This is not a sentence.</w:t>
      </w:r>
    </w:p>
  </w:comment>
  <w:comment w:id="6" w:author="Truhon, Stephen" w:date="2022-12-27T12:20:00Z" w:initials="ST">
    <w:p w14:paraId="71009A06" w14:textId="77777777" w:rsidR="00755664" w:rsidRDefault="00755664" w:rsidP="00603C04">
      <w:r>
        <w:rPr>
          <w:rStyle w:val="CommentReference"/>
        </w:rPr>
        <w:annotationRef/>
      </w:r>
      <w:r>
        <w:rPr>
          <w:sz w:val="20"/>
          <w:szCs w:val="20"/>
        </w:rPr>
        <w:t>Do not use the editorial we.</w:t>
      </w:r>
    </w:p>
  </w:comment>
  <w:comment w:id="8" w:author="Truhon, Stephen" w:date="2022-12-28T13:14:00Z" w:initials="ST">
    <w:p w14:paraId="246558E6" w14:textId="77777777" w:rsidR="00FB682B" w:rsidRDefault="00FB682B" w:rsidP="00744247">
      <w:r>
        <w:rPr>
          <w:rStyle w:val="CommentReference"/>
        </w:rPr>
        <w:annotationRef/>
      </w:r>
      <w:r>
        <w:rPr>
          <w:sz w:val="20"/>
          <w:szCs w:val="20"/>
        </w:rPr>
        <w:t>You need to include here the value of the multivariate F with the degrees of freedom.</w:t>
      </w:r>
    </w:p>
  </w:comment>
  <w:comment w:id="9" w:author="Jacqueline Katko" w:date="2023-01-03T20:18:00Z" w:initials="JK">
    <w:p w14:paraId="718F9EE0" w14:textId="77777777" w:rsidR="00E2440C" w:rsidRDefault="00E2440C" w:rsidP="00590399">
      <w:pPr>
        <w:pStyle w:val="CommentText"/>
      </w:pPr>
      <w:r>
        <w:rPr>
          <w:rStyle w:val="CommentReference"/>
        </w:rPr>
        <w:annotationRef/>
      </w:r>
      <w:r>
        <w:t xml:space="preserve">I believe I have the correct statistics listed here, but I have attached the pdf of the MANOVA output I ran to the email this is attached to. </w:t>
      </w:r>
    </w:p>
  </w:comment>
  <w:comment w:id="10" w:author="Truhon, Stephen" w:date="2022-12-28T13:16:00Z" w:initials="ST">
    <w:p w14:paraId="51327B50" w14:textId="022D6132" w:rsidR="00FB682B" w:rsidRDefault="00FB682B" w:rsidP="00B8540B">
      <w:r>
        <w:rPr>
          <w:rStyle w:val="CommentReference"/>
        </w:rPr>
        <w:annotationRef/>
      </w:r>
      <w:r>
        <w:rPr>
          <w:sz w:val="20"/>
          <w:szCs w:val="20"/>
        </w:rPr>
        <w:t>You need to include here the value of the univariate F with the degrees of freedom</w:t>
      </w:r>
    </w:p>
  </w:comment>
  <w:comment w:id="11" w:author="Jacqueline Katko" w:date="2023-01-03T20:19:00Z" w:initials="JK">
    <w:p w14:paraId="2BCFEBBA" w14:textId="77777777" w:rsidR="00E2440C" w:rsidRDefault="00E2440C" w:rsidP="007502FC">
      <w:pPr>
        <w:pStyle w:val="CommentText"/>
      </w:pPr>
      <w:r>
        <w:rPr>
          <w:rStyle w:val="CommentReference"/>
        </w:rPr>
        <w:annotationRef/>
      </w:r>
      <w:r>
        <w:t>Same as the above comment.</w:t>
      </w:r>
    </w:p>
  </w:comment>
  <w:comment w:id="12" w:author="Truhon, Stephen" w:date="2022-12-28T13:18:00Z" w:initials="ST">
    <w:p w14:paraId="597B9066" w14:textId="47B02BAB" w:rsidR="0082424A" w:rsidRDefault="0082424A" w:rsidP="00747EB3">
      <w:r>
        <w:rPr>
          <w:rStyle w:val="CommentReference"/>
        </w:rPr>
        <w:annotationRef/>
      </w:r>
      <w:r>
        <w:rPr>
          <w:sz w:val="20"/>
          <w:szCs w:val="20"/>
        </w:rPr>
        <w:t>Table should also include univariate Fs and degrees of freedom.</w:t>
      </w:r>
    </w:p>
  </w:comment>
  <w:comment w:id="13" w:author="Truhon, Stephen" w:date="2022-12-28T13:20:00Z" w:initials="ST">
    <w:p w14:paraId="2E629C07" w14:textId="77777777" w:rsidR="0082424A" w:rsidRDefault="0082424A" w:rsidP="0032168F">
      <w:r>
        <w:rPr>
          <w:rStyle w:val="CommentReference"/>
        </w:rPr>
        <w:annotationRef/>
      </w:r>
      <w:r>
        <w:rPr>
          <w:sz w:val="20"/>
          <w:szCs w:val="20"/>
        </w:rPr>
        <w:t>Test your hypotheses first.</w:t>
      </w:r>
    </w:p>
  </w:comment>
  <w:comment w:id="15" w:author="Truhon, Stephen" w:date="2022-12-28T13:44:00Z" w:initials="ST">
    <w:p w14:paraId="046AAD56" w14:textId="77777777" w:rsidR="00A5448C" w:rsidRDefault="00A5448C" w:rsidP="004F5094">
      <w:r>
        <w:rPr>
          <w:rStyle w:val="CommentReference"/>
        </w:rPr>
        <w:annotationRef/>
      </w:r>
      <w:r>
        <w:rPr>
          <w:sz w:val="20"/>
          <w:szCs w:val="20"/>
        </w:rPr>
        <w:t xml:space="preserve">For example, Simonetti, J.A., Clinton, W. L.., Taylor, L., More, A., Fihn, S. D., Helfrich, C. D., &amp; Nelson, K. (2020). The impact of survey nonresponse on healthcare employee burnout. </w:t>
      </w:r>
      <w:r>
        <w:rPr>
          <w:i/>
          <w:iCs/>
          <w:sz w:val="20"/>
          <w:szCs w:val="20"/>
        </w:rPr>
        <w:t>Healthcare, 8</w:t>
      </w:r>
      <w:r>
        <w:rPr>
          <w:sz w:val="20"/>
          <w:szCs w:val="20"/>
        </w:rPr>
        <w:t xml:space="preserve">(3), 100451. </w:t>
      </w:r>
      <w:hyperlink r:id="rId1" w:history="1">
        <w:r w:rsidRPr="004F5094">
          <w:rPr>
            <w:rStyle w:val="Hyperlink"/>
            <w:sz w:val="20"/>
            <w:szCs w:val="20"/>
          </w:rPr>
          <w:t>https://doi.org/10.1016/j.hjdsi.2020.100451</w:t>
        </w:r>
      </w:hyperlink>
      <w:r>
        <w:rPr>
          <w:sz w:val="20"/>
          <w:szCs w:val="20"/>
        </w:rPr>
        <w:t xml:space="preserve">  </w:t>
      </w:r>
    </w:p>
  </w:comment>
  <w:comment w:id="16" w:author="Truhon, Stephen" w:date="2022-12-28T13:46:00Z" w:initials="ST">
    <w:p w14:paraId="57C86AE7" w14:textId="77777777" w:rsidR="00A5448C" w:rsidRDefault="00A5448C" w:rsidP="00BF4AB2">
      <w:r>
        <w:rPr>
          <w:rStyle w:val="CommentReference"/>
        </w:rPr>
        <w:annotationRef/>
      </w:r>
      <w:r>
        <w:rPr>
          <w:sz w:val="20"/>
          <w:szCs w:val="20"/>
        </w:rPr>
        <w:t>Too many of them have retired or if working might be unwilling to take an online survey.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AE16EB" w15:done="1"/>
  <w15:commentEx w15:paraId="71009A06" w15:done="1"/>
  <w15:commentEx w15:paraId="246558E6" w15:done="0"/>
  <w15:commentEx w15:paraId="718F9EE0" w15:paraIdParent="246558E6" w15:done="0"/>
  <w15:commentEx w15:paraId="51327B50" w15:done="0"/>
  <w15:commentEx w15:paraId="2BCFEBBA" w15:paraIdParent="51327B50" w15:done="0"/>
  <w15:commentEx w15:paraId="597B9066" w15:done="1"/>
  <w15:commentEx w15:paraId="2E629C07" w15:done="0"/>
  <w15:commentEx w15:paraId="046AAD56" w15:done="0"/>
  <w15:commentEx w15:paraId="57C86AE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55264" w16cex:dateUtc="2022-12-27T16:15:00Z"/>
  <w16cex:commentExtensible w16cex:durableId="275561A8" w16cex:dateUtc="2022-12-27T17:20:00Z"/>
  <w16cex:commentExtensible w16cex:durableId="2756BFCC" w16cex:dateUtc="2022-12-28T18:14:00Z"/>
  <w16cex:commentExtensible w16cex:durableId="275F0C24" w16cex:dateUtc="2023-01-04T01:18:00Z"/>
  <w16cex:commentExtensible w16cex:durableId="2756C030" w16cex:dateUtc="2022-12-28T18:16:00Z"/>
  <w16cex:commentExtensible w16cex:durableId="275F0C4C" w16cex:dateUtc="2023-01-04T01:19:00Z"/>
  <w16cex:commentExtensible w16cex:durableId="2756C0B4" w16cex:dateUtc="2022-12-28T18:18:00Z"/>
  <w16cex:commentExtensible w16cex:durableId="2756C12B" w16cex:dateUtc="2022-12-28T18:20:00Z"/>
  <w16cex:commentExtensible w16cex:durableId="2756C6B4" w16cex:dateUtc="2022-12-28T18:44:00Z"/>
  <w16cex:commentExtensible w16cex:durableId="2756C735" w16cex:dateUtc="2022-12-28T1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AE16EB" w16cid:durableId="27555264"/>
  <w16cid:commentId w16cid:paraId="71009A06" w16cid:durableId="275561A8"/>
  <w16cid:commentId w16cid:paraId="246558E6" w16cid:durableId="2756BFCC"/>
  <w16cid:commentId w16cid:paraId="718F9EE0" w16cid:durableId="275F0C24"/>
  <w16cid:commentId w16cid:paraId="51327B50" w16cid:durableId="2756C030"/>
  <w16cid:commentId w16cid:paraId="2BCFEBBA" w16cid:durableId="275F0C4C"/>
  <w16cid:commentId w16cid:paraId="597B9066" w16cid:durableId="2756C0B4"/>
  <w16cid:commentId w16cid:paraId="2E629C07" w16cid:durableId="2756C12B"/>
  <w16cid:commentId w16cid:paraId="046AAD56" w16cid:durableId="2756C6B4"/>
  <w16cid:commentId w16cid:paraId="57C86AE7" w16cid:durableId="2756C7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B5468" w14:textId="77777777" w:rsidR="004A610F" w:rsidRDefault="004A610F" w:rsidP="00E64315">
      <w:pPr>
        <w:spacing w:after="0" w:line="240" w:lineRule="auto"/>
      </w:pPr>
      <w:r>
        <w:separator/>
      </w:r>
    </w:p>
  </w:endnote>
  <w:endnote w:type="continuationSeparator" w:id="0">
    <w:p w14:paraId="048EC1E8" w14:textId="77777777" w:rsidR="004A610F" w:rsidRDefault="004A610F" w:rsidP="00E64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EFC28" w14:textId="77777777" w:rsidR="004A610F" w:rsidRDefault="004A610F" w:rsidP="00E64315">
      <w:pPr>
        <w:spacing w:after="0" w:line="240" w:lineRule="auto"/>
      </w:pPr>
      <w:r>
        <w:separator/>
      </w:r>
    </w:p>
  </w:footnote>
  <w:footnote w:type="continuationSeparator" w:id="0">
    <w:p w14:paraId="25EE9B34" w14:textId="77777777" w:rsidR="004A610F" w:rsidRDefault="004A610F" w:rsidP="00E64315">
      <w:pPr>
        <w:spacing w:after="0" w:line="240" w:lineRule="auto"/>
      </w:pPr>
      <w:r>
        <w:continuationSeparator/>
      </w:r>
    </w:p>
  </w:footnote>
  <w:footnote w:id="1">
    <w:p w14:paraId="022072F3" w14:textId="77777777" w:rsidR="00E64315" w:rsidRDefault="00E64315" w:rsidP="00E64315">
      <w:pPr>
        <w:pStyle w:val="FootnoteText"/>
      </w:pPr>
      <w:r>
        <w:rPr>
          <w:rStyle w:val="FootnoteReference"/>
        </w:rPr>
        <w:footnoteRef/>
      </w:r>
      <w:r>
        <w:t xml:space="preserve"> The time frame the workforce was being viewed for this study is 2014 –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286752"/>
      <w:docPartObj>
        <w:docPartGallery w:val="Page Numbers (Top of Page)"/>
        <w:docPartUnique/>
      </w:docPartObj>
    </w:sdtPr>
    <w:sdtEndPr>
      <w:rPr>
        <w:noProof/>
      </w:rPr>
    </w:sdtEndPr>
    <w:sdtContent>
      <w:p w14:paraId="31E67E77" w14:textId="77777777" w:rsidR="00E64315" w:rsidRDefault="00E6431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28E58D2" w14:textId="77777777" w:rsidR="00E64315" w:rsidRDefault="00E6431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01583" w14:textId="73B80570" w:rsidR="00933203" w:rsidRDefault="00933203">
    <w:pPr>
      <w:pStyle w:val="Header"/>
      <w:jc w:val="right"/>
    </w:pPr>
    <w:r>
      <w:t>9</w:t>
    </w:r>
  </w:p>
  <w:p w14:paraId="12C62E91" w14:textId="77777777" w:rsidR="00933203" w:rsidRDefault="0093320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3874" w14:textId="7A3CE0D6" w:rsidR="00933203" w:rsidRDefault="00933203">
    <w:pPr>
      <w:pStyle w:val="Header"/>
      <w:jc w:val="right"/>
    </w:pPr>
    <w:r>
      <w:t>1</w:t>
    </w:r>
    <w:r w:rsidR="00A74C00">
      <w:t>1</w:t>
    </w:r>
  </w:p>
  <w:p w14:paraId="752CBA6A" w14:textId="77777777" w:rsidR="00933203" w:rsidRDefault="0093320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C097A" w14:textId="370B599C" w:rsidR="00A74C00" w:rsidRDefault="00A74C00">
    <w:pPr>
      <w:pStyle w:val="Header"/>
      <w:jc w:val="right"/>
    </w:pPr>
    <w:r>
      <w:t>12</w:t>
    </w:r>
  </w:p>
  <w:p w14:paraId="0E5466DD" w14:textId="77777777" w:rsidR="00A74C00" w:rsidRDefault="00A74C0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E931A" w14:textId="0CEF5AE4" w:rsidR="00933203" w:rsidRDefault="00933203">
    <w:pPr>
      <w:pStyle w:val="Header"/>
      <w:jc w:val="right"/>
    </w:pPr>
    <w:r>
      <w:t>1</w:t>
    </w:r>
    <w:r w:rsidR="00A74C00">
      <w:t>3</w:t>
    </w:r>
  </w:p>
  <w:p w14:paraId="1C5E00D3" w14:textId="77777777" w:rsidR="00933203" w:rsidRDefault="0093320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C465B" w14:textId="77777777" w:rsidR="00A74C00" w:rsidRDefault="00A74C00">
    <w:pPr>
      <w:pStyle w:val="Header"/>
      <w:jc w:val="right"/>
    </w:pPr>
    <w:r>
      <w:t>14</w:t>
    </w:r>
  </w:p>
  <w:p w14:paraId="0363F385" w14:textId="77777777" w:rsidR="00A74C00" w:rsidRDefault="00A74C0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359669"/>
      <w:docPartObj>
        <w:docPartGallery w:val="Page Numbers (Top of Page)"/>
        <w:docPartUnique/>
      </w:docPartObj>
    </w:sdtPr>
    <w:sdtEndPr>
      <w:rPr>
        <w:noProof/>
      </w:rPr>
    </w:sdtEndPr>
    <w:sdtContent>
      <w:p w14:paraId="355FEF8C" w14:textId="5BF3EE25" w:rsidR="00BC21CD" w:rsidRDefault="000325FE">
        <w:pPr>
          <w:pStyle w:val="Header"/>
          <w:jc w:val="right"/>
        </w:pPr>
        <w:r>
          <w:t>16</w:t>
        </w:r>
      </w:p>
    </w:sdtContent>
  </w:sdt>
  <w:p w14:paraId="3C758B27" w14:textId="77777777" w:rsidR="00BC21CD" w:rsidRDefault="00BC21C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9FD4C" w14:textId="6B865570" w:rsidR="00BC21CD" w:rsidRDefault="00933203">
    <w:pPr>
      <w:pStyle w:val="Header"/>
      <w:jc w:val="right"/>
    </w:pPr>
    <w:r>
      <w:t>15</w:t>
    </w:r>
  </w:p>
  <w:p w14:paraId="00372DCC" w14:textId="77777777" w:rsidR="00BC21CD" w:rsidRDefault="00BC21C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A4B5E" w14:textId="7823FCEB" w:rsidR="00933203" w:rsidRDefault="00933203">
    <w:pPr>
      <w:pStyle w:val="Header"/>
      <w:jc w:val="right"/>
    </w:pPr>
    <w:r>
      <w:t>17</w:t>
    </w:r>
  </w:p>
  <w:p w14:paraId="733A2EC3" w14:textId="77777777" w:rsidR="00933203" w:rsidRDefault="00933203">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F937" w14:textId="55FB6A1C" w:rsidR="00933203" w:rsidRDefault="00933203">
    <w:pPr>
      <w:pStyle w:val="Header"/>
      <w:jc w:val="right"/>
    </w:pPr>
    <w:r>
      <w:t>18</w:t>
    </w:r>
  </w:p>
  <w:p w14:paraId="3CE8845A" w14:textId="77777777" w:rsidR="00933203" w:rsidRDefault="0093320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F2A5" w14:textId="77777777" w:rsidR="000325FE" w:rsidRDefault="000325FE">
    <w:pPr>
      <w:pStyle w:val="Header"/>
      <w:jc w:val="right"/>
    </w:pPr>
    <w:r>
      <w:t>19</w:t>
    </w:r>
  </w:p>
  <w:p w14:paraId="67828BF1" w14:textId="77777777" w:rsidR="000325FE" w:rsidRDefault="000325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406660"/>
      <w:docPartObj>
        <w:docPartGallery w:val="Page Numbers (Top of Page)"/>
        <w:docPartUnique/>
      </w:docPartObj>
    </w:sdtPr>
    <w:sdtEndPr>
      <w:rPr>
        <w:noProof/>
      </w:rPr>
    </w:sdtEndPr>
    <w:sdtContent>
      <w:p w14:paraId="2FE374EE" w14:textId="77777777" w:rsidR="00BC21CD" w:rsidRDefault="00BC21C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4099591" w14:textId="77777777" w:rsidR="00BC21CD" w:rsidRDefault="00BC21C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243E" w14:textId="77777777" w:rsidR="000325FE" w:rsidRDefault="000325FE">
    <w:pPr>
      <w:pStyle w:val="Header"/>
      <w:jc w:val="right"/>
    </w:pPr>
    <w:r>
      <w:t>20</w:t>
    </w:r>
  </w:p>
  <w:p w14:paraId="492D26D4" w14:textId="77777777" w:rsidR="000325FE" w:rsidRDefault="000325F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668271"/>
      <w:docPartObj>
        <w:docPartGallery w:val="Page Numbers (Top of Page)"/>
        <w:docPartUnique/>
      </w:docPartObj>
    </w:sdtPr>
    <w:sdtEndPr>
      <w:rPr>
        <w:noProof/>
      </w:rPr>
    </w:sdtEndPr>
    <w:sdtContent>
      <w:p w14:paraId="6EB7EDA6" w14:textId="622EA206" w:rsidR="000325FE" w:rsidRDefault="000325FE">
        <w:pPr>
          <w:pStyle w:val="Header"/>
          <w:jc w:val="right"/>
        </w:pPr>
        <w:r>
          <w:t>22</w:t>
        </w:r>
      </w:p>
    </w:sdtContent>
  </w:sdt>
  <w:p w14:paraId="2124E188" w14:textId="77777777" w:rsidR="000325FE" w:rsidRDefault="000325FE">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A0B0F" w14:textId="54871584" w:rsidR="000325FE" w:rsidRDefault="000325FE" w:rsidP="000325FE">
    <w:pPr>
      <w:pStyle w:val="Header"/>
      <w:jc w:val="right"/>
    </w:pPr>
    <w:r>
      <w:t>21</w:t>
    </w:r>
  </w:p>
  <w:p w14:paraId="3CF26CDB" w14:textId="77777777" w:rsidR="00CB1A22" w:rsidRDefault="00CB1A2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787C2" w14:textId="1A16426E" w:rsidR="000325FE" w:rsidRDefault="000325FE" w:rsidP="000325FE">
    <w:pPr>
      <w:pStyle w:val="Header"/>
      <w:jc w:val="right"/>
    </w:pPr>
    <w:r>
      <w:t>23</w:t>
    </w:r>
  </w:p>
  <w:p w14:paraId="350FE76F" w14:textId="77777777" w:rsidR="000325FE" w:rsidRDefault="000325FE">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C749A" w14:textId="74412433" w:rsidR="000325FE" w:rsidRDefault="000325FE" w:rsidP="000325FE">
    <w:pPr>
      <w:pStyle w:val="Header"/>
      <w:jc w:val="right"/>
    </w:pPr>
    <w:r>
      <w:t>24</w:t>
    </w:r>
  </w:p>
  <w:p w14:paraId="6C21FED3" w14:textId="77777777" w:rsidR="000325FE" w:rsidRDefault="000325FE">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08242" w14:textId="39725572" w:rsidR="00933203" w:rsidRDefault="00CB1A22">
    <w:pPr>
      <w:pStyle w:val="Header"/>
      <w:jc w:val="right"/>
    </w:pPr>
    <w:r>
      <w:t>2</w:t>
    </w:r>
    <w:r w:rsidR="000325FE">
      <w:t>5</w:t>
    </w:r>
  </w:p>
  <w:p w14:paraId="29B218A3" w14:textId="77777777" w:rsidR="00933203" w:rsidRDefault="00933203">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3108" w14:textId="524CF4F0" w:rsidR="00933203" w:rsidRDefault="00CB1A22">
    <w:pPr>
      <w:pStyle w:val="Header"/>
      <w:jc w:val="right"/>
    </w:pPr>
    <w:r>
      <w:t>2</w:t>
    </w:r>
    <w:r w:rsidR="000325FE">
      <w:t>6</w:t>
    </w:r>
  </w:p>
  <w:p w14:paraId="4B28F671" w14:textId="77777777" w:rsidR="00933203" w:rsidRDefault="00933203">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51BF" w14:textId="296A9261" w:rsidR="00933203" w:rsidRDefault="00CB1A22">
    <w:pPr>
      <w:pStyle w:val="Header"/>
      <w:jc w:val="right"/>
    </w:pPr>
    <w:r>
      <w:t>2</w:t>
    </w:r>
    <w:r w:rsidR="000325FE">
      <w:t>8</w:t>
    </w:r>
  </w:p>
  <w:p w14:paraId="274EE8C6" w14:textId="77777777" w:rsidR="00933203" w:rsidRDefault="00933203">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4FE94" w14:textId="07A1697E" w:rsidR="00933203" w:rsidRDefault="000325FE">
    <w:pPr>
      <w:pStyle w:val="Header"/>
      <w:jc w:val="right"/>
    </w:pPr>
    <w:r>
      <w:t>29</w:t>
    </w:r>
  </w:p>
  <w:p w14:paraId="11A7393A" w14:textId="77777777" w:rsidR="00933203" w:rsidRDefault="00933203">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32DF" w14:textId="24A33E49" w:rsidR="00933203" w:rsidRDefault="00CB1A22">
    <w:pPr>
      <w:pStyle w:val="Header"/>
      <w:jc w:val="right"/>
    </w:pPr>
    <w:r>
      <w:t>3</w:t>
    </w:r>
    <w:r w:rsidR="000325FE">
      <w:t>0</w:t>
    </w:r>
  </w:p>
  <w:p w14:paraId="3FEF8AF3" w14:textId="77777777" w:rsidR="00933203" w:rsidRDefault="009332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074F2" w14:textId="77777777" w:rsidR="00866058" w:rsidRDefault="00000000">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875823"/>
      <w:docPartObj>
        <w:docPartGallery w:val="Page Numbers (Top of Page)"/>
        <w:docPartUnique/>
      </w:docPartObj>
    </w:sdtPr>
    <w:sdtEndPr>
      <w:rPr>
        <w:noProof/>
      </w:rPr>
    </w:sdtEndPr>
    <w:sdtContent>
      <w:p w14:paraId="038644D7" w14:textId="736496AF" w:rsidR="00933203" w:rsidRDefault="00933203">
        <w:pPr>
          <w:pStyle w:val="Header"/>
          <w:jc w:val="right"/>
        </w:pPr>
        <w:r>
          <w:t>3</w:t>
        </w:r>
        <w:r w:rsidR="000325FE">
          <w:t>2</w:t>
        </w:r>
      </w:p>
    </w:sdtContent>
  </w:sdt>
  <w:p w14:paraId="510B8DE6" w14:textId="77777777" w:rsidR="00933203" w:rsidRDefault="00933203">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3000D" w14:textId="046AB995" w:rsidR="00933203" w:rsidRDefault="00933203">
    <w:pPr>
      <w:pStyle w:val="Header"/>
      <w:jc w:val="right"/>
    </w:pPr>
    <w:r>
      <w:t>3</w:t>
    </w:r>
    <w:r w:rsidR="000325FE">
      <w:t>1</w:t>
    </w:r>
  </w:p>
  <w:p w14:paraId="2365AEBE" w14:textId="77777777" w:rsidR="00933203" w:rsidRDefault="0093320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D68E" w14:textId="1119A4BC" w:rsidR="00077BA9" w:rsidRDefault="00077BA9">
    <w:pPr>
      <w:pStyle w:val="Header"/>
      <w:jc w:val="right"/>
    </w:pPr>
    <w:r>
      <w:t>3</w:t>
    </w:r>
    <w:r w:rsidR="000325FE">
      <w:t>3</w:t>
    </w:r>
  </w:p>
  <w:p w14:paraId="0B32D743" w14:textId="77777777" w:rsidR="00077BA9" w:rsidRDefault="00077BA9">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E990E" w14:textId="40BDCB54" w:rsidR="00077BA9" w:rsidRDefault="00077BA9">
    <w:pPr>
      <w:pStyle w:val="Header"/>
      <w:jc w:val="right"/>
    </w:pPr>
    <w:r>
      <w:t>3</w:t>
    </w:r>
    <w:r w:rsidR="000325FE">
      <w:t>4</w:t>
    </w:r>
  </w:p>
  <w:p w14:paraId="2DE283BB" w14:textId="77777777" w:rsidR="00077BA9" w:rsidRDefault="00077BA9">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8585" w14:textId="2068E3ED" w:rsidR="00077BA9" w:rsidRDefault="00077BA9">
    <w:pPr>
      <w:pStyle w:val="Header"/>
      <w:jc w:val="right"/>
    </w:pPr>
    <w:r>
      <w:t>3</w:t>
    </w:r>
    <w:r w:rsidR="000325FE">
      <w:t>5</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6684A" w14:textId="6517F42C" w:rsidR="00BC21CD" w:rsidRDefault="00CB1A22">
    <w:pPr>
      <w:pStyle w:val="Header"/>
      <w:jc w:val="right"/>
    </w:pPr>
    <w:r>
      <w:t>3</w:t>
    </w:r>
    <w:r w:rsidR="000325FE">
      <w:t>6</w:t>
    </w:r>
  </w:p>
  <w:p w14:paraId="502B9D39" w14:textId="77777777" w:rsidR="00BC21CD" w:rsidRDefault="00BC21CD">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171856"/>
      <w:docPartObj>
        <w:docPartGallery w:val="Page Numbers (Top of Page)"/>
        <w:docPartUnique/>
      </w:docPartObj>
    </w:sdtPr>
    <w:sdtEndPr>
      <w:rPr>
        <w:noProof/>
      </w:rPr>
    </w:sdtEndPr>
    <w:sdtContent>
      <w:p w14:paraId="7048C834" w14:textId="3616841E" w:rsidR="00BC21CD" w:rsidRDefault="00077BA9">
        <w:pPr>
          <w:pStyle w:val="Header"/>
          <w:jc w:val="right"/>
        </w:pPr>
        <w:r>
          <w:t>3</w:t>
        </w:r>
        <w:r w:rsidR="000325FE">
          <w:t>8</w:t>
        </w:r>
      </w:p>
    </w:sdtContent>
  </w:sdt>
  <w:p w14:paraId="33355B44" w14:textId="77777777" w:rsidR="00BC21CD" w:rsidRDefault="00BC21CD">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CC4F" w14:textId="72AF6663" w:rsidR="00BC21CD" w:rsidRDefault="00077BA9">
    <w:pPr>
      <w:pStyle w:val="Header"/>
      <w:jc w:val="right"/>
    </w:pPr>
    <w:r>
      <w:t>3</w:t>
    </w:r>
    <w:r w:rsidR="000325FE">
      <w:t>7</w:t>
    </w:r>
  </w:p>
  <w:p w14:paraId="6DA1E99C" w14:textId="77777777" w:rsidR="00BC21CD" w:rsidRDefault="00BC21CD">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F0307" w14:textId="440E2E8E" w:rsidR="00077BA9" w:rsidRDefault="000325FE">
    <w:pPr>
      <w:pStyle w:val="Header"/>
      <w:jc w:val="right"/>
    </w:pPr>
    <w:r>
      <w:t>39</w:t>
    </w:r>
  </w:p>
  <w:p w14:paraId="0333EAF4" w14:textId="77777777" w:rsidR="00077BA9" w:rsidRDefault="00077BA9">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1830212"/>
      <w:docPartObj>
        <w:docPartGallery w:val="Page Numbers (Top of Page)"/>
        <w:docPartUnique/>
      </w:docPartObj>
    </w:sdtPr>
    <w:sdtEndPr>
      <w:rPr>
        <w:noProof/>
      </w:rPr>
    </w:sdtEndPr>
    <w:sdtContent>
      <w:p w14:paraId="693693EF" w14:textId="1208AEDA" w:rsidR="00BC21CD" w:rsidRDefault="00077BA9">
        <w:pPr>
          <w:pStyle w:val="Header"/>
          <w:jc w:val="right"/>
        </w:pPr>
        <w:r>
          <w:t>4</w:t>
        </w:r>
        <w:r w:rsidR="000325FE">
          <w:t>1</w:t>
        </w:r>
      </w:p>
    </w:sdtContent>
  </w:sdt>
  <w:p w14:paraId="6DD617E1" w14:textId="77777777" w:rsidR="00BC21CD" w:rsidRDefault="00BC21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F29AA" w14:textId="6890F370" w:rsidR="00BC21CD" w:rsidRDefault="00BC21CD" w:rsidP="00BC21CD">
    <w:pPr>
      <w:pStyle w:val="Header"/>
      <w:jc w:val="right"/>
    </w:pPr>
    <w:r>
      <w:t>5</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6B627" w14:textId="3F1432B2" w:rsidR="00BC21CD" w:rsidRDefault="00CB1A22">
    <w:pPr>
      <w:pStyle w:val="Header"/>
      <w:jc w:val="right"/>
    </w:pPr>
    <w:r>
      <w:t>4</w:t>
    </w:r>
    <w:r w:rsidR="000325FE">
      <w:t>0</w:t>
    </w:r>
  </w:p>
  <w:p w14:paraId="7046DD57" w14:textId="77777777" w:rsidR="00BC21CD" w:rsidRDefault="00BC21CD">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244091"/>
      <w:docPartObj>
        <w:docPartGallery w:val="Page Numbers (Top of Page)"/>
        <w:docPartUnique/>
      </w:docPartObj>
    </w:sdtPr>
    <w:sdtEndPr>
      <w:rPr>
        <w:noProof/>
      </w:rPr>
    </w:sdtEndPr>
    <w:sdtContent>
      <w:p w14:paraId="142EBE65" w14:textId="14E7F606" w:rsidR="00077BA9" w:rsidRDefault="00077BA9">
        <w:pPr>
          <w:pStyle w:val="Header"/>
          <w:jc w:val="right"/>
        </w:pPr>
        <w:r>
          <w:t>4</w:t>
        </w:r>
        <w:r w:rsidR="000325FE">
          <w:t>3</w:t>
        </w:r>
      </w:p>
    </w:sdtContent>
  </w:sdt>
  <w:p w14:paraId="604AE169" w14:textId="77777777" w:rsidR="00077BA9" w:rsidRDefault="00077BA9">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508F0" w14:textId="1AEA9001" w:rsidR="00077BA9" w:rsidRDefault="00077BA9">
    <w:pPr>
      <w:pStyle w:val="Header"/>
      <w:jc w:val="right"/>
    </w:pPr>
    <w:r>
      <w:t>4</w:t>
    </w:r>
    <w:r w:rsidR="000325FE">
      <w:t>2</w:t>
    </w:r>
  </w:p>
  <w:p w14:paraId="2274D640" w14:textId="77777777" w:rsidR="00077BA9" w:rsidRDefault="00077BA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5E4F" w14:textId="77777777" w:rsidR="00BC21CD" w:rsidRDefault="00BC21CD">
    <w:pPr>
      <w:pStyle w:val="Header"/>
      <w:jc w:val="right"/>
    </w:pPr>
    <w:r>
      <w:t>4</w:t>
    </w:r>
  </w:p>
  <w:p w14:paraId="2F5DF9AE" w14:textId="77777777" w:rsidR="00BC21CD" w:rsidRDefault="00BC21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6318" w14:textId="688263E1" w:rsidR="00BC21CD" w:rsidRDefault="00BC21CD">
    <w:pPr>
      <w:pStyle w:val="Header"/>
      <w:jc w:val="right"/>
    </w:pPr>
    <w:r>
      <w:t>6</w:t>
    </w:r>
  </w:p>
  <w:p w14:paraId="71CD6EF3" w14:textId="77777777" w:rsidR="00BC21CD" w:rsidRDefault="00BC21C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E244D" w14:textId="272CB8FC" w:rsidR="00BC21CD" w:rsidRDefault="00933203" w:rsidP="00BC21CD">
    <w:pPr>
      <w:pStyle w:val="Header"/>
      <w:jc w:val="right"/>
    </w:pPr>
    <w:r>
      <w:t>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4BAA" w14:textId="14CAD344" w:rsidR="00BC21CD" w:rsidRDefault="00BC21CD">
    <w:pPr>
      <w:pStyle w:val="Header"/>
      <w:jc w:val="right"/>
    </w:pPr>
    <w:r>
      <w:t>7</w:t>
    </w:r>
  </w:p>
  <w:p w14:paraId="71DF8DF3" w14:textId="77777777" w:rsidR="00BC21CD" w:rsidRDefault="00BC21C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214EA" w14:textId="6691C587" w:rsidR="00933203" w:rsidRDefault="00933203" w:rsidP="00BC21CD">
    <w:pPr>
      <w:pStyle w:val="Header"/>
      <w:jc w:val="right"/>
    </w:pPr>
    <w: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96473"/>
    <w:multiLevelType w:val="multilevel"/>
    <w:tmpl w:val="B8E6E3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8B7B09"/>
    <w:multiLevelType w:val="multilevel"/>
    <w:tmpl w:val="AB52FD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946523"/>
    <w:multiLevelType w:val="multilevel"/>
    <w:tmpl w:val="81449B2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A37954"/>
    <w:multiLevelType w:val="multilevel"/>
    <w:tmpl w:val="C1EABEC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462806"/>
    <w:multiLevelType w:val="multilevel"/>
    <w:tmpl w:val="6BA63C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7A1C72"/>
    <w:multiLevelType w:val="multilevel"/>
    <w:tmpl w:val="FA20488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AF1EBD"/>
    <w:multiLevelType w:val="multilevel"/>
    <w:tmpl w:val="CAF0F1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4C180C"/>
    <w:multiLevelType w:val="hybridMultilevel"/>
    <w:tmpl w:val="638A1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A91F68"/>
    <w:multiLevelType w:val="multilevel"/>
    <w:tmpl w:val="0B9CD7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AE4303"/>
    <w:multiLevelType w:val="multilevel"/>
    <w:tmpl w:val="F56CD2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0E2146"/>
    <w:multiLevelType w:val="multilevel"/>
    <w:tmpl w:val="58587AB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63502E3F"/>
    <w:multiLevelType w:val="multilevel"/>
    <w:tmpl w:val="AE3EF7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864C05"/>
    <w:multiLevelType w:val="multilevel"/>
    <w:tmpl w:val="50E60F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185607">
    <w:abstractNumId w:val="10"/>
  </w:num>
  <w:num w:numId="2" w16cid:durableId="213858317">
    <w:abstractNumId w:val="6"/>
    <w:lvlOverride w:ilvl="0">
      <w:lvl w:ilvl="0">
        <w:numFmt w:val="decimal"/>
        <w:lvlText w:val="%1."/>
        <w:lvlJc w:val="left"/>
      </w:lvl>
    </w:lvlOverride>
  </w:num>
  <w:num w:numId="3" w16cid:durableId="1360155917">
    <w:abstractNumId w:val="0"/>
    <w:lvlOverride w:ilvl="0">
      <w:lvl w:ilvl="0">
        <w:numFmt w:val="decimal"/>
        <w:lvlText w:val="%1."/>
        <w:lvlJc w:val="left"/>
      </w:lvl>
    </w:lvlOverride>
  </w:num>
  <w:num w:numId="4" w16cid:durableId="1030717135">
    <w:abstractNumId w:val="8"/>
    <w:lvlOverride w:ilvl="0">
      <w:lvl w:ilvl="0">
        <w:numFmt w:val="decimal"/>
        <w:lvlText w:val="%1."/>
        <w:lvlJc w:val="left"/>
      </w:lvl>
    </w:lvlOverride>
  </w:num>
  <w:num w:numId="5" w16cid:durableId="437024404">
    <w:abstractNumId w:val="9"/>
    <w:lvlOverride w:ilvl="0">
      <w:lvl w:ilvl="0">
        <w:numFmt w:val="decimal"/>
        <w:lvlText w:val="%1."/>
        <w:lvlJc w:val="left"/>
      </w:lvl>
    </w:lvlOverride>
  </w:num>
  <w:num w:numId="6" w16cid:durableId="228884212">
    <w:abstractNumId w:val="11"/>
    <w:lvlOverride w:ilvl="0">
      <w:lvl w:ilvl="0">
        <w:numFmt w:val="decimal"/>
        <w:lvlText w:val="%1."/>
        <w:lvlJc w:val="left"/>
      </w:lvl>
    </w:lvlOverride>
  </w:num>
  <w:num w:numId="7" w16cid:durableId="993996118">
    <w:abstractNumId w:val="1"/>
    <w:lvlOverride w:ilvl="0">
      <w:lvl w:ilvl="0">
        <w:numFmt w:val="decimal"/>
        <w:lvlText w:val="%1."/>
        <w:lvlJc w:val="left"/>
      </w:lvl>
    </w:lvlOverride>
  </w:num>
  <w:num w:numId="8" w16cid:durableId="936444830">
    <w:abstractNumId w:val="12"/>
    <w:lvlOverride w:ilvl="0">
      <w:lvl w:ilvl="0">
        <w:numFmt w:val="decimal"/>
        <w:lvlText w:val="%1."/>
        <w:lvlJc w:val="left"/>
      </w:lvl>
    </w:lvlOverride>
  </w:num>
  <w:num w:numId="9" w16cid:durableId="1207983752">
    <w:abstractNumId w:val="3"/>
    <w:lvlOverride w:ilvl="0">
      <w:lvl w:ilvl="0">
        <w:numFmt w:val="decimal"/>
        <w:lvlText w:val="%1."/>
        <w:lvlJc w:val="left"/>
      </w:lvl>
    </w:lvlOverride>
  </w:num>
  <w:num w:numId="10" w16cid:durableId="1375420713">
    <w:abstractNumId w:val="5"/>
    <w:lvlOverride w:ilvl="0">
      <w:lvl w:ilvl="0">
        <w:numFmt w:val="decimal"/>
        <w:lvlText w:val="%1."/>
        <w:lvlJc w:val="left"/>
      </w:lvl>
    </w:lvlOverride>
  </w:num>
  <w:num w:numId="11" w16cid:durableId="2033722950">
    <w:abstractNumId w:val="2"/>
    <w:lvlOverride w:ilvl="0">
      <w:lvl w:ilvl="0">
        <w:numFmt w:val="decimal"/>
        <w:lvlText w:val="%1."/>
        <w:lvlJc w:val="left"/>
      </w:lvl>
    </w:lvlOverride>
  </w:num>
  <w:num w:numId="12" w16cid:durableId="1125004672">
    <w:abstractNumId w:val="4"/>
  </w:num>
  <w:num w:numId="13" w16cid:durableId="7046820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uhon, Stephen">
    <w15:presenceInfo w15:providerId="AD" w15:userId="S::truhons@apsu.edu::00d9a2e5-5433-4eeb-9ca9-f7ca87b880df"/>
  </w15:person>
  <w15:person w15:author="Jacqueline Katko">
    <w15:presenceInfo w15:providerId="None" w15:userId="Jacqueline Kat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315"/>
    <w:rsid w:val="0000435C"/>
    <w:rsid w:val="0002150F"/>
    <w:rsid w:val="000325FE"/>
    <w:rsid w:val="00077BA9"/>
    <w:rsid w:val="00084342"/>
    <w:rsid w:val="000A4367"/>
    <w:rsid w:val="000B240F"/>
    <w:rsid w:val="000C53B4"/>
    <w:rsid w:val="000C6CB5"/>
    <w:rsid w:val="000F4C9C"/>
    <w:rsid w:val="00123DD9"/>
    <w:rsid w:val="00127352"/>
    <w:rsid w:val="001544A9"/>
    <w:rsid w:val="001940C9"/>
    <w:rsid w:val="001D2BA4"/>
    <w:rsid w:val="001F531B"/>
    <w:rsid w:val="00221C31"/>
    <w:rsid w:val="002A2E00"/>
    <w:rsid w:val="002E4906"/>
    <w:rsid w:val="003308F8"/>
    <w:rsid w:val="0035297C"/>
    <w:rsid w:val="00413EEE"/>
    <w:rsid w:val="00420485"/>
    <w:rsid w:val="00427C13"/>
    <w:rsid w:val="004476D6"/>
    <w:rsid w:val="00454FAC"/>
    <w:rsid w:val="004A610F"/>
    <w:rsid w:val="004D6201"/>
    <w:rsid w:val="004E0EB4"/>
    <w:rsid w:val="005436D2"/>
    <w:rsid w:val="00593CB4"/>
    <w:rsid w:val="005D7D48"/>
    <w:rsid w:val="00611222"/>
    <w:rsid w:val="006C75EB"/>
    <w:rsid w:val="006E175C"/>
    <w:rsid w:val="006E46CE"/>
    <w:rsid w:val="00713277"/>
    <w:rsid w:val="00730B47"/>
    <w:rsid w:val="00755664"/>
    <w:rsid w:val="00763E1A"/>
    <w:rsid w:val="0082424A"/>
    <w:rsid w:val="00824BA9"/>
    <w:rsid w:val="00854817"/>
    <w:rsid w:val="00892D75"/>
    <w:rsid w:val="00894D09"/>
    <w:rsid w:val="008A7AC9"/>
    <w:rsid w:val="008B7E45"/>
    <w:rsid w:val="008E6917"/>
    <w:rsid w:val="00931181"/>
    <w:rsid w:val="00933203"/>
    <w:rsid w:val="00956892"/>
    <w:rsid w:val="00A5448C"/>
    <w:rsid w:val="00A7390E"/>
    <w:rsid w:val="00A74C00"/>
    <w:rsid w:val="00AB3FF0"/>
    <w:rsid w:val="00AC6F27"/>
    <w:rsid w:val="00AD6B1D"/>
    <w:rsid w:val="00B0635B"/>
    <w:rsid w:val="00B53B45"/>
    <w:rsid w:val="00B577FA"/>
    <w:rsid w:val="00B829E5"/>
    <w:rsid w:val="00B84EB7"/>
    <w:rsid w:val="00BC21CD"/>
    <w:rsid w:val="00C04048"/>
    <w:rsid w:val="00C527AE"/>
    <w:rsid w:val="00C66892"/>
    <w:rsid w:val="00C86C0F"/>
    <w:rsid w:val="00CA3A18"/>
    <w:rsid w:val="00CB15A7"/>
    <w:rsid w:val="00CB1A22"/>
    <w:rsid w:val="00CC7B87"/>
    <w:rsid w:val="00CE2BC9"/>
    <w:rsid w:val="00D077E8"/>
    <w:rsid w:val="00D4216D"/>
    <w:rsid w:val="00D62466"/>
    <w:rsid w:val="00DA4E13"/>
    <w:rsid w:val="00DD018E"/>
    <w:rsid w:val="00DE3756"/>
    <w:rsid w:val="00E02132"/>
    <w:rsid w:val="00E2440C"/>
    <w:rsid w:val="00E26105"/>
    <w:rsid w:val="00E43CEC"/>
    <w:rsid w:val="00E64315"/>
    <w:rsid w:val="00EC4F9C"/>
    <w:rsid w:val="00F07004"/>
    <w:rsid w:val="00F31E78"/>
    <w:rsid w:val="00F34000"/>
    <w:rsid w:val="00F44080"/>
    <w:rsid w:val="00F96A0B"/>
    <w:rsid w:val="00FB682B"/>
    <w:rsid w:val="00FC3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129650"/>
  <w15:chartTrackingRefBased/>
  <w15:docId w15:val="{056EDD2D-0729-0144-9554-0D23BC469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31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43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64315"/>
  </w:style>
  <w:style w:type="character" w:styleId="Hyperlink">
    <w:name w:val="Hyperlink"/>
    <w:basedOn w:val="DefaultParagraphFont"/>
    <w:uiPriority w:val="99"/>
    <w:unhideWhenUsed/>
    <w:rsid w:val="00E64315"/>
    <w:rPr>
      <w:color w:val="0000FF"/>
      <w:u w:val="single"/>
    </w:rPr>
  </w:style>
  <w:style w:type="paragraph" w:styleId="Header">
    <w:name w:val="header"/>
    <w:basedOn w:val="Normal"/>
    <w:link w:val="HeaderChar"/>
    <w:uiPriority w:val="99"/>
    <w:unhideWhenUsed/>
    <w:rsid w:val="00E64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315"/>
    <w:rPr>
      <w:sz w:val="22"/>
      <w:szCs w:val="22"/>
    </w:rPr>
  </w:style>
  <w:style w:type="paragraph" w:styleId="Footer">
    <w:name w:val="footer"/>
    <w:basedOn w:val="Normal"/>
    <w:link w:val="FooterChar"/>
    <w:uiPriority w:val="99"/>
    <w:unhideWhenUsed/>
    <w:rsid w:val="00E64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315"/>
    <w:rPr>
      <w:sz w:val="22"/>
      <w:szCs w:val="22"/>
    </w:rPr>
  </w:style>
  <w:style w:type="paragraph" w:styleId="ListParagraph">
    <w:name w:val="List Paragraph"/>
    <w:basedOn w:val="Normal"/>
    <w:uiPriority w:val="34"/>
    <w:qFormat/>
    <w:rsid w:val="00E64315"/>
    <w:pPr>
      <w:ind w:left="720"/>
      <w:contextualSpacing/>
    </w:pPr>
  </w:style>
  <w:style w:type="character" w:customStyle="1" w:styleId="nlmarticle-title">
    <w:name w:val="nlm_article-title"/>
    <w:basedOn w:val="DefaultParagraphFont"/>
    <w:rsid w:val="00E64315"/>
  </w:style>
  <w:style w:type="paragraph" w:customStyle="1" w:styleId="dx-doi">
    <w:name w:val="dx-doi"/>
    <w:basedOn w:val="Normal"/>
    <w:rsid w:val="00E6431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64315"/>
    <w:rPr>
      <w:color w:val="605E5C"/>
      <w:shd w:val="clear" w:color="auto" w:fill="E1DFDD"/>
    </w:rPr>
  </w:style>
  <w:style w:type="character" w:styleId="LineNumber">
    <w:name w:val="line number"/>
    <w:basedOn w:val="DefaultParagraphFont"/>
    <w:uiPriority w:val="99"/>
    <w:semiHidden/>
    <w:unhideWhenUsed/>
    <w:rsid w:val="00E64315"/>
  </w:style>
  <w:style w:type="character" w:styleId="CommentReference">
    <w:name w:val="annotation reference"/>
    <w:basedOn w:val="DefaultParagraphFont"/>
    <w:uiPriority w:val="99"/>
    <w:semiHidden/>
    <w:unhideWhenUsed/>
    <w:rsid w:val="00E64315"/>
    <w:rPr>
      <w:sz w:val="16"/>
      <w:szCs w:val="16"/>
    </w:rPr>
  </w:style>
  <w:style w:type="paragraph" w:styleId="CommentText">
    <w:name w:val="annotation text"/>
    <w:basedOn w:val="Normal"/>
    <w:link w:val="CommentTextChar"/>
    <w:uiPriority w:val="99"/>
    <w:unhideWhenUsed/>
    <w:rsid w:val="00E64315"/>
    <w:pPr>
      <w:spacing w:line="240" w:lineRule="auto"/>
    </w:pPr>
    <w:rPr>
      <w:sz w:val="20"/>
      <w:szCs w:val="20"/>
    </w:rPr>
  </w:style>
  <w:style w:type="character" w:customStyle="1" w:styleId="CommentTextChar">
    <w:name w:val="Comment Text Char"/>
    <w:basedOn w:val="DefaultParagraphFont"/>
    <w:link w:val="CommentText"/>
    <w:uiPriority w:val="99"/>
    <w:rsid w:val="00E64315"/>
    <w:rPr>
      <w:sz w:val="20"/>
      <w:szCs w:val="20"/>
    </w:rPr>
  </w:style>
  <w:style w:type="paragraph" w:styleId="CommentSubject">
    <w:name w:val="annotation subject"/>
    <w:basedOn w:val="CommentText"/>
    <w:next w:val="CommentText"/>
    <w:link w:val="CommentSubjectChar"/>
    <w:uiPriority w:val="99"/>
    <w:semiHidden/>
    <w:unhideWhenUsed/>
    <w:rsid w:val="00E64315"/>
    <w:rPr>
      <w:b/>
      <w:bCs/>
    </w:rPr>
  </w:style>
  <w:style w:type="character" w:customStyle="1" w:styleId="CommentSubjectChar">
    <w:name w:val="Comment Subject Char"/>
    <w:basedOn w:val="CommentTextChar"/>
    <w:link w:val="CommentSubject"/>
    <w:uiPriority w:val="99"/>
    <w:semiHidden/>
    <w:rsid w:val="00E64315"/>
    <w:rPr>
      <w:b/>
      <w:bCs/>
      <w:sz w:val="20"/>
      <w:szCs w:val="20"/>
    </w:rPr>
  </w:style>
  <w:style w:type="character" w:customStyle="1" w:styleId="text">
    <w:name w:val="text"/>
    <w:basedOn w:val="DefaultParagraphFont"/>
    <w:rsid w:val="00E64315"/>
  </w:style>
  <w:style w:type="character" w:customStyle="1" w:styleId="author-ref">
    <w:name w:val="author-ref"/>
    <w:basedOn w:val="DefaultParagraphFont"/>
    <w:rsid w:val="00E64315"/>
  </w:style>
  <w:style w:type="paragraph" w:styleId="FootnoteText">
    <w:name w:val="footnote text"/>
    <w:basedOn w:val="Normal"/>
    <w:link w:val="FootnoteTextChar"/>
    <w:uiPriority w:val="99"/>
    <w:semiHidden/>
    <w:unhideWhenUsed/>
    <w:rsid w:val="00E6431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4315"/>
    <w:rPr>
      <w:sz w:val="20"/>
      <w:szCs w:val="20"/>
    </w:rPr>
  </w:style>
  <w:style w:type="character" w:styleId="FootnoteReference">
    <w:name w:val="footnote reference"/>
    <w:basedOn w:val="DefaultParagraphFont"/>
    <w:uiPriority w:val="99"/>
    <w:semiHidden/>
    <w:unhideWhenUsed/>
    <w:rsid w:val="00E64315"/>
    <w:rPr>
      <w:vertAlign w:val="superscript"/>
    </w:rPr>
  </w:style>
  <w:style w:type="paragraph" w:customStyle="1" w:styleId="shrm-element-p">
    <w:name w:val="shrm-element-p"/>
    <w:basedOn w:val="Normal"/>
    <w:rsid w:val="00E6431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6431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E64315"/>
    <w:rPr>
      <w:rFonts w:ascii="Segoe UI" w:hAnsi="Segoe UI" w:cs="Segoe UI" w:hint="default"/>
      <w:sz w:val="18"/>
      <w:szCs w:val="18"/>
    </w:rPr>
  </w:style>
  <w:style w:type="paragraph" w:styleId="Revision">
    <w:name w:val="Revision"/>
    <w:hidden/>
    <w:uiPriority w:val="99"/>
    <w:semiHidden/>
    <w:rsid w:val="00E64315"/>
    <w:rPr>
      <w:sz w:val="22"/>
      <w:szCs w:val="22"/>
    </w:rPr>
  </w:style>
  <w:style w:type="character" w:styleId="FollowedHyperlink">
    <w:name w:val="FollowedHyperlink"/>
    <w:basedOn w:val="DefaultParagraphFont"/>
    <w:uiPriority w:val="99"/>
    <w:semiHidden/>
    <w:unhideWhenUsed/>
    <w:rsid w:val="00B53B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doi.org/10.1016/j.hjdsi.2020.100451" TargetMode="External"/></Relationships>
</file>

<file path=word/_rels/document.xml.rels><?xml version="1.0" encoding="UTF-8" standalone="yes"?>
<Relationships xmlns="http://schemas.openxmlformats.org/package/2006/relationships"><Relationship Id="rId26" Type="http://schemas.openxmlformats.org/officeDocument/2006/relationships/chart" Target="charts/chart1.xml"/><Relationship Id="rId21" Type="http://schemas.microsoft.com/office/2016/09/relationships/commentsIds" Target="commentsIds.xml"/><Relationship Id="rId42" Type="http://schemas.openxmlformats.org/officeDocument/2006/relationships/image" Target="media/image5.png"/><Relationship Id="rId47" Type="http://schemas.openxmlformats.org/officeDocument/2006/relationships/header" Target="header28.xml"/><Relationship Id="rId63" Type="http://schemas.openxmlformats.org/officeDocument/2006/relationships/header" Target="header38.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9.xml"/><Relationship Id="rId29" Type="http://schemas.openxmlformats.org/officeDocument/2006/relationships/header" Target="header16.xml"/><Relationship Id="rId11" Type="http://schemas.openxmlformats.org/officeDocument/2006/relationships/header" Target="header4.xml"/><Relationship Id="rId24" Type="http://schemas.openxmlformats.org/officeDocument/2006/relationships/header" Target="header13.xml"/><Relationship Id="rId32" Type="http://schemas.openxmlformats.org/officeDocument/2006/relationships/header" Target="header18.xml"/><Relationship Id="rId37" Type="http://schemas.openxmlformats.org/officeDocument/2006/relationships/header" Target="header22.xml"/><Relationship Id="rId40" Type="http://schemas.openxmlformats.org/officeDocument/2006/relationships/image" Target="media/image3.png"/><Relationship Id="rId45" Type="http://schemas.openxmlformats.org/officeDocument/2006/relationships/header" Target="header26.xml"/><Relationship Id="rId53" Type="http://schemas.openxmlformats.org/officeDocument/2006/relationships/header" Target="header33.xml"/><Relationship Id="rId58" Type="http://schemas.openxmlformats.org/officeDocument/2006/relationships/diagramColors" Target="diagrams/colors1.xml"/><Relationship Id="rId66" Type="http://schemas.openxmlformats.org/officeDocument/2006/relationships/header" Target="header41.xml"/><Relationship Id="rId5" Type="http://schemas.openxmlformats.org/officeDocument/2006/relationships/webSettings" Target="webSettings.xml"/><Relationship Id="rId61" Type="http://schemas.openxmlformats.org/officeDocument/2006/relationships/header" Target="header36.xml"/><Relationship Id="rId19" Type="http://schemas.openxmlformats.org/officeDocument/2006/relationships/comments" Target="comments.xml"/><Relationship Id="rId14" Type="http://schemas.openxmlformats.org/officeDocument/2006/relationships/header" Target="header7.xml"/><Relationship Id="rId22" Type="http://schemas.microsoft.com/office/2018/08/relationships/commentsExtensible" Target="commentsExtensible.xml"/><Relationship Id="rId27" Type="http://schemas.openxmlformats.org/officeDocument/2006/relationships/chart" Target="charts/chart2.xml"/><Relationship Id="rId30" Type="http://schemas.openxmlformats.org/officeDocument/2006/relationships/chart" Target="charts/chart3.xml"/><Relationship Id="rId35" Type="http://schemas.openxmlformats.org/officeDocument/2006/relationships/image" Target="media/image1.png"/><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diagramLayout" Target="diagrams/layout1.xml"/><Relationship Id="rId64" Type="http://schemas.openxmlformats.org/officeDocument/2006/relationships/header" Target="header39.xml"/><Relationship Id="rId69" Type="http://schemas.microsoft.com/office/2011/relationships/people" Target="people.xml"/><Relationship Id="rId8" Type="http://schemas.openxmlformats.org/officeDocument/2006/relationships/header" Target="header1.xml"/><Relationship Id="rId51" Type="http://schemas.openxmlformats.org/officeDocument/2006/relationships/header" Target="header32.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4.xml"/><Relationship Id="rId33" Type="http://schemas.openxmlformats.org/officeDocument/2006/relationships/header" Target="header19.xml"/><Relationship Id="rId38" Type="http://schemas.openxmlformats.org/officeDocument/2006/relationships/image" Target="media/image2.png"/><Relationship Id="rId46" Type="http://schemas.openxmlformats.org/officeDocument/2006/relationships/header" Target="header27.xml"/><Relationship Id="rId59" Type="http://schemas.microsoft.com/office/2007/relationships/diagramDrawing" Target="diagrams/drawing1.xml"/><Relationship Id="rId67" Type="http://schemas.openxmlformats.org/officeDocument/2006/relationships/header" Target="header42.xml"/><Relationship Id="rId20" Type="http://schemas.microsoft.com/office/2011/relationships/commentsExtended" Target="commentsExtended.xml"/><Relationship Id="rId41" Type="http://schemas.openxmlformats.org/officeDocument/2006/relationships/image" Target="media/image4.png"/><Relationship Id="rId54" Type="http://schemas.openxmlformats.org/officeDocument/2006/relationships/header" Target="header34.xml"/><Relationship Id="rId62" Type="http://schemas.openxmlformats.org/officeDocument/2006/relationships/header" Target="header37.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2.xml"/><Relationship Id="rId28" Type="http://schemas.openxmlformats.org/officeDocument/2006/relationships/header" Target="header15.xml"/><Relationship Id="rId36" Type="http://schemas.openxmlformats.org/officeDocument/2006/relationships/header" Target="header21.xml"/><Relationship Id="rId49" Type="http://schemas.openxmlformats.org/officeDocument/2006/relationships/header" Target="header30.xml"/><Relationship Id="rId57" Type="http://schemas.openxmlformats.org/officeDocument/2006/relationships/diagramQuickStyle" Target="diagrams/quickStyle1.xml"/><Relationship Id="rId10" Type="http://schemas.openxmlformats.org/officeDocument/2006/relationships/header" Target="header3.xml"/><Relationship Id="rId31" Type="http://schemas.openxmlformats.org/officeDocument/2006/relationships/header" Target="header17.xml"/><Relationship Id="rId44" Type="http://schemas.openxmlformats.org/officeDocument/2006/relationships/header" Target="header25.xml"/><Relationship Id="rId52" Type="http://schemas.openxmlformats.org/officeDocument/2006/relationships/hyperlink" Target="https://doi.org/10.1186/s12913-018-3841-z" TargetMode="External"/><Relationship Id="rId60" Type="http://schemas.openxmlformats.org/officeDocument/2006/relationships/header" Target="header35.xml"/><Relationship Id="rId65" Type="http://schemas.openxmlformats.org/officeDocument/2006/relationships/header" Target="header40.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1.xml"/><Relationship Id="rId39" Type="http://schemas.openxmlformats.org/officeDocument/2006/relationships/header" Target="header23.xml"/><Relationship Id="rId34" Type="http://schemas.openxmlformats.org/officeDocument/2006/relationships/header" Target="header20.xml"/><Relationship Id="rId50" Type="http://schemas.openxmlformats.org/officeDocument/2006/relationships/header" Target="header31.xml"/><Relationship Id="rId55" Type="http://schemas.openxmlformats.org/officeDocument/2006/relationships/diagramData" Target="diagrams/data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Participant Generation</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9C4-4698-88E0-562CB4E9150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9C4-4698-88E0-562CB4E9150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9C4-4698-88E0-562CB4E9150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9C4-4698-88E0-562CB4E9150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9C4-4698-88E0-562CB4E9150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Traditionalist</c:v>
                </c:pt>
                <c:pt idx="1">
                  <c:v>Boomers</c:v>
                </c:pt>
                <c:pt idx="2">
                  <c:v>Xers</c:v>
                </c:pt>
                <c:pt idx="3">
                  <c:v>Millennials</c:v>
                </c:pt>
                <c:pt idx="4">
                  <c:v>Centennials</c:v>
                </c:pt>
              </c:strCache>
            </c:strRef>
          </c:cat>
          <c:val>
            <c:numRef>
              <c:f>Sheet1!$B$2:$B$6</c:f>
              <c:numCache>
                <c:formatCode>General</c:formatCode>
                <c:ptCount val="5"/>
                <c:pt idx="0">
                  <c:v>0</c:v>
                </c:pt>
                <c:pt idx="1">
                  <c:v>9</c:v>
                </c:pt>
                <c:pt idx="2">
                  <c:v>18</c:v>
                </c:pt>
                <c:pt idx="3">
                  <c:v>64</c:v>
                </c:pt>
                <c:pt idx="4">
                  <c:v>9</c:v>
                </c:pt>
              </c:numCache>
            </c:numRef>
          </c:val>
          <c:extLst>
            <c:ext xmlns:c16="http://schemas.microsoft.com/office/drawing/2014/chart" uri="{C3380CC4-5D6E-409C-BE32-E72D297353CC}">
              <c16:uniqueId val="{0000000A-19C4-4698-88E0-562CB4E9150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Participant Gender</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0C6-4E65-826A-0C08619B1E3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0C6-4E65-826A-0C08619B1E3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0C6-4E65-826A-0C08619B1E3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Male</c:v>
                </c:pt>
                <c:pt idx="1">
                  <c:v>Female</c:v>
                </c:pt>
                <c:pt idx="2">
                  <c:v>Other</c:v>
                </c:pt>
              </c:strCache>
            </c:strRef>
          </c:cat>
          <c:val>
            <c:numRef>
              <c:f>Sheet1!$B$2:$B$4</c:f>
              <c:numCache>
                <c:formatCode>General</c:formatCode>
                <c:ptCount val="3"/>
                <c:pt idx="0">
                  <c:v>22</c:v>
                </c:pt>
                <c:pt idx="1">
                  <c:v>75</c:v>
                </c:pt>
                <c:pt idx="2">
                  <c:v>3</c:v>
                </c:pt>
              </c:numCache>
            </c:numRef>
          </c:val>
          <c:extLst>
            <c:ext xmlns:c16="http://schemas.microsoft.com/office/drawing/2014/chart" uri="{C3380CC4-5D6E-409C-BE32-E72D297353CC}">
              <c16:uniqueId val="{00000006-70C6-4E65-826A-0C08619B1E3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Participant Education Level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576-4A60-9BA1-06776A72F17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576-4A60-9BA1-06776A72F17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8576-4A60-9BA1-06776A72F17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8576-4A60-9BA1-06776A72F172}"/>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8576-4A60-9BA1-06776A72F172}"/>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8576-4A60-9BA1-06776A72F172}"/>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8576-4A60-9BA1-06776A72F17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Some high school</c:v>
                </c:pt>
                <c:pt idx="1">
                  <c:v>High school graduate/GED</c:v>
                </c:pt>
                <c:pt idx="2">
                  <c:v>Some college</c:v>
                </c:pt>
                <c:pt idx="3">
                  <c:v>2 year degree/Technical certificate</c:v>
                </c:pt>
                <c:pt idx="4">
                  <c:v>4 year degree</c:v>
                </c:pt>
                <c:pt idx="5">
                  <c:v>Graduate degree</c:v>
                </c:pt>
                <c:pt idx="6">
                  <c:v>Doctorate</c:v>
                </c:pt>
              </c:strCache>
            </c:strRef>
          </c:cat>
          <c:val>
            <c:numRef>
              <c:f>Sheet1!$B$2:$B$8</c:f>
              <c:numCache>
                <c:formatCode>General</c:formatCode>
                <c:ptCount val="7"/>
                <c:pt idx="0">
                  <c:v>1</c:v>
                </c:pt>
                <c:pt idx="1">
                  <c:v>5</c:v>
                </c:pt>
                <c:pt idx="2">
                  <c:v>18</c:v>
                </c:pt>
                <c:pt idx="3">
                  <c:v>11</c:v>
                </c:pt>
                <c:pt idx="4">
                  <c:v>39</c:v>
                </c:pt>
                <c:pt idx="5">
                  <c:v>23</c:v>
                </c:pt>
                <c:pt idx="6">
                  <c:v>3</c:v>
                </c:pt>
              </c:numCache>
            </c:numRef>
          </c:val>
          <c:extLst>
            <c:ext xmlns:c16="http://schemas.microsoft.com/office/drawing/2014/chart" uri="{C3380CC4-5D6E-409C-BE32-E72D297353CC}">
              <c16:uniqueId val="{0000000E-8576-4A60-9BA1-06776A72F172}"/>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A008FF-D4E2-4710-A646-7EE27780BE30}" type="doc">
      <dgm:prSet loTypeId="urn:microsoft.com/office/officeart/2005/8/layout/radial5" loCatId="relationship" qsTypeId="urn:microsoft.com/office/officeart/2005/8/quickstyle/simple1" qsCatId="simple" csTypeId="urn:microsoft.com/office/officeart/2005/8/colors/accent0_2" csCatId="mainScheme" phldr="1"/>
      <dgm:spPr/>
      <dgm:t>
        <a:bodyPr/>
        <a:lstStyle/>
        <a:p>
          <a:endParaRPr lang="en-US"/>
        </a:p>
      </dgm:t>
    </dgm:pt>
    <dgm:pt modelId="{F1187A6B-B1D4-4474-98F5-52674EE63901}">
      <dgm:prSet phldrT="[Text]"/>
      <dgm:spPr/>
      <dgm:t>
        <a:bodyPr/>
        <a:lstStyle/>
        <a:p>
          <a:pPr algn="ctr"/>
          <a:r>
            <a:rPr lang="en-US"/>
            <a:t>GENERATION</a:t>
          </a:r>
        </a:p>
      </dgm:t>
    </dgm:pt>
    <dgm:pt modelId="{05543309-5EC3-40DF-9299-A0062BA69813}" type="parTrans" cxnId="{8F99E3D0-F1EB-4587-A7B4-9602310D830C}">
      <dgm:prSet/>
      <dgm:spPr/>
      <dgm:t>
        <a:bodyPr/>
        <a:lstStyle/>
        <a:p>
          <a:pPr algn="ctr"/>
          <a:endParaRPr lang="en-US"/>
        </a:p>
      </dgm:t>
    </dgm:pt>
    <dgm:pt modelId="{5B9B91D3-EDDF-4A7D-BE61-83CB90216295}" type="sibTrans" cxnId="{8F99E3D0-F1EB-4587-A7B4-9602310D830C}">
      <dgm:prSet/>
      <dgm:spPr/>
      <dgm:t>
        <a:bodyPr/>
        <a:lstStyle/>
        <a:p>
          <a:pPr algn="ctr"/>
          <a:endParaRPr lang="en-US"/>
        </a:p>
      </dgm:t>
    </dgm:pt>
    <dgm:pt modelId="{EDC318AA-B836-451D-9F68-839A6B9CE9FF}">
      <dgm:prSet phldrT="[Text]"/>
      <dgm:spPr/>
      <dgm:t>
        <a:bodyPr/>
        <a:lstStyle/>
        <a:p>
          <a:pPr algn="ctr"/>
          <a:r>
            <a:rPr lang="en-US"/>
            <a:t>EMPLOYEE ASSISTANCE PROGRAMS</a:t>
          </a:r>
        </a:p>
      </dgm:t>
    </dgm:pt>
    <dgm:pt modelId="{F4FCB65F-5BD5-4628-BAC8-83BBC50B67FC}" type="parTrans" cxnId="{708F9D65-1A6E-4E37-9709-2DD3423FF68C}">
      <dgm:prSet/>
      <dgm:spPr/>
      <dgm:t>
        <a:bodyPr/>
        <a:lstStyle/>
        <a:p>
          <a:pPr algn="ctr"/>
          <a:endParaRPr lang="en-US"/>
        </a:p>
      </dgm:t>
    </dgm:pt>
    <dgm:pt modelId="{FD1C9908-6B89-474A-AB39-A2E618044CE2}" type="sibTrans" cxnId="{708F9D65-1A6E-4E37-9709-2DD3423FF68C}">
      <dgm:prSet/>
      <dgm:spPr/>
      <dgm:t>
        <a:bodyPr/>
        <a:lstStyle/>
        <a:p>
          <a:pPr algn="ctr"/>
          <a:endParaRPr lang="en-US"/>
        </a:p>
      </dgm:t>
    </dgm:pt>
    <dgm:pt modelId="{B77082C6-5475-45D2-9095-718EE8DC1A5A}">
      <dgm:prSet phldrT="[Text]"/>
      <dgm:spPr/>
      <dgm:t>
        <a:bodyPr/>
        <a:lstStyle/>
        <a:p>
          <a:pPr algn="ctr"/>
          <a:r>
            <a:rPr lang="en-US"/>
            <a:t>BURNOUT</a:t>
          </a:r>
        </a:p>
      </dgm:t>
    </dgm:pt>
    <dgm:pt modelId="{8175E1DD-E923-47FA-B180-8B4CB991EE24}" type="parTrans" cxnId="{A32E52A8-0174-4925-9DB0-137FA9A6EA4C}">
      <dgm:prSet/>
      <dgm:spPr/>
      <dgm:t>
        <a:bodyPr/>
        <a:lstStyle/>
        <a:p>
          <a:pPr algn="ctr"/>
          <a:endParaRPr lang="en-US"/>
        </a:p>
      </dgm:t>
    </dgm:pt>
    <dgm:pt modelId="{EC2B212B-4915-4779-B21D-0B0B63DFB7B0}" type="sibTrans" cxnId="{A32E52A8-0174-4925-9DB0-137FA9A6EA4C}">
      <dgm:prSet/>
      <dgm:spPr/>
      <dgm:t>
        <a:bodyPr/>
        <a:lstStyle/>
        <a:p>
          <a:pPr algn="ctr"/>
          <a:endParaRPr lang="en-US"/>
        </a:p>
      </dgm:t>
    </dgm:pt>
    <dgm:pt modelId="{C52FBCE0-4779-4D51-9E84-F7C4548FD277}">
      <dgm:prSet phldrT="[Text]"/>
      <dgm:spPr/>
      <dgm:t>
        <a:bodyPr/>
        <a:lstStyle/>
        <a:p>
          <a:pPr algn="ctr"/>
          <a:r>
            <a:rPr lang="en-US"/>
            <a:t>JOB SATISFACTION</a:t>
          </a:r>
        </a:p>
      </dgm:t>
    </dgm:pt>
    <dgm:pt modelId="{8BB969E2-BB85-45E2-99C7-63E1C0FEAE1A}" type="parTrans" cxnId="{802CB581-EBBC-4A81-B3FD-1D89037E9BFA}">
      <dgm:prSet/>
      <dgm:spPr/>
      <dgm:t>
        <a:bodyPr/>
        <a:lstStyle/>
        <a:p>
          <a:pPr algn="ctr"/>
          <a:endParaRPr lang="en-US"/>
        </a:p>
      </dgm:t>
    </dgm:pt>
    <dgm:pt modelId="{EFA7AB82-0FE4-4165-BF0E-BBC24D85EF71}" type="sibTrans" cxnId="{802CB581-EBBC-4A81-B3FD-1D89037E9BFA}">
      <dgm:prSet/>
      <dgm:spPr/>
      <dgm:t>
        <a:bodyPr/>
        <a:lstStyle/>
        <a:p>
          <a:pPr algn="ctr"/>
          <a:endParaRPr lang="en-US"/>
        </a:p>
      </dgm:t>
    </dgm:pt>
    <dgm:pt modelId="{D0D745E5-C221-4A68-9D9F-50C676D743F0}">
      <dgm:prSet phldrT="[Text]"/>
      <dgm:spPr/>
      <dgm:t>
        <a:bodyPr/>
        <a:lstStyle/>
        <a:p>
          <a:pPr algn="ctr"/>
          <a:r>
            <a:rPr lang="en-US"/>
            <a:t>WORK LIFE BALANCE</a:t>
          </a:r>
        </a:p>
      </dgm:t>
    </dgm:pt>
    <dgm:pt modelId="{574D912C-5359-41DE-BC45-22721A419CC6}" type="parTrans" cxnId="{CA56A777-F3B1-4B61-B3F6-410673E3928D}">
      <dgm:prSet/>
      <dgm:spPr/>
      <dgm:t>
        <a:bodyPr/>
        <a:lstStyle/>
        <a:p>
          <a:pPr algn="ctr"/>
          <a:endParaRPr lang="en-US"/>
        </a:p>
      </dgm:t>
    </dgm:pt>
    <dgm:pt modelId="{B3C47930-61CA-4CAB-8EE1-FEF3B5473CA2}" type="sibTrans" cxnId="{CA56A777-F3B1-4B61-B3F6-410673E3928D}">
      <dgm:prSet/>
      <dgm:spPr/>
      <dgm:t>
        <a:bodyPr/>
        <a:lstStyle/>
        <a:p>
          <a:pPr algn="ctr"/>
          <a:endParaRPr lang="en-US"/>
        </a:p>
      </dgm:t>
    </dgm:pt>
    <dgm:pt modelId="{846D421F-D8AB-42B2-A7C5-CE2F42F1541C}">
      <dgm:prSet/>
      <dgm:spPr/>
      <dgm:t>
        <a:bodyPr/>
        <a:lstStyle/>
        <a:p>
          <a:pPr algn="ctr"/>
          <a:endParaRPr lang="en-US"/>
        </a:p>
      </dgm:t>
    </dgm:pt>
    <dgm:pt modelId="{1242368C-B8D9-4FFC-9523-FC1CFBBCA77D}" type="parTrans" cxnId="{61C4B0BB-0CF5-4469-871F-B7D9EA358DB2}">
      <dgm:prSet/>
      <dgm:spPr/>
      <dgm:t>
        <a:bodyPr/>
        <a:lstStyle/>
        <a:p>
          <a:pPr algn="ctr"/>
          <a:endParaRPr lang="en-US"/>
        </a:p>
      </dgm:t>
    </dgm:pt>
    <dgm:pt modelId="{8DE895EE-9B31-4EC5-A8D9-8AEE7485B235}" type="sibTrans" cxnId="{61C4B0BB-0CF5-4469-871F-B7D9EA358DB2}">
      <dgm:prSet/>
      <dgm:spPr/>
      <dgm:t>
        <a:bodyPr/>
        <a:lstStyle/>
        <a:p>
          <a:pPr algn="ctr"/>
          <a:endParaRPr lang="en-US"/>
        </a:p>
      </dgm:t>
    </dgm:pt>
    <dgm:pt modelId="{69DB58D6-EAFC-42BA-8EC8-B64B961F13E0}">
      <dgm:prSet/>
      <dgm:spPr/>
      <dgm:t>
        <a:bodyPr/>
        <a:lstStyle/>
        <a:p>
          <a:pPr algn="ctr"/>
          <a:endParaRPr lang="en-US"/>
        </a:p>
      </dgm:t>
    </dgm:pt>
    <dgm:pt modelId="{53D698BC-6973-4D38-8C6F-52D049BFBB3B}" type="parTrans" cxnId="{79FC7752-D4C4-4434-82F8-CBBF62D11A20}">
      <dgm:prSet/>
      <dgm:spPr/>
      <dgm:t>
        <a:bodyPr/>
        <a:lstStyle/>
        <a:p>
          <a:pPr algn="ctr"/>
          <a:endParaRPr lang="en-US"/>
        </a:p>
      </dgm:t>
    </dgm:pt>
    <dgm:pt modelId="{32B01C04-9262-4527-9FF3-FD3288DCC51F}" type="sibTrans" cxnId="{79FC7752-D4C4-4434-82F8-CBBF62D11A20}">
      <dgm:prSet/>
      <dgm:spPr/>
      <dgm:t>
        <a:bodyPr/>
        <a:lstStyle/>
        <a:p>
          <a:pPr algn="ctr"/>
          <a:endParaRPr lang="en-US"/>
        </a:p>
      </dgm:t>
    </dgm:pt>
    <dgm:pt modelId="{5DA1E535-72DB-4F43-A9D7-73F7121A25FD}" type="pres">
      <dgm:prSet presAssocID="{35A008FF-D4E2-4710-A646-7EE27780BE30}" presName="Name0" presStyleCnt="0">
        <dgm:presLayoutVars>
          <dgm:chMax val="1"/>
          <dgm:dir/>
          <dgm:animLvl val="ctr"/>
          <dgm:resizeHandles val="exact"/>
        </dgm:presLayoutVars>
      </dgm:prSet>
      <dgm:spPr/>
    </dgm:pt>
    <dgm:pt modelId="{560E8C55-DC6A-4C38-984B-FC7D78D826F0}" type="pres">
      <dgm:prSet presAssocID="{F1187A6B-B1D4-4474-98F5-52674EE63901}" presName="centerShape" presStyleLbl="node0" presStyleIdx="0" presStyleCnt="1"/>
      <dgm:spPr/>
    </dgm:pt>
    <dgm:pt modelId="{3BE5A696-306C-45C1-AEA7-5F7A890545A2}" type="pres">
      <dgm:prSet presAssocID="{F4FCB65F-5BD5-4628-BAC8-83BBC50B67FC}" presName="parTrans" presStyleLbl="sibTrans2D1" presStyleIdx="0" presStyleCnt="4"/>
      <dgm:spPr/>
    </dgm:pt>
    <dgm:pt modelId="{1CE8F7A4-1B72-43DD-9137-B4705FFCABE9}" type="pres">
      <dgm:prSet presAssocID="{F4FCB65F-5BD5-4628-BAC8-83BBC50B67FC}" presName="connectorText" presStyleLbl="sibTrans2D1" presStyleIdx="0" presStyleCnt="4"/>
      <dgm:spPr/>
    </dgm:pt>
    <dgm:pt modelId="{EF3C1B69-FA66-4B50-B25C-14B53AA251B0}" type="pres">
      <dgm:prSet presAssocID="{EDC318AA-B836-451D-9F68-839A6B9CE9FF}" presName="node" presStyleLbl="node1" presStyleIdx="0" presStyleCnt="4">
        <dgm:presLayoutVars>
          <dgm:bulletEnabled val="1"/>
        </dgm:presLayoutVars>
      </dgm:prSet>
      <dgm:spPr/>
    </dgm:pt>
    <dgm:pt modelId="{6920D181-7C93-4BD7-A065-588F088A844A}" type="pres">
      <dgm:prSet presAssocID="{8175E1DD-E923-47FA-B180-8B4CB991EE24}" presName="parTrans" presStyleLbl="sibTrans2D1" presStyleIdx="1" presStyleCnt="4"/>
      <dgm:spPr/>
    </dgm:pt>
    <dgm:pt modelId="{6C171FD8-B0A3-4902-95C7-649708563085}" type="pres">
      <dgm:prSet presAssocID="{8175E1DD-E923-47FA-B180-8B4CB991EE24}" presName="connectorText" presStyleLbl="sibTrans2D1" presStyleIdx="1" presStyleCnt="4"/>
      <dgm:spPr/>
    </dgm:pt>
    <dgm:pt modelId="{B2719225-F90F-4D87-AAA2-1351CE8FD3F8}" type="pres">
      <dgm:prSet presAssocID="{B77082C6-5475-45D2-9095-718EE8DC1A5A}" presName="node" presStyleLbl="node1" presStyleIdx="1" presStyleCnt="4">
        <dgm:presLayoutVars>
          <dgm:bulletEnabled val="1"/>
        </dgm:presLayoutVars>
      </dgm:prSet>
      <dgm:spPr/>
    </dgm:pt>
    <dgm:pt modelId="{9327FF5E-FFFD-4C8D-929E-714E405E83F3}" type="pres">
      <dgm:prSet presAssocID="{8BB969E2-BB85-45E2-99C7-63E1C0FEAE1A}" presName="parTrans" presStyleLbl="sibTrans2D1" presStyleIdx="2" presStyleCnt="4"/>
      <dgm:spPr/>
    </dgm:pt>
    <dgm:pt modelId="{610953E2-EE67-45BF-8757-5A05461BBC9D}" type="pres">
      <dgm:prSet presAssocID="{8BB969E2-BB85-45E2-99C7-63E1C0FEAE1A}" presName="connectorText" presStyleLbl="sibTrans2D1" presStyleIdx="2" presStyleCnt="4"/>
      <dgm:spPr/>
    </dgm:pt>
    <dgm:pt modelId="{179F53BA-6F71-493A-8A56-7FB7F1B3658B}" type="pres">
      <dgm:prSet presAssocID="{C52FBCE0-4779-4D51-9E84-F7C4548FD277}" presName="node" presStyleLbl="node1" presStyleIdx="2" presStyleCnt="4">
        <dgm:presLayoutVars>
          <dgm:bulletEnabled val="1"/>
        </dgm:presLayoutVars>
      </dgm:prSet>
      <dgm:spPr/>
    </dgm:pt>
    <dgm:pt modelId="{D684A498-EF0F-4B01-B11F-658F8CCBFD36}" type="pres">
      <dgm:prSet presAssocID="{574D912C-5359-41DE-BC45-22721A419CC6}" presName="parTrans" presStyleLbl="sibTrans2D1" presStyleIdx="3" presStyleCnt="4"/>
      <dgm:spPr/>
    </dgm:pt>
    <dgm:pt modelId="{0D936A52-664C-4CB5-A564-9C88CC1B9A9C}" type="pres">
      <dgm:prSet presAssocID="{574D912C-5359-41DE-BC45-22721A419CC6}" presName="connectorText" presStyleLbl="sibTrans2D1" presStyleIdx="3" presStyleCnt="4"/>
      <dgm:spPr/>
    </dgm:pt>
    <dgm:pt modelId="{7F3D8AC6-CD7A-40AC-B1AA-C39F8417B20A}" type="pres">
      <dgm:prSet presAssocID="{D0D745E5-C221-4A68-9D9F-50C676D743F0}" presName="node" presStyleLbl="node1" presStyleIdx="3" presStyleCnt="4">
        <dgm:presLayoutVars>
          <dgm:bulletEnabled val="1"/>
        </dgm:presLayoutVars>
      </dgm:prSet>
      <dgm:spPr/>
    </dgm:pt>
  </dgm:ptLst>
  <dgm:cxnLst>
    <dgm:cxn modelId="{AA57BD08-FDC3-4414-BDA4-C26D48CBC155}" type="presOf" srcId="{574D912C-5359-41DE-BC45-22721A419CC6}" destId="{D684A498-EF0F-4B01-B11F-658F8CCBFD36}" srcOrd="0" destOrd="0" presId="urn:microsoft.com/office/officeart/2005/8/layout/radial5"/>
    <dgm:cxn modelId="{93169F62-55C8-46AD-82BF-0BF343C5D8E9}" type="presOf" srcId="{F1187A6B-B1D4-4474-98F5-52674EE63901}" destId="{560E8C55-DC6A-4C38-984B-FC7D78D826F0}" srcOrd="0" destOrd="0" presId="urn:microsoft.com/office/officeart/2005/8/layout/radial5"/>
    <dgm:cxn modelId="{708F9D65-1A6E-4E37-9709-2DD3423FF68C}" srcId="{F1187A6B-B1D4-4474-98F5-52674EE63901}" destId="{EDC318AA-B836-451D-9F68-839A6B9CE9FF}" srcOrd="0" destOrd="0" parTransId="{F4FCB65F-5BD5-4628-BAC8-83BBC50B67FC}" sibTransId="{FD1C9908-6B89-474A-AB39-A2E618044CE2}"/>
    <dgm:cxn modelId="{7C2A9B4F-025D-4DD2-9162-E9BE25BD1C88}" type="presOf" srcId="{8BB969E2-BB85-45E2-99C7-63E1C0FEAE1A}" destId="{9327FF5E-FFFD-4C8D-929E-714E405E83F3}" srcOrd="0" destOrd="0" presId="urn:microsoft.com/office/officeart/2005/8/layout/radial5"/>
    <dgm:cxn modelId="{79FC7752-D4C4-4434-82F8-CBBF62D11A20}" srcId="{35A008FF-D4E2-4710-A646-7EE27780BE30}" destId="{69DB58D6-EAFC-42BA-8EC8-B64B961F13E0}" srcOrd="2" destOrd="0" parTransId="{53D698BC-6973-4D38-8C6F-52D049BFBB3B}" sibTransId="{32B01C04-9262-4527-9FF3-FD3288DCC51F}"/>
    <dgm:cxn modelId="{CA56A777-F3B1-4B61-B3F6-410673E3928D}" srcId="{F1187A6B-B1D4-4474-98F5-52674EE63901}" destId="{D0D745E5-C221-4A68-9D9F-50C676D743F0}" srcOrd="3" destOrd="0" parTransId="{574D912C-5359-41DE-BC45-22721A419CC6}" sibTransId="{B3C47930-61CA-4CAB-8EE1-FEF3B5473CA2}"/>
    <dgm:cxn modelId="{A15E6C80-0F33-4261-B00E-A21C1AA957ED}" type="presOf" srcId="{C52FBCE0-4779-4D51-9E84-F7C4548FD277}" destId="{179F53BA-6F71-493A-8A56-7FB7F1B3658B}" srcOrd="0" destOrd="0" presId="urn:microsoft.com/office/officeart/2005/8/layout/radial5"/>
    <dgm:cxn modelId="{2BD84C80-594B-4BE0-9C15-EC7818069604}" type="presOf" srcId="{8175E1DD-E923-47FA-B180-8B4CB991EE24}" destId="{6920D181-7C93-4BD7-A065-588F088A844A}" srcOrd="0" destOrd="0" presId="urn:microsoft.com/office/officeart/2005/8/layout/radial5"/>
    <dgm:cxn modelId="{802CB581-EBBC-4A81-B3FD-1D89037E9BFA}" srcId="{F1187A6B-B1D4-4474-98F5-52674EE63901}" destId="{C52FBCE0-4779-4D51-9E84-F7C4548FD277}" srcOrd="2" destOrd="0" parTransId="{8BB969E2-BB85-45E2-99C7-63E1C0FEAE1A}" sibTransId="{EFA7AB82-0FE4-4165-BF0E-BBC24D85EF71}"/>
    <dgm:cxn modelId="{25D5DB89-9892-4F46-A4E8-E50AE5AB48B4}" type="presOf" srcId="{F4FCB65F-5BD5-4628-BAC8-83BBC50B67FC}" destId="{3BE5A696-306C-45C1-AEA7-5F7A890545A2}" srcOrd="0" destOrd="0" presId="urn:microsoft.com/office/officeart/2005/8/layout/radial5"/>
    <dgm:cxn modelId="{0B6DD38B-CDE1-414F-8516-7D5CBD64E84D}" type="presOf" srcId="{574D912C-5359-41DE-BC45-22721A419CC6}" destId="{0D936A52-664C-4CB5-A564-9C88CC1B9A9C}" srcOrd="1" destOrd="0" presId="urn:microsoft.com/office/officeart/2005/8/layout/radial5"/>
    <dgm:cxn modelId="{48B52197-FA17-4B9A-B7E1-36CFB66AFEE6}" type="presOf" srcId="{35A008FF-D4E2-4710-A646-7EE27780BE30}" destId="{5DA1E535-72DB-4F43-A9D7-73F7121A25FD}" srcOrd="0" destOrd="0" presId="urn:microsoft.com/office/officeart/2005/8/layout/radial5"/>
    <dgm:cxn modelId="{A32E52A8-0174-4925-9DB0-137FA9A6EA4C}" srcId="{F1187A6B-B1D4-4474-98F5-52674EE63901}" destId="{B77082C6-5475-45D2-9095-718EE8DC1A5A}" srcOrd="1" destOrd="0" parTransId="{8175E1DD-E923-47FA-B180-8B4CB991EE24}" sibTransId="{EC2B212B-4915-4779-B21D-0B0B63DFB7B0}"/>
    <dgm:cxn modelId="{646A8CB3-D71E-48B4-A65C-5C9054FA7834}" type="presOf" srcId="{F4FCB65F-5BD5-4628-BAC8-83BBC50B67FC}" destId="{1CE8F7A4-1B72-43DD-9137-B4705FFCABE9}" srcOrd="1" destOrd="0" presId="urn:microsoft.com/office/officeart/2005/8/layout/radial5"/>
    <dgm:cxn modelId="{61C4B0BB-0CF5-4469-871F-B7D9EA358DB2}" srcId="{35A008FF-D4E2-4710-A646-7EE27780BE30}" destId="{846D421F-D8AB-42B2-A7C5-CE2F42F1541C}" srcOrd="1" destOrd="0" parTransId="{1242368C-B8D9-4FFC-9523-FC1CFBBCA77D}" sibTransId="{8DE895EE-9B31-4EC5-A8D9-8AEE7485B235}"/>
    <dgm:cxn modelId="{E97849C1-B33A-460A-84BA-F45981BBEBDA}" type="presOf" srcId="{EDC318AA-B836-451D-9F68-839A6B9CE9FF}" destId="{EF3C1B69-FA66-4B50-B25C-14B53AA251B0}" srcOrd="0" destOrd="0" presId="urn:microsoft.com/office/officeart/2005/8/layout/radial5"/>
    <dgm:cxn modelId="{8F99E3D0-F1EB-4587-A7B4-9602310D830C}" srcId="{35A008FF-D4E2-4710-A646-7EE27780BE30}" destId="{F1187A6B-B1D4-4474-98F5-52674EE63901}" srcOrd="0" destOrd="0" parTransId="{05543309-5EC3-40DF-9299-A0062BA69813}" sibTransId="{5B9B91D3-EDDF-4A7D-BE61-83CB90216295}"/>
    <dgm:cxn modelId="{CD7BD4D7-D93D-4EBF-9CF3-129202ADD72A}" type="presOf" srcId="{8BB969E2-BB85-45E2-99C7-63E1C0FEAE1A}" destId="{610953E2-EE67-45BF-8757-5A05461BBC9D}" srcOrd="1" destOrd="0" presId="urn:microsoft.com/office/officeart/2005/8/layout/radial5"/>
    <dgm:cxn modelId="{4D34EFE2-7837-4398-BD2D-0FD491796CD8}" type="presOf" srcId="{D0D745E5-C221-4A68-9D9F-50C676D743F0}" destId="{7F3D8AC6-CD7A-40AC-B1AA-C39F8417B20A}" srcOrd="0" destOrd="0" presId="urn:microsoft.com/office/officeart/2005/8/layout/radial5"/>
    <dgm:cxn modelId="{2812C8F2-4696-4ACE-881F-B054D6FE9EBF}" type="presOf" srcId="{B77082C6-5475-45D2-9095-718EE8DC1A5A}" destId="{B2719225-F90F-4D87-AAA2-1351CE8FD3F8}" srcOrd="0" destOrd="0" presId="urn:microsoft.com/office/officeart/2005/8/layout/radial5"/>
    <dgm:cxn modelId="{66ECE7F2-FC66-4085-A21D-5595026CA6B5}" type="presOf" srcId="{8175E1DD-E923-47FA-B180-8B4CB991EE24}" destId="{6C171FD8-B0A3-4902-95C7-649708563085}" srcOrd="1" destOrd="0" presId="urn:microsoft.com/office/officeart/2005/8/layout/radial5"/>
    <dgm:cxn modelId="{CC8DE549-DB55-468A-BF4C-9996BAC4AE62}" type="presParOf" srcId="{5DA1E535-72DB-4F43-A9D7-73F7121A25FD}" destId="{560E8C55-DC6A-4C38-984B-FC7D78D826F0}" srcOrd="0" destOrd="0" presId="urn:microsoft.com/office/officeart/2005/8/layout/radial5"/>
    <dgm:cxn modelId="{50AB23B4-4B93-414D-A1C8-41216F8C201B}" type="presParOf" srcId="{5DA1E535-72DB-4F43-A9D7-73F7121A25FD}" destId="{3BE5A696-306C-45C1-AEA7-5F7A890545A2}" srcOrd="1" destOrd="0" presId="urn:microsoft.com/office/officeart/2005/8/layout/radial5"/>
    <dgm:cxn modelId="{E70039B9-BAC9-44BA-BC4E-6A42479907AD}" type="presParOf" srcId="{3BE5A696-306C-45C1-AEA7-5F7A890545A2}" destId="{1CE8F7A4-1B72-43DD-9137-B4705FFCABE9}" srcOrd="0" destOrd="0" presId="urn:microsoft.com/office/officeart/2005/8/layout/radial5"/>
    <dgm:cxn modelId="{AE4C60BD-9DA5-42D8-8FC1-DF811A970672}" type="presParOf" srcId="{5DA1E535-72DB-4F43-A9D7-73F7121A25FD}" destId="{EF3C1B69-FA66-4B50-B25C-14B53AA251B0}" srcOrd="2" destOrd="0" presId="urn:microsoft.com/office/officeart/2005/8/layout/radial5"/>
    <dgm:cxn modelId="{6A1C46C8-79B5-4033-97E9-74AB4ADC64BA}" type="presParOf" srcId="{5DA1E535-72DB-4F43-A9D7-73F7121A25FD}" destId="{6920D181-7C93-4BD7-A065-588F088A844A}" srcOrd="3" destOrd="0" presId="urn:microsoft.com/office/officeart/2005/8/layout/radial5"/>
    <dgm:cxn modelId="{030CC57C-FB2C-466D-978E-8FC9BEA19D74}" type="presParOf" srcId="{6920D181-7C93-4BD7-A065-588F088A844A}" destId="{6C171FD8-B0A3-4902-95C7-649708563085}" srcOrd="0" destOrd="0" presId="urn:microsoft.com/office/officeart/2005/8/layout/radial5"/>
    <dgm:cxn modelId="{7D77AE64-ADB8-4C2B-86DE-B768BB8E478E}" type="presParOf" srcId="{5DA1E535-72DB-4F43-A9D7-73F7121A25FD}" destId="{B2719225-F90F-4D87-AAA2-1351CE8FD3F8}" srcOrd="4" destOrd="0" presId="urn:microsoft.com/office/officeart/2005/8/layout/radial5"/>
    <dgm:cxn modelId="{C5024EF5-57EB-4034-A4EA-692377867CB1}" type="presParOf" srcId="{5DA1E535-72DB-4F43-A9D7-73F7121A25FD}" destId="{9327FF5E-FFFD-4C8D-929E-714E405E83F3}" srcOrd="5" destOrd="0" presId="urn:microsoft.com/office/officeart/2005/8/layout/radial5"/>
    <dgm:cxn modelId="{87A1D730-5F32-483E-9589-B0FDEE66C4D2}" type="presParOf" srcId="{9327FF5E-FFFD-4C8D-929E-714E405E83F3}" destId="{610953E2-EE67-45BF-8757-5A05461BBC9D}" srcOrd="0" destOrd="0" presId="urn:microsoft.com/office/officeart/2005/8/layout/radial5"/>
    <dgm:cxn modelId="{FC8401D6-0BC2-4F39-96D6-5B020FA5FCF6}" type="presParOf" srcId="{5DA1E535-72DB-4F43-A9D7-73F7121A25FD}" destId="{179F53BA-6F71-493A-8A56-7FB7F1B3658B}" srcOrd="6" destOrd="0" presId="urn:microsoft.com/office/officeart/2005/8/layout/radial5"/>
    <dgm:cxn modelId="{D5DB69F0-D6B2-4A46-BA8F-47D180D6CC69}" type="presParOf" srcId="{5DA1E535-72DB-4F43-A9D7-73F7121A25FD}" destId="{D684A498-EF0F-4B01-B11F-658F8CCBFD36}" srcOrd="7" destOrd="0" presId="urn:microsoft.com/office/officeart/2005/8/layout/radial5"/>
    <dgm:cxn modelId="{BFC2EF14-B982-41EF-824A-C9851A2A9582}" type="presParOf" srcId="{D684A498-EF0F-4B01-B11F-658F8CCBFD36}" destId="{0D936A52-664C-4CB5-A564-9C88CC1B9A9C}" srcOrd="0" destOrd="0" presId="urn:microsoft.com/office/officeart/2005/8/layout/radial5"/>
    <dgm:cxn modelId="{9893B0AF-62DA-478D-8FF9-EC6F8AF9EEF4}" type="presParOf" srcId="{5DA1E535-72DB-4F43-A9D7-73F7121A25FD}" destId="{7F3D8AC6-CD7A-40AC-B1AA-C39F8417B20A}" srcOrd="8" destOrd="0" presId="urn:microsoft.com/office/officeart/2005/8/layout/radial5"/>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0E8C55-DC6A-4C38-984B-FC7D78D826F0}">
      <dsp:nvSpPr>
        <dsp:cNvPr id="0" name=""/>
        <dsp:cNvSpPr/>
      </dsp:nvSpPr>
      <dsp:spPr>
        <a:xfrm>
          <a:off x="2255808" y="1912908"/>
          <a:ext cx="1157662" cy="1157662"/>
        </a:xfrm>
        <a:prstGeom prst="ellips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kern="1200"/>
            <a:t>GENERATION</a:t>
          </a:r>
        </a:p>
      </dsp:txBody>
      <dsp:txXfrm>
        <a:off x="2425344" y="2082444"/>
        <a:ext cx="818590" cy="818590"/>
      </dsp:txXfrm>
    </dsp:sp>
    <dsp:sp modelId="{3BE5A696-306C-45C1-AEA7-5F7A890545A2}">
      <dsp:nvSpPr>
        <dsp:cNvPr id="0" name=""/>
        <dsp:cNvSpPr/>
      </dsp:nvSpPr>
      <dsp:spPr>
        <a:xfrm rot="16200000">
          <a:off x="2710804" y="1489463"/>
          <a:ext cx="247671" cy="393605"/>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2747955" y="1605335"/>
        <a:ext cx="173370" cy="236163"/>
      </dsp:txXfrm>
    </dsp:sp>
    <dsp:sp modelId="{EF3C1B69-FA66-4B50-B25C-14B53AA251B0}">
      <dsp:nvSpPr>
        <dsp:cNvPr id="0" name=""/>
        <dsp:cNvSpPr/>
      </dsp:nvSpPr>
      <dsp:spPr>
        <a:xfrm>
          <a:off x="2115623" y="7570"/>
          <a:ext cx="1438033" cy="1438033"/>
        </a:xfrm>
        <a:prstGeom prst="ellips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kern="1200"/>
            <a:t>EMPLOYEE ASSISTANCE PROGRAMS</a:t>
          </a:r>
        </a:p>
      </dsp:txBody>
      <dsp:txXfrm>
        <a:off x="2326218" y="218165"/>
        <a:ext cx="1016843" cy="1016843"/>
      </dsp:txXfrm>
    </dsp:sp>
    <dsp:sp modelId="{6920D181-7C93-4BD7-A065-588F088A844A}">
      <dsp:nvSpPr>
        <dsp:cNvPr id="0" name=""/>
        <dsp:cNvSpPr/>
      </dsp:nvSpPr>
      <dsp:spPr>
        <a:xfrm>
          <a:off x="3516278" y="2294937"/>
          <a:ext cx="247671" cy="393605"/>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3516278" y="2373658"/>
        <a:ext cx="173370" cy="236163"/>
      </dsp:txXfrm>
    </dsp:sp>
    <dsp:sp modelId="{B2719225-F90F-4D87-AAA2-1351CE8FD3F8}">
      <dsp:nvSpPr>
        <dsp:cNvPr id="0" name=""/>
        <dsp:cNvSpPr/>
      </dsp:nvSpPr>
      <dsp:spPr>
        <a:xfrm>
          <a:off x="3880775" y="1772723"/>
          <a:ext cx="1438033" cy="1438033"/>
        </a:xfrm>
        <a:prstGeom prst="ellips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kern="1200"/>
            <a:t>BURNOUT</a:t>
          </a:r>
        </a:p>
      </dsp:txBody>
      <dsp:txXfrm>
        <a:off x="4091370" y="1983318"/>
        <a:ext cx="1016843" cy="1016843"/>
      </dsp:txXfrm>
    </dsp:sp>
    <dsp:sp modelId="{9327FF5E-FFFD-4C8D-929E-714E405E83F3}">
      <dsp:nvSpPr>
        <dsp:cNvPr id="0" name=""/>
        <dsp:cNvSpPr/>
      </dsp:nvSpPr>
      <dsp:spPr>
        <a:xfrm rot="5400000">
          <a:off x="2710804" y="3100411"/>
          <a:ext cx="247671" cy="393605"/>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2747955" y="3141982"/>
        <a:ext cx="173370" cy="236163"/>
      </dsp:txXfrm>
    </dsp:sp>
    <dsp:sp modelId="{179F53BA-6F71-493A-8A56-7FB7F1B3658B}">
      <dsp:nvSpPr>
        <dsp:cNvPr id="0" name=""/>
        <dsp:cNvSpPr/>
      </dsp:nvSpPr>
      <dsp:spPr>
        <a:xfrm>
          <a:off x="2115623" y="3537875"/>
          <a:ext cx="1438033" cy="1438033"/>
        </a:xfrm>
        <a:prstGeom prst="ellips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kern="1200"/>
            <a:t>JOB SATISFACTION</a:t>
          </a:r>
        </a:p>
      </dsp:txBody>
      <dsp:txXfrm>
        <a:off x="2326218" y="3748470"/>
        <a:ext cx="1016843" cy="1016843"/>
      </dsp:txXfrm>
    </dsp:sp>
    <dsp:sp modelId="{D684A498-EF0F-4B01-B11F-658F8CCBFD36}">
      <dsp:nvSpPr>
        <dsp:cNvPr id="0" name=""/>
        <dsp:cNvSpPr/>
      </dsp:nvSpPr>
      <dsp:spPr>
        <a:xfrm rot="10800000">
          <a:off x="1905330" y="2294937"/>
          <a:ext cx="247671" cy="393605"/>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rot="10800000">
        <a:off x="1979631" y="2373658"/>
        <a:ext cx="173370" cy="236163"/>
      </dsp:txXfrm>
    </dsp:sp>
    <dsp:sp modelId="{7F3D8AC6-CD7A-40AC-B1AA-C39F8417B20A}">
      <dsp:nvSpPr>
        <dsp:cNvPr id="0" name=""/>
        <dsp:cNvSpPr/>
      </dsp:nvSpPr>
      <dsp:spPr>
        <a:xfrm>
          <a:off x="350470" y="1772723"/>
          <a:ext cx="1438033" cy="1438033"/>
        </a:xfrm>
        <a:prstGeom prst="ellips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kern="1200"/>
            <a:t>WORK LIFE BALANCE</a:t>
          </a:r>
        </a:p>
      </dsp:txBody>
      <dsp:txXfrm>
        <a:off x="561065" y="1983318"/>
        <a:ext cx="1016843" cy="1016843"/>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3D0CC-C823-BE40-8B10-E9B31F6F0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9295</Words>
  <Characters>52988</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Truhon, Stephen</dc:creator>
  <cp:keywords/>
  <dc:description/>
  <cp:lastModifiedBy>Jacqueline Katko</cp:lastModifiedBy>
  <cp:revision>4</cp:revision>
  <dcterms:created xsi:type="dcterms:W3CDTF">2023-01-04T01:43:00Z</dcterms:created>
  <dcterms:modified xsi:type="dcterms:W3CDTF">2023-04-20T13:52:00Z</dcterms:modified>
</cp:coreProperties>
</file>