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AFC6E" w14:textId="55D15CBE" w:rsidR="003645B9" w:rsidRPr="003645B9" w:rsidRDefault="003645B9" w:rsidP="003645B9">
      <w:pPr>
        <w:pStyle w:val="Default"/>
      </w:pPr>
      <w:r>
        <w:rPr>
          <w:sz w:val="22"/>
          <w:szCs w:val="22"/>
        </w:rPr>
        <w:t xml:space="preserve">2. For the utility radial distribution system shown on </w:t>
      </w:r>
      <w:r>
        <w:rPr>
          <w:sz w:val="22"/>
          <w:szCs w:val="22"/>
        </w:rPr>
        <w:t xml:space="preserve">below Figure </w:t>
      </w:r>
      <w:r>
        <w:rPr>
          <w:sz w:val="22"/>
          <w:szCs w:val="22"/>
        </w:rPr>
        <w:t xml:space="preserve">(only generator is at 138kV). All impedances are in per unit on a 100MVA base and nominal voltage shown. All transformer connected taps equal nominal voltage shown. All breakers and switches are closed unless marked with N.O. (Normally Open). Calculate fault current magnitudes in rms symmetrical amps at the following locations (faults are bolted, one at a time, not simultaneous.) a. Three </w:t>
      </w:r>
      <w:proofErr w:type="gramStart"/>
      <w:r>
        <w:rPr>
          <w:sz w:val="22"/>
          <w:szCs w:val="22"/>
        </w:rPr>
        <w:t>phase</w:t>
      </w:r>
      <w:proofErr w:type="gramEnd"/>
      <w:r>
        <w:rPr>
          <w:sz w:val="22"/>
          <w:szCs w:val="22"/>
        </w:rPr>
        <w:t xml:space="preserve"> (3ph), phase to phase, and single line to ground (SLG) at 138kV bus. </w:t>
      </w:r>
    </w:p>
    <w:p w14:paraId="4C52DD74" w14:textId="77777777" w:rsidR="003645B9" w:rsidRDefault="003645B9" w:rsidP="003645B9">
      <w:pPr>
        <w:pStyle w:val="Default"/>
        <w:numPr>
          <w:ilvl w:val="1"/>
          <w:numId w:val="1"/>
        </w:numPr>
        <w:spacing w:after="56"/>
        <w:rPr>
          <w:sz w:val="22"/>
          <w:szCs w:val="22"/>
        </w:rPr>
      </w:pPr>
      <w:r>
        <w:rPr>
          <w:sz w:val="22"/>
          <w:szCs w:val="22"/>
        </w:rPr>
        <w:t xml:space="preserve">b. 3ph, and SLG at 34.5kV bus. 138/34.5 transformers have the same Z and are in parallel. </w:t>
      </w:r>
    </w:p>
    <w:p w14:paraId="22068EA6" w14:textId="77777777" w:rsidR="003645B9" w:rsidRDefault="003645B9" w:rsidP="003645B9">
      <w:pPr>
        <w:pStyle w:val="Default"/>
        <w:numPr>
          <w:ilvl w:val="1"/>
          <w:numId w:val="1"/>
        </w:numPr>
        <w:spacing w:after="56"/>
        <w:rPr>
          <w:sz w:val="22"/>
          <w:szCs w:val="22"/>
        </w:rPr>
      </w:pPr>
      <w:r>
        <w:rPr>
          <w:sz w:val="22"/>
          <w:szCs w:val="22"/>
        </w:rPr>
        <w:t xml:space="preserve">c. 3ph, and SLG at 34.5kV at 34.5/12.47 substation high side. </w:t>
      </w:r>
    </w:p>
    <w:p w14:paraId="709B322B" w14:textId="77777777" w:rsidR="003645B9" w:rsidRDefault="003645B9" w:rsidP="003645B9">
      <w:pPr>
        <w:pStyle w:val="Default"/>
        <w:numPr>
          <w:ilvl w:val="1"/>
          <w:numId w:val="1"/>
        </w:numPr>
        <w:spacing w:after="56"/>
        <w:rPr>
          <w:sz w:val="22"/>
          <w:szCs w:val="22"/>
        </w:rPr>
      </w:pPr>
      <w:r>
        <w:rPr>
          <w:sz w:val="22"/>
          <w:szCs w:val="22"/>
        </w:rPr>
        <w:t xml:space="preserve">d. 3ph, and SLG at 12.47kV bus </w:t>
      </w:r>
    </w:p>
    <w:p w14:paraId="0CE0A0D9" w14:textId="77777777" w:rsidR="003645B9" w:rsidRDefault="003645B9" w:rsidP="003645B9">
      <w:pPr>
        <w:pStyle w:val="Default"/>
        <w:numPr>
          <w:ilvl w:val="1"/>
          <w:numId w:val="1"/>
        </w:numPr>
        <w:spacing w:after="56"/>
        <w:rPr>
          <w:sz w:val="22"/>
          <w:szCs w:val="22"/>
        </w:rPr>
      </w:pPr>
      <w:r>
        <w:rPr>
          <w:sz w:val="22"/>
          <w:szCs w:val="22"/>
        </w:rPr>
        <w:t xml:space="preserve">e. 3ph, and SLG at 12.47kV </w:t>
      </w:r>
      <w:proofErr w:type="gramStart"/>
      <w:r>
        <w:rPr>
          <w:sz w:val="22"/>
          <w:szCs w:val="22"/>
        </w:rPr>
        <w:t>tap</w:t>
      </w:r>
      <w:proofErr w:type="gramEnd"/>
      <w:r>
        <w:rPr>
          <w:sz w:val="22"/>
          <w:szCs w:val="22"/>
        </w:rPr>
        <w:t xml:space="preserve"> </w:t>
      </w:r>
    </w:p>
    <w:p w14:paraId="208756D0" w14:textId="77777777" w:rsidR="003645B9" w:rsidRDefault="003645B9" w:rsidP="003645B9">
      <w:pPr>
        <w:pStyle w:val="Default"/>
        <w:numPr>
          <w:ilvl w:val="1"/>
          <w:numId w:val="1"/>
        </w:numPr>
        <w:spacing w:after="56"/>
        <w:rPr>
          <w:sz w:val="22"/>
          <w:szCs w:val="22"/>
        </w:rPr>
      </w:pPr>
      <w:r>
        <w:rPr>
          <w:sz w:val="22"/>
          <w:szCs w:val="22"/>
        </w:rPr>
        <w:t xml:space="preserve">f. 3ph, and SLG at 12.47kV end of line (EOL) </w:t>
      </w:r>
    </w:p>
    <w:p w14:paraId="031A22F6" w14:textId="20DE0AFF" w:rsidR="003645B9" w:rsidRDefault="003645B9" w:rsidP="003645B9">
      <w:pPr>
        <w:pStyle w:val="Default"/>
        <w:numPr>
          <w:ilvl w:val="1"/>
          <w:numId w:val="1"/>
        </w:numPr>
        <w:rPr>
          <w:sz w:val="22"/>
          <w:szCs w:val="22"/>
        </w:rPr>
      </w:pPr>
      <w:r>
        <w:rPr>
          <w:sz w:val="22"/>
          <w:szCs w:val="22"/>
        </w:rPr>
        <w:t xml:space="preserve">g. State the 138kV source (generator) amps for the 3ph at 12.47kV EOL fault. </w:t>
      </w:r>
    </w:p>
    <w:p w14:paraId="0158928F" w14:textId="7546E921" w:rsidR="003645B9" w:rsidRDefault="003645B9" w:rsidP="003645B9">
      <w:pPr>
        <w:pStyle w:val="Default"/>
        <w:rPr>
          <w:sz w:val="22"/>
          <w:szCs w:val="22"/>
        </w:rPr>
      </w:pPr>
    </w:p>
    <w:p w14:paraId="3C6A8A9A" w14:textId="4F556E19" w:rsidR="003645B9" w:rsidRDefault="003645B9" w:rsidP="003645B9">
      <w:pPr>
        <w:pStyle w:val="Default"/>
        <w:rPr>
          <w:sz w:val="22"/>
          <w:szCs w:val="22"/>
        </w:rPr>
      </w:pPr>
      <w:r>
        <w:rPr>
          <w:noProof/>
        </w:rPr>
        <w:drawing>
          <wp:inline distT="0" distB="0" distL="0" distR="0" wp14:anchorId="77F53F61" wp14:editId="124A8177">
            <wp:extent cx="4699000" cy="5270500"/>
            <wp:effectExtent l="0" t="0" r="6350" b="635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9000" cy="5270500"/>
                    </a:xfrm>
                    <a:prstGeom prst="rect">
                      <a:avLst/>
                    </a:prstGeom>
                    <a:noFill/>
                    <a:ln>
                      <a:noFill/>
                    </a:ln>
                  </pic:spPr>
                </pic:pic>
              </a:graphicData>
            </a:graphic>
          </wp:inline>
        </w:drawing>
      </w:r>
    </w:p>
    <w:p w14:paraId="1CBBF017" w14:textId="77777777" w:rsidR="003645B9" w:rsidRDefault="003645B9" w:rsidP="003645B9">
      <w:pPr>
        <w:pStyle w:val="Default"/>
        <w:numPr>
          <w:ilvl w:val="1"/>
          <w:numId w:val="1"/>
        </w:numPr>
        <w:rPr>
          <w:sz w:val="22"/>
          <w:szCs w:val="22"/>
        </w:rPr>
      </w:pPr>
    </w:p>
    <w:p w14:paraId="23DD325F" w14:textId="77777777" w:rsidR="00E12D47" w:rsidRDefault="00E12D47"/>
    <w:sectPr w:rsidR="00E12D47" w:rsidSect="00061D08">
      <w:pgSz w:w="12240" w:h="16340"/>
      <w:pgMar w:top="1589" w:right="612" w:bottom="1307" w:left="127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4D1C30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95118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5B9"/>
    <w:rsid w:val="003645B9"/>
    <w:rsid w:val="00E12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193B"/>
  <w15:chartTrackingRefBased/>
  <w15:docId w15:val="{4C964387-AD56-4ADD-BCF9-2330C237C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645B9"/>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Saimon</dc:creator>
  <cp:keywords/>
  <dc:description/>
  <cp:lastModifiedBy>Saimon</cp:lastModifiedBy>
  <cp:revision>1</cp:revision>
  <dcterms:created xsi:type="dcterms:W3CDTF">2023-02-04T15:58:00Z</dcterms:created>
  <dcterms:modified xsi:type="dcterms:W3CDTF">2023-02-04T16:03:00Z</dcterms:modified>
</cp:coreProperties>
</file>